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diagrams/quickStyle1.xml" ContentType="application/vnd.openxmlformats-officedocument.drawingml.diagramStyle+xml"/>
  <Override PartName="/customXml/itemProps1.xml" ContentType="application/vnd.openxmlformats-officedocument.customXmlProperties+xml"/>
  <Override PartName="/word/diagrams/data1.xml" ContentType="application/vnd.openxmlformats-officedocument.drawingml.diagramData+xml"/>
  <Override PartName="/word/diagrams/colors1.xml" ContentType="application/vnd.openxmlformats-officedocument.drawingml.diagramColor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Default Extension="docx" ContentType="application/vnd.openxmlformats-officedocument.wordprocessingml.document"/>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diagrams/layout1.xml" ContentType="application/vnd.openxmlformats-officedocument.drawingml.diagramLayou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80FBE" w:rsidRDefault="00E80FBE" w:rsidP="00E80FBE">
      <w:pPr>
        <w:spacing w:line="360" w:lineRule="auto"/>
        <w:jc w:val="center"/>
        <w:rPr>
          <w:rFonts w:ascii="Times New Roman" w:hAnsi="Times New Roman" w:cs="Times New Roman"/>
          <w:sz w:val="24"/>
          <w:szCs w:val="24"/>
        </w:rPr>
      </w:pPr>
      <w:r w:rsidRPr="009E2F21">
        <w:rPr>
          <w:rFonts w:ascii="Times New Roman" w:hAnsi="Times New Roman" w:cs="Times New Roman"/>
          <w:sz w:val="24"/>
          <w:szCs w:val="24"/>
        </w:rPr>
        <w:t>BIHAR DAR UNIVERSITY</w:t>
      </w:r>
    </w:p>
    <w:p w:rsidR="00E80FBE" w:rsidRPr="009E2F21" w:rsidRDefault="00E80FBE" w:rsidP="00E80FBE">
      <w:pPr>
        <w:spacing w:line="360" w:lineRule="auto"/>
        <w:jc w:val="center"/>
        <w:rPr>
          <w:rFonts w:ascii="Times New Roman" w:hAnsi="Times New Roman" w:cs="Times New Roman"/>
          <w:sz w:val="24"/>
          <w:szCs w:val="24"/>
        </w:rPr>
      </w:pPr>
      <w:r>
        <w:rPr>
          <w:rFonts w:ascii="Times New Roman" w:hAnsi="Times New Roman" w:cs="Times New Roman"/>
          <w:sz w:val="24"/>
          <w:szCs w:val="24"/>
        </w:rPr>
        <w:t>C</w:t>
      </w:r>
      <w:r w:rsidRPr="009E2F21">
        <w:rPr>
          <w:rFonts w:ascii="Times New Roman" w:hAnsi="Times New Roman" w:cs="Times New Roman"/>
          <w:sz w:val="24"/>
          <w:szCs w:val="24"/>
        </w:rPr>
        <w:t xml:space="preserve">OLLEGE OF MEDICINE </w:t>
      </w:r>
      <w:r>
        <w:rPr>
          <w:rFonts w:ascii="Times New Roman" w:hAnsi="Times New Roman" w:cs="Times New Roman"/>
          <w:sz w:val="24"/>
          <w:szCs w:val="24"/>
        </w:rPr>
        <w:t>AND</w:t>
      </w:r>
      <w:r w:rsidRPr="009E2F21">
        <w:rPr>
          <w:rFonts w:ascii="Times New Roman" w:hAnsi="Times New Roman" w:cs="Times New Roman"/>
          <w:sz w:val="24"/>
          <w:szCs w:val="24"/>
        </w:rPr>
        <w:t xml:space="preserve"> HEALTH SCIENCES</w:t>
      </w:r>
    </w:p>
    <w:p w:rsidR="00E80FBE" w:rsidRDefault="00E80FBE" w:rsidP="00E80FBE">
      <w:pPr>
        <w:spacing w:line="360" w:lineRule="auto"/>
        <w:jc w:val="center"/>
        <w:rPr>
          <w:rFonts w:ascii="Times New Roman" w:hAnsi="Times New Roman" w:cs="Times New Roman"/>
          <w:sz w:val="24"/>
          <w:szCs w:val="24"/>
        </w:rPr>
      </w:pPr>
      <w:r w:rsidRPr="009E2F21">
        <w:rPr>
          <w:rFonts w:ascii="Times New Roman" w:hAnsi="Times New Roman" w:cs="Times New Roman"/>
          <w:sz w:val="24"/>
          <w:szCs w:val="24"/>
        </w:rPr>
        <w:t xml:space="preserve">DEPARTMENT OF </w:t>
      </w:r>
      <w:r>
        <w:rPr>
          <w:rFonts w:ascii="Times New Roman" w:hAnsi="Times New Roman" w:cs="Times New Roman"/>
          <w:sz w:val="24"/>
          <w:szCs w:val="24"/>
        </w:rPr>
        <w:t xml:space="preserve">MEDICAL </w:t>
      </w:r>
      <w:r w:rsidRPr="009E2F21">
        <w:rPr>
          <w:rFonts w:ascii="Times New Roman" w:hAnsi="Times New Roman" w:cs="Times New Roman"/>
          <w:sz w:val="24"/>
          <w:szCs w:val="24"/>
        </w:rPr>
        <w:t>MICROBIOLOGY, IMMUNOLOGY, AND PARASITOLOGY</w:t>
      </w:r>
    </w:p>
    <w:p w:rsidR="00E80FBE" w:rsidRPr="009E2F21" w:rsidRDefault="00E80FBE" w:rsidP="00E80FBE">
      <w:pPr>
        <w:spacing w:line="360" w:lineRule="auto"/>
        <w:jc w:val="center"/>
        <w:rPr>
          <w:rFonts w:ascii="Times New Roman" w:hAnsi="Times New Roman" w:cs="Times New Roman"/>
          <w:sz w:val="24"/>
          <w:szCs w:val="24"/>
        </w:rPr>
      </w:pPr>
      <w:r w:rsidRPr="009E2F21">
        <w:rPr>
          <w:rFonts w:ascii="Times New Roman" w:hAnsi="Times New Roman" w:cs="Times New Roman"/>
          <w:noProof/>
          <w:sz w:val="24"/>
          <w:szCs w:val="24"/>
        </w:rPr>
        <w:drawing>
          <wp:inline distT="0" distB="0" distL="0" distR="0">
            <wp:extent cx="2926104" cy="1932317"/>
            <wp:effectExtent l="19050" t="0" r="7596" b="0"/>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srcRect/>
                    <a:stretch>
                      <a:fillRect/>
                    </a:stretch>
                  </pic:blipFill>
                  <pic:spPr bwMode="auto">
                    <a:xfrm>
                      <a:off x="0" y="0"/>
                      <a:ext cx="2965546" cy="1958363"/>
                    </a:xfrm>
                    <a:prstGeom prst="rect">
                      <a:avLst/>
                    </a:prstGeom>
                    <a:noFill/>
                    <a:ln w="9525">
                      <a:noFill/>
                      <a:miter lim="800000"/>
                      <a:headEnd/>
                      <a:tailEnd/>
                    </a:ln>
                  </pic:spPr>
                </pic:pic>
              </a:graphicData>
            </a:graphic>
          </wp:inline>
        </w:drawing>
      </w:r>
    </w:p>
    <w:p w:rsidR="00E80FBE" w:rsidRPr="009E2F21" w:rsidRDefault="00E80FBE" w:rsidP="00E80FBE">
      <w:pPr>
        <w:spacing w:line="360" w:lineRule="auto"/>
        <w:jc w:val="both"/>
        <w:rPr>
          <w:rFonts w:ascii="Times New Roman" w:hAnsi="Times New Roman" w:cs="Times New Roman"/>
          <w:sz w:val="24"/>
          <w:szCs w:val="24"/>
        </w:rPr>
      </w:pPr>
      <w:r w:rsidRPr="009E2F21">
        <w:rPr>
          <w:rFonts w:ascii="Times New Roman" w:hAnsi="Times New Roman" w:cs="Times New Roman"/>
          <w:sz w:val="24"/>
          <w:szCs w:val="24"/>
        </w:rPr>
        <w:t xml:space="preserve">Isolation and </w:t>
      </w:r>
      <w:r>
        <w:rPr>
          <w:rFonts w:ascii="Times New Roman" w:hAnsi="Times New Roman" w:cs="Times New Roman"/>
          <w:sz w:val="24"/>
          <w:szCs w:val="24"/>
        </w:rPr>
        <w:t>a</w:t>
      </w:r>
      <w:r w:rsidRPr="009E2F21">
        <w:rPr>
          <w:rFonts w:ascii="Times New Roman" w:hAnsi="Times New Roman" w:cs="Times New Roman"/>
          <w:sz w:val="24"/>
          <w:szCs w:val="24"/>
        </w:rPr>
        <w:t xml:space="preserve">ntimicrobial susceptibility pattern of </w:t>
      </w:r>
      <w:r w:rsidRPr="009E2F21">
        <w:rPr>
          <w:rFonts w:ascii="Times New Roman" w:hAnsi="Times New Roman" w:cs="Times New Roman"/>
          <w:i/>
          <w:sz w:val="24"/>
          <w:szCs w:val="24"/>
        </w:rPr>
        <w:t>Neisseria gonorrhoe</w:t>
      </w:r>
      <w:r>
        <w:rPr>
          <w:rFonts w:ascii="Times New Roman" w:hAnsi="Times New Roman" w:cs="Times New Roman"/>
          <w:i/>
          <w:sz w:val="24"/>
          <w:szCs w:val="24"/>
        </w:rPr>
        <w:t>ae</w:t>
      </w:r>
      <w:r w:rsidRPr="009E2F21">
        <w:rPr>
          <w:rFonts w:ascii="Times New Roman" w:hAnsi="Times New Roman" w:cs="Times New Roman"/>
          <w:i/>
          <w:sz w:val="24"/>
          <w:szCs w:val="24"/>
        </w:rPr>
        <w:t xml:space="preserve"> </w:t>
      </w:r>
      <w:r w:rsidRPr="009E2F21">
        <w:rPr>
          <w:rFonts w:ascii="Times New Roman" w:hAnsi="Times New Roman" w:cs="Times New Roman"/>
          <w:sz w:val="24"/>
          <w:szCs w:val="24"/>
        </w:rPr>
        <w:t>among</w:t>
      </w:r>
      <w:r>
        <w:rPr>
          <w:rFonts w:ascii="Times New Roman" w:hAnsi="Times New Roman" w:cs="Times New Roman"/>
          <w:sz w:val="24"/>
          <w:szCs w:val="24"/>
        </w:rPr>
        <w:t xml:space="preserve"> </w:t>
      </w:r>
      <w:r w:rsidRPr="009E2F21">
        <w:rPr>
          <w:rFonts w:ascii="Times New Roman" w:hAnsi="Times New Roman" w:cs="Times New Roman"/>
          <w:sz w:val="24"/>
          <w:szCs w:val="24"/>
        </w:rPr>
        <w:t xml:space="preserve">patients </w:t>
      </w:r>
      <w:r>
        <w:rPr>
          <w:rFonts w:ascii="Times New Roman" w:hAnsi="Times New Roman" w:cs="Times New Roman"/>
          <w:sz w:val="24"/>
          <w:szCs w:val="24"/>
        </w:rPr>
        <w:t>attending</w:t>
      </w:r>
      <w:r w:rsidRPr="009E2F21">
        <w:rPr>
          <w:rFonts w:ascii="Times New Roman" w:hAnsi="Times New Roman" w:cs="Times New Roman"/>
          <w:sz w:val="24"/>
          <w:szCs w:val="24"/>
        </w:rPr>
        <w:t xml:space="preserve"> gynecology and sexual transmitted infection clinics</w:t>
      </w:r>
      <w:r>
        <w:rPr>
          <w:rFonts w:ascii="Times New Roman" w:hAnsi="Times New Roman" w:cs="Times New Roman"/>
          <w:sz w:val="24"/>
          <w:szCs w:val="24"/>
        </w:rPr>
        <w:t>’</w:t>
      </w:r>
      <w:r w:rsidRPr="009E2F21">
        <w:rPr>
          <w:rFonts w:ascii="Times New Roman" w:hAnsi="Times New Roman" w:cs="Times New Roman"/>
          <w:sz w:val="24"/>
          <w:szCs w:val="24"/>
        </w:rPr>
        <w:t xml:space="preserve"> </w:t>
      </w:r>
      <w:r w:rsidR="003D55D4">
        <w:rPr>
          <w:rFonts w:ascii="Times New Roman" w:hAnsi="Times New Roman" w:cs="Times New Roman"/>
          <w:sz w:val="24"/>
          <w:szCs w:val="24"/>
        </w:rPr>
        <w:t xml:space="preserve">at </w:t>
      </w:r>
      <w:r>
        <w:rPr>
          <w:rFonts w:ascii="Times New Roman" w:hAnsi="Times New Roman" w:cs="Times New Roman"/>
          <w:sz w:val="24"/>
          <w:szCs w:val="24"/>
        </w:rPr>
        <w:t>Bahir Dar Town</w:t>
      </w:r>
      <w:r w:rsidRPr="009E2F21">
        <w:rPr>
          <w:rFonts w:ascii="Times New Roman" w:hAnsi="Times New Roman" w:cs="Times New Roman"/>
          <w:sz w:val="24"/>
          <w:szCs w:val="24"/>
        </w:rPr>
        <w:t>,</w:t>
      </w:r>
      <w:r>
        <w:rPr>
          <w:rFonts w:ascii="Times New Roman" w:hAnsi="Times New Roman" w:cs="Times New Roman"/>
          <w:sz w:val="24"/>
          <w:szCs w:val="24"/>
        </w:rPr>
        <w:t xml:space="preserve"> North</w:t>
      </w:r>
      <w:r w:rsidR="003D55D4">
        <w:rPr>
          <w:rFonts w:ascii="Times New Roman" w:hAnsi="Times New Roman" w:cs="Times New Roman"/>
          <w:sz w:val="24"/>
          <w:szCs w:val="24"/>
        </w:rPr>
        <w:t xml:space="preserve"> </w:t>
      </w:r>
      <w:r>
        <w:rPr>
          <w:rFonts w:ascii="Times New Roman" w:hAnsi="Times New Roman" w:cs="Times New Roman"/>
          <w:sz w:val="24"/>
          <w:szCs w:val="24"/>
        </w:rPr>
        <w:t>west Ethiopia</w:t>
      </w:r>
    </w:p>
    <w:p w:rsidR="00E80FBE" w:rsidRDefault="00E80FBE" w:rsidP="00E80FBE">
      <w:pPr>
        <w:spacing w:line="360" w:lineRule="auto"/>
        <w:jc w:val="both"/>
        <w:rPr>
          <w:rFonts w:ascii="Times New Roman" w:hAnsi="Times New Roman"/>
          <w:i/>
          <w:sz w:val="24"/>
          <w:szCs w:val="24"/>
        </w:rPr>
      </w:pPr>
    </w:p>
    <w:p w:rsidR="00E80FBE" w:rsidRDefault="00E80FBE" w:rsidP="00E80FBE">
      <w:pPr>
        <w:spacing w:line="360" w:lineRule="auto"/>
        <w:jc w:val="both"/>
        <w:rPr>
          <w:rFonts w:ascii="Times New Roman" w:hAnsi="Times New Roman" w:cs="Times New Roman"/>
          <w:i/>
          <w:sz w:val="24"/>
          <w:szCs w:val="24"/>
        </w:rPr>
      </w:pPr>
      <w:r w:rsidRPr="00E904C8">
        <w:rPr>
          <w:rFonts w:ascii="Times New Roman" w:hAnsi="Times New Roman"/>
          <w:i/>
          <w:sz w:val="24"/>
          <w:szCs w:val="24"/>
        </w:rPr>
        <w:t xml:space="preserve">A </w:t>
      </w:r>
      <w:r>
        <w:rPr>
          <w:rFonts w:ascii="Times New Roman" w:hAnsi="Times New Roman"/>
          <w:i/>
          <w:sz w:val="24"/>
          <w:szCs w:val="24"/>
        </w:rPr>
        <w:t>thesis s</w:t>
      </w:r>
      <w:r w:rsidRPr="00E904C8">
        <w:rPr>
          <w:rFonts w:ascii="Times New Roman" w:hAnsi="Times New Roman"/>
          <w:i/>
          <w:sz w:val="24"/>
          <w:szCs w:val="24"/>
        </w:rPr>
        <w:t>ubmitted to</w:t>
      </w:r>
      <w:r w:rsidR="009B3757">
        <w:rPr>
          <w:rFonts w:ascii="Times New Roman" w:hAnsi="Times New Roman"/>
          <w:i/>
          <w:sz w:val="24"/>
          <w:szCs w:val="24"/>
        </w:rPr>
        <w:t xml:space="preserve"> the</w:t>
      </w:r>
      <w:r w:rsidRPr="00E904C8">
        <w:rPr>
          <w:rFonts w:ascii="Times New Roman" w:hAnsi="Times New Roman"/>
          <w:i/>
          <w:sz w:val="24"/>
          <w:szCs w:val="24"/>
        </w:rPr>
        <w:t xml:space="preserve"> Department of Microbiolo</w:t>
      </w:r>
      <w:r w:rsidR="009B3757">
        <w:rPr>
          <w:rFonts w:ascii="Times New Roman" w:hAnsi="Times New Roman"/>
          <w:i/>
          <w:sz w:val="24"/>
          <w:szCs w:val="24"/>
        </w:rPr>
        <w:t xml:space="preserve">gy, Immunology and Parasitology </w:t>
      </w:r>
      <w:r w:rsidRPr="00E904C8">
        <w:rPr>
          <w:rFonts w:ascii="Times New Roman" w:hAnsi="Times New Roman"/>
          <w:i/>
          <w:sz w:val="24"/>
          <w:szCs w:val="24"/>
        </w:rPr>
        <w:t>of Medicine and Health Sciences, Bahir Dar University in Partial fulfillment for the requirements for Masters of Science (MSC) in Medical Microbiology</w:t>
      </w:r>
    </w:p>
    <w:p w:rsidR="00E80FBE" w:rsidRDefault="00E80FBE" w:rsidP="00E80FBE">
      <w:pPr>
        <w:spacing w:line="360" w:lineRule="auto"/>
        <w:jc w:val="both"/>
        <w:rPr>
          <w:rFonts w:ascii="Times New Roman" w:hAnsi="Times New Roman" w:cs="Times New Roman"/>
          <w:sz w:val="24"/>
          <w:szCs w:val="24"/>
        </w:rPr>
      </w:pPr>
      <w:r w:rsidRPr="00E419E4">
        <w:rPr>
          <w:rFonts w:ascii="Times New Roman" w:hAnsi="Times New Roman" w:cs="Times New Roman"/>
          <w:i/>
          <w:sz w:val="24"/>
          <w:szCs w:val="24"/>
        </w:rPr>
        <w:t>Principal Investigator</w:t>
      </w:r>
      <w:r>
        <w:rPr>
          <w:rFonts w:ascii="Times New Roman" w:hAnsi="Times New Roman" w:cs="Times New Roman"/>
          <w:sz w:val="24"/>
          <w:szCs w:val="24"/>
        </w:rPr>
        <w:t xml:space="preserve"> </w:t>
      </w:r>
    </w:p>
    <w:p w:rsidR="00E80FBE" w:rsidRPr="00524398" w:rsidRDefault="00524398" w:rsidP="00E80FBE">
      <w:pPr>
        <w:pStyle w:val="ListParagraph"/>
        <w:numPr>
          <w:ilvl w:val="0"/>
          <w:numId w:val="1"/>
        </w:numPr>
        <w:spacing w:line="360" w:lineRule="auto"/>
        <w:jc w:val="both"/>
        <w:rPr>
          <w:rFonts w:ascii="Times New Roman" w:hAnsi="Times New Roman" w:cs="Times New Roman"/>
          <w:color w:val="0000FF"/>
          <w:sz w:val="24"/>
          <w:szCs w:val="24"/>
        </w:rPr>
      </w:pPr>
      <w:r w:rsidRPr="00524398">
        <w:rPr>
          <w:rFonts w:ascii="Times New Roman" w:hAnsi="Times New Roman" w:cs="Times New Roman"/>
          <w:color w:val="0000FF"/>
          <w:sz w:val="24"/>
          <w:szCs w:val="24"/>
        </w:rPr>
        <w:t>Tam</w:t>
      </w:r>
      <w:r w:rsidR="00E80FBE" w:rsidRPr="00524398">
        <w:rPr>
          <w:rFonts w:ascii="Times New Roman" w:hAnsi="Times New Roman" w:cs="Times New Roman"/>
          <w:color w:val="0000FF"/>
          <w:sz w:val="24"/>
          <w:szCs w:val="24"/>
        </w:rPr>
        <w:t>ru Menberu</w:t>
      </w:r>
    </w:p>
    <w:p w:rsidR="00E80FBE" w:rsidRDefault="00E80FBE" w:rsidP="00E80FBE">
      <w:pPr>
        <w:spacing w:line="360" w:lineRule="auto"/>
        <w:rPr>
          <w:rFonts w:ascii="Times New Roman" w:hAnsi="Times New Roman" w:cs="Times New Roman"/>
          <w:sz w:val="24"/>
          <w:szCs w:val="24"/>
        </w:rPr>
      </w:pPr>
    </w:p>
    <w:p w:rsidR="00E80FBE" w:rsidRPr="00AB7C7E" w:rsidRDefault="00E80FBE" w:rsidP="00AB7C7E">
      <w:pPr>
        <w:spacing w:line="240" w:lineRule="auto"/>
        <w:jc w:val="right"/>
        <w:rPr>
          <w:rFonts w:ascii="Times New Roman" w:hAnsi="Times New Roman" w:cs="Times New Roman"/>
          <w:sz w:val="24"/>
          <w:szCs w:val="24"/>
        </w:rPr>
      </w:pPr>
      <w:r>
        <w:rPr>
          <w:rFonts w:ascii="Times New Roman" w:hAnsi="Times New Roman" w:cs="Times New Roman"/>
          <w:sz w:val="24"/>
          <w:szCs w:val="24"/>
        </w:rPr>
        <w:t>Bahir Dar, Ethiopia</w:t>
      </w:r>
      <w:r w:rsidRPr="009E2F21">
        <w:rPr>
          <w:rFonts w:ascii="Times New Roman" w:hAnsi="Times New Roman" w:cs="Times New Roman"/>
          <w:sz w:val="24"/>
          <w:szCs w:val="24"/>
        </w:rPr>
        <w:t xml:space="preserve"> </w:t>
      </w:r>
    </w:p>
    <w:p w:rsidR="00E80FBE" w:rsidRPr="000315AF" w:rsidRDefault="00E80FBE" w:rsidP="00E80FBE">
      <w:pPr>
        <w:spacing w:line="240" w:lineRule="auto"/>
        <w:rPr>
          <w:rFonts w:ascii="Times New Roman" w:hAnsi="Times New Roman" w:cs="Times New Roman"/>
          <w:caps/>
          <w:sz w:val="24"/>
          <w:szCs w:val="24"/>
        </w:rPr>
      </w:pPr>
      <w:r>
        <w:rPr>
          <w:rFonts w:ascii="Times New Roman" w:hAnsi="Times New Roman" w:cs="Times New Roman"/>
          <w:caps/>
          <w:sz w:val="24"/>
          <w:szCs w:val="24"/>
        </w:rPr>
        <w:t xml:space="preserve">                                                                                                                                </w:t>
      </w:r>
      <w:r w:rsidRPr="009E2F21">
        <w:rPr>
          <w:rFonts w:ascii="Times New Roman" w:hAnsi="Times New Roman" w:cs="Times New Roman"/>
          <w:caps/>
          <w:sz w:val="24"/>
          <w:szCs w:val="24"/>
        </w:rPr>
        <w:t xml:space="preserve"> </w:t>
      </w:r>
      <w:r w:rsidR="00507D60">
        <w:rPr>
          <w:rFonts w:ascii="Times New Roman" w:hAnsi="Times New Roman" w:cs="Times New Roman"/>
          <w:sz w:val="24"/>
          <w:szCs w:val="24"/>
        </w:rPr>
        <w:t>Nov</w:t>
      </w:r>
      <w:r w:rsidR="004866AD">
        <w:rPr>
          <w:rFonts w:ascii="Times New Roman" w:hAnsi="Times New Roman" w:cs="Times New Roman"/>
          <w:sz w:val="24"/>
          <w:szCs w:val="24"/>
        </w:rPr>
        <w:t>ember</w:t>
      </w:r>
      <w:r>
        <w:rPr>
          <w:rFonts w:ascii="Times New Roman" w:hAnsi="Times New Roman" w:cs="Times New Roman"/>
          <w:sz w:val="24"/>
          <w:szCs w:val="24"/>
        </w:rPr>
        <w:t>-</w:t>
      </w:r>
      <w:r>
        <w:rPr>
          <w:rFonts w:ascii="Times New Roman" w:hAnsi="Times New Roman" w:cs="Times New Roman"/>
          <w:caps/>
          <w:sz w:val="24"/>
          <w:szCs w:val="24"/>
        </w:rPr>
        <w:t>20</w:t>
      </w:r>
      <w:r w:rsidRPr="009E2F21">
        <w:rPr>
          <w:rFonts w:ascii="Times New Roman" w:hAnsi="Times New Roman" w:cs="Times New Roman"/>
          <w:caps/>
          <w:sz w:val="24"/>
          <w:szCs w:val="24"/>
        </w:rPr>
        <w:t>1</w:t>
      </w:r>
      <w:r>
        <w:rPr>
          <w:rFonts w:ascii="Times New Roman" w:hAnsi="Times New Roman" w:cs="Times New Roman"/>
          <w:caps/>
          <w:sz w:val="24"/>
          <w:szCs w:val="24"/>
        </w:rPr>
        <w:t>7</w:t>
      </w:r>
    </w:p>
    <w:p w:rsidR="00E80FBE" w:rsidRDefault="00E80FBE" w:rsidP="00E80FBE"/>
    <w:p w:rsidR="00233CBC" w:rsidRDefault="00233CBC" w:rsidP="00E80FBE">
      <w:pPr>
        <w:sectPr w:rsidR="00233CBC" w:rsidSect="00233CBC">
          <w:pgSz w:w="12240" w:h="15840"/>
          <w:pgMar w:top="1440" w:right="1440" w:bottom="1440" w:left="1440" w:header="720" w:footer="720" w:gutter="0"/>
          <w:pgNumType w:fmt="lowerRoman" w:start="1"/>
          <w:cols w:space="720"/>
          <w:docGrid w:linePitch="360"/>
        </w:sectPr>
      </w:pPr>
    </w:p>
    <w:p w:rsidR="00E80FBE" w:rsidRDefault="00E80FBE" w:rsidP="00E80FBE"/>
    <w:p w:rsidR="00E80FBE" w:rsidRDefault="000E5891" w:rsidP="000E5891">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00E80FBE" w:rsidRPr="009E2F21">
        <w:rPr>
          <w:rFonts w:ascii="Times New Roman" w:hAnsi="Times New Roman" w:cs="Times New Roman"/>
          <w:sz w:val="24"/>
          <w:szCs w:val="24"/>
        </w:rPr>
        <w:t>BIHAR DAR UNIVERSITY</w:t>
      </w:r>
    </w:p>
    <w:p w:rsidR="00E80FBE" w:rsidRDefault="00E80FBE" w:rsidP="00E80FBE">
      <w:pPr>
        <w:spacing w:line="360" w:lineRule="auto"/>
        <w:jc w:val="center"/>
        <w:rPr>
          <w:rFonts w:ascii="Times New Roman" w:hAnsi="Times New Roman" w:cs="Times New Roman"/>
          <w:sz w:val="24"/>
          <w:szCs w:val="24"/>
        </w:rPr>
      </w:pPr>
      <w:r w:rsidRPr="009E2F21">
        <w:rPr>
          <w:rFonts w:ascii="Times New Roman" w:hAnsi="Times New Roman" w:cs="Times New Roman"/>
          <w:sz w:val="24"/>
          <w:szCs w:val="24"/>
        </w:rPr>
        <w:t xml:space="preserve">COLLEGE OF MEDICINE </w:t>
      </w:r>
      <w:r>
        <w:rPr>
          <w:rFonts w:ascii="Times New Roman" w:hAnsi="Times New Roman" w:cs="Times New Roman"/>
          <w:sz w:val="24"/>
          <w:szCs w:val="24"/>
        </w:rPr>
        <w:t>AND</w:t>
      </w:r>
      <w:r w:rsidRPr="009E2F21">
        <w:rPr>
          <w:rFonts w:ascii="Times New Roman" w:hAnsi="Times New Roman" w:cs="Times New Roman"/>
          <w:sz w:val="24"/>
          <w:szCs w:val="24"/>
        </w:rPr>
        <w:t xml:space="preserve"> HEALTH SCIENCES</w:t>
      </w:r>
    </w:p>
    <w:p w:rsidR="00E80FBE" w:rsidRPr="009E2F21" w:rsidRDefault="00E80FBE" w:rsidP="00E80FBE">
      <w:pPr>
        <w:spacing w:line="360" w:lineRule="auto"/>
        <w:jc w:val="center"/>
        <w:rPr>
          <w:rFonts w:ascii="Times New Roman" w:hAnsi="Times New Roman" w:cs="Times New Roman"/>
          <w:sz w:val="24"/>
          <w:szCs w:val="24"/>
        </w:rPr>
      </w:pPr>
      <w:r w:rsidRPr="009E2F21">
        <w:rPr>
          <w:rFonts w:ascii="Times New Roman" w:hAnsi="Times New Roman" w:cs="Times New Roman"/>
          <w:sz w:val="24"/>
          <w:szCs w:val="24"/>
        </w:rPr>
        <w:t>DEPARTMENT OF MICROBIOLOGY, IMMUNOLOGY, AND PARASITOLOGY</w:t>
      </w:r>
    </w:p>
    <w:p w:rsidR="00E80FBE" w:rsidRPr="009E2F21" w:rsidRDefault="00E80FBE" w:rsidP="00E80FBE">
      <w:pPr>
        <w:spacing w:line="360" w:lineRule="auto"/>
        <w:jc w:val="both"/>
        <w:rPr>
          <w:rFonts w:ascii="Times New Roman" w:hAnsi="Times New Roman" w:cs="Times New Roman"/>
          <w:sz w:val="24"/>
          <w:szCs w:val="24"/>
        </w:rPr>
      </w:pPr>
      <w:r w:rsidRPr="009E2F21">
        <w:rPr>
          <w:rFonts w:ascii="Times New Roman" w:hAnsi="Times New Roman" w:cs="Times New Roman"/>
          <w:sz w:val="24"/>
          <w:szCs w:val="24"/>
        </w:rPr>
        <w:t xml:space="preserve">Isolation and </w:t>
      </w:r>
      <w:r>
        <w:rPr>
          <w:rFonts w:ascii="Times New Roman" w:hAnsi="Times New Roman" w:cs="Times New Roman"/>
          <w:sz w:val="24"/>
          <w:szCs w:val="24"/>
        </w:rPr>
        <w:t>a</w:t>
      </w:r>
      <w:r w:rsidRPr="009E2F21">
        <w:rPr>
          <w:rFonts w:ascii="Times New Roman" w:hAnsi="Times New Roman" w:cs="Times New Roman"/>
          <w:sz w:val="24"/>
          <w:szCs w:val="24"/>
        </w:rPr>
        <w:t xml:space="preserve">ntimicrobial susceptibility pattern of </w:t>
      </w:r>
      <w:r w:rsidRPr="009E2F21">
        <w:rPr>
          <w:rFonts w:ascii="Times New Roman" w:hAnsi="Times New Roman" w:cs="Times New Roman"/>
          <w:i/>
          <w:sz w:val="24"/>
          <w:szCs w:val="24"/>
        </w:rPr>
        <w:t>Neisseria gonorrhoe</w:t>
      </w:r>
      <w:r>
        <w:rPr>
          <w:rFonts w:ascii="Times New Roman" w:hAnsi="Times New Roman" w:cs="Times New Roman"/>
          <w:i/>
          <w:sz w:val="24"/>
          <w:szCs w:val="24"/>
        </w:rPr>
        <w:t>ae</w:t>
      </w:r>
      <w:r w:rsidRPr="009E2F21">
        <w:rPr>
          <w:rFonts w:ascii="Times New Roman" w:hAnsi="Times New Roman" w:cs="Times New Roman"/>
          <w:i/>
          <w:sz w:val="24"/>
          <w:szCs w:val="24"/>
        </w:rPr>
        <w:t xml:space="preserve"> </w:t>
      </w:r>
      <w:r w:rsidRPr="009E2F21">
        <w:rPr>
          <w:rFonts w:ascii="Times New Roman" w:hAnsi="Times New Roman" w:cs="Times New Roman"/>
          <w:sz w:val="24"/>
          <w:szCs w:val="24"/>
        </w:rPr>
        <w:t>among</w:t>
      </w:r>
      <w:r>
        <w:rPr>
          <w:rFonts w:ascii="Times New Roman" w:hAnsi="Times New Roman" w:cs="Times New Roman"/>
          <w:sz w:val="24"/>
          <w:szCs w:val="24"/>
        </w:rPr>
        <w:t xml:space="preserve"> </w:t>
      </w:r>
      <w:r w:rsidRPr="009E2F21">
        <w:rPr>
          <w:rFonts w:ascii="Times New Roman" w:hAnsi="Times New Roman" w:cs="Times New Roman"/>
          <w:sz w:val="24"/>
          <w:szCs w:val="24"/>
        </w:rPr>
        <w:t xml:space="preserve">patients </w:t>
      </w:r>
      <w:r>
        <w:rPr>
          <w:rFonts w:ascii="Times New Roman" w:hAnsi="Times New Roman" w:cs="Times New Roman"/>
          <w:sz w:val="24"/>
          <w:szCs w:val="24"/>
        </w:rPr>
        <w:t>attending</w:t>
      </w:r>
      <w:r w:rsidRPr="009E2F21">
        <w:rPr>
          <w:rFonts w:ascii="Times New Roman" w:hAnsi="Times New Roman" w:cs="Times New Roman"/>
          <w:sz w:val="24"/>
          <w:szCs w:val="24"/>
        </w:rPr>
        <w:t xml:space="preserve"> gynecology and sexual transmitted infection clinics</w:t>
      </w:r>
      <w:r>
        <w:rPr>
          <w:rFonts w:ascii="Times New Roman" w:hAnsi="Times New Roman" w:cs="Times New Roman"/>
          <w:sz w:val="24"/>
          <w:szCs w:val="24"/>
        </w:rPr>
        <w:t>’</w:t>
      </w:r>
      <w:r w:rsidR="00B21487">
        <w:rPr>
          <w:rFonts w:ascii="Times New Roman" w:hAnsi="Times New Roman" w:cs="Times New Roman"/>
          <w:sz w:val="24"/>
          <w:szCs w:val="24"/>
        </w:rPr>
        <w:t xml:space="preserve"> at </w:t>
      </w:r>
      <w:r>
        <w:rPr>
          <w:rFonts w:ascii="Times New Roman" w:hAnsi="Times New Roman" w:cs="Times New Roman"/>
          <w:sz w:val="24"/>
          <w:szCs w:val="24"/>
        </w:rPr>
        <w:t>Bahir Dar Town</w:t>
      </w:r>
      <w:r w:rsidRPr="009E2F21">
        <w:rPr>
          <w:rFonts w:ascii="Times New Roman" w:hAnsi="Times New Roman" w:cs="Times New Roman"/>
          <w:sz w:val="24"/>
          <w:szCs w:val="24"/>
        </w:rPr>
        <w:t>,</w:t>
      </w:r>
      <w:r>
        <w:rPr>
          <w:rFonts w:ascii="Times New Roman" w:hAnsi="Times New Roman" w:cs="Times New Roman"/>
          <w:sz w:val="24"/>
          <w:szCs w:val="24"/>
        </w:rPr>
        <w:t xml:space="preserve"> Northwest Ethiopia</w:t>
      </w:r>
    </w:p>
    <w:p w:rsidR="00E80FBE" w:rsidRDefault="00E80FBE" w:rsidP="00E80FBE">
      <w:pPr>
        <w:pStyle w:val="Default"/>
      </w:pPr>
    </w:p>
    <w:p w:rsidR="00E80FBE" w:rsidRDefault="00E80FBE" w:rsidP="00E80FBE">
      <w:pPr>
        <w:pStyle w:val="Default"/>
      </w:pPr>
    </w:p>
    <w:p w:rsidR="00E80FBE" w:rsidRDefault="00E80FBE" w:rsidP="00E80FBE">
      <w:pPr>
        <w:spacing w:line="360" w:lineRule="auto"/>
        <w:jc w:val="both"/>
        <w:rPr>
          <w:rFonts w:ascii="Times New Roman" w:hAnsi="Times New Roman" w:cs="Times New Roman"/>
          <w:sz w:val="24"/>
          <w:szCs w:val="24"/>
        </w:rPr>
      </w:pPr>
    </w:p>
    <w:p w:rsidR="00E80FBE" w:rsidRDefault="00E80FBE" w:rsidP="00E80FBE">
      <w:pPr>
        <w:spacing w:line="360" w:lineRule="auto"/>
        <w:jc w:val="both"/>
        <w:rPr>
          <w:rFonts w:ascii="Times New Roman" w:hAnsi="Times New Roman" w:cs="Times New Roman"/>
          <w:sz w:val="24"/>
          <w:szCs w:val="24"/>
        </w:rPr>
      </w:pPr>
    </w:p>
    <w:p w:rsidR="00E80FBE" w:rsidRPr="009E2F21" w:rsidRDefault="00E80FBE" w:rsidP="00E80FBE">
      <w:pPr>
        <w:spacing w:line="360" w:lineRule="auto"/>
        <w:jc w:val="both"/>
        <w:rPr>
          <w:rFonts w:ascii="Times New Roman" w:hAnsi="Times New Roman" w:cs="Times New Roman"/>
          <w:sz w:val="24"/>
          <w:szCs w:val="24"/>
        </w:rPr>
      </w:pPr>
    </w:p>
    <w:p w:rsidR="00E80FBE" w:rsidRDefault="00E80FBE" w:rsidP="00E80FBE">
      <w:pPr>
        <w:spacing w:line="360" w:lineRule="auto"/>
        <w:jc w:val="both"/>
        <w:rPr>
          <w:rFonts w:ascii="Times New Roman" w:hAnsi="Times New Roman" w:cs="Times New Roman"/>
          <w:sz w:val="24"/>
          <w:szCs w:val="24"/>
        </w:rPr>
      </w:pPr>
      <w:r w:rsidRPr="00FF49E7">
        <w:rPr>
          <w:rFonts w:ascii="Times New Roman" w:hAnsi="Times New Roman" w:cs="Times New Roman"/>
          <w:i/>
          <w:sz w:val="24"/>
          <w:szCs w:val="24"/>
        </w:rPr>
        <w:t>Principal Investigator</w:t>
      </w:r>
      <w:r>
        <w:rPr>
          <w:rFonts w:ascii="Times New Roman" w:hAnsi="Times New Roman" w:cs="Times New Roman"/>
          <w:sz w:val="24"/>
          <w:szCs w:val="24"/>
        </w:rPr>
        <w:t xml:space="preserve"> </w:t>
      </w:r>
    </w:p>
    <w:p w:rsidR="00E80FBE" w:rsidRPr="00FF49E7" w:rsidRDefault="00E80FBE" w:rsidP="00E80FBE">
      <w:pPr>
        <w:pStyle w:val="ListParagraph"/>
        <w:numPr>
          <w:ilvl w:val="0"/>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Tami</w:t>
      </w:r>
      <w:r w:rsidRPr="00FF49E7">
        <w:rPr>
          <w:rFonts w:ascii="Times New Roman" w:hAnsi="Times New Roman" w:cs="Times New Roman"/>
          <w:sz w:val="24"/>
          <w:szCs w:val="24"/>
        </w:rPr>
        <w:t>ru Menberu</w:t>
      </w:r>
    </w:p>
    <w:p w:rsidR="00E80FBE" w:rsidRPr="00FF49E7" w:rsidRDefault="00E80FBE" w:rsidP="00E80FBE">
      <w:pPr>
        <w:spacing w:line="360" w:lineRule="auto"/>
        <w:jc w:val="both"/>
        <w:rPr>
          <w:rFonts w:ascii="Times New Roman" w:hAnsi="Times New Roman" w:cs="Times New Roman"/>
          <w:i/>
          <w:sz w:val="24"/>
          <w:szCs w:val="24"/>
        </w:rPr>
      </w:pPr>
      <w:r w:rsidRPr="00FF49E7">
        <w:rPr>
          <w:rFonts w:ascii="Times New Roman" w:hAnsi="Times New Roman" w:cs="Times New Roman"/>
          <w:i/>
          <w:sz w:val="24"/>
          <w:szCs w:val="24"/>
        </w:rPr>
        <w:t>Advisors</w:t>
      </w:r>
    </w:p>
    <w:p w:rsidR="00E80FBE" w:rsidRDefault="00E80FBE" w:rsidP="00E80FBE">
      <w:pPr>
        <w:pStyle w:val="ListParagraph"/>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Daniel Mekonnen (MSc, A</w:t>
      </w:r>
      <w:r w:rsidRPr="00FF49E7">
        <w:rPr>
          <w:rFonts w:ascii="Times New Roman" w:hAnsi="Times New Roman" w:cs="Times New Roman"/>
          <w:sz w:val="24"/>
          <w:szCs w:val="24"/>
        </w:rPr>
        <w:t>ssistant professor)</w:t>
      </w:r>
    </w:p>
    <w:p w:rsidR="00E80FBE" w:rsidRPr="00712383" w:rsidRDefault="00E80FBE" w:rsidP="00E80FBE">
      <w:pPr>
        <w:pStyle w:val="ListParagraph"/>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Wondemagegn Mulu (MSc, A</w:t>
      </w:r>
      <w:r w:rsidRPr="00FF49E7">
        <w:rPr>
          <w:rFonts w:ascii="Times New Roman" w:hAnsi="Times New Roman" w:cs="Times New Roman"/>
          <w:sz w:val="24"/>
          <w:szCs w:val="24"/>
        </w:rPr>
        <w:t>ssociate professor)</w:t>
      </w:r>
    </w:p>
    <w:p w:rsidR="00E80FBE" w:rsidRDefault="00E80FBE" w:rsidP="00E80FBE">
      <w:pPr>
        <w:spacing w:line="360" w:lineRule="auto"/>
        <w:jc w:val="right"/>
        <w:rPr>
          <w:rFonts w:ascii="Times New Roman" w:hAnsi="Times New Roman" w:cs="Times New Roman"/>
          <w:sz w:val="24"/>
          <w:szCs w:val="24"/>
        </w:rPr>
      </w:pPr>
    </w:p>
    <w:p w:rsidR="00E80FBE" w:rsidRDefault="00E80FBE" w:rsidP="00E80FBE">
      <w:pPr>
        <w:spacing w:line="360" w:lineRule="auto"/>
        <w:jc w:val="right"/>
        <w:rPr>
          <w:rFonts w:ascii="Times New Roman" w:hAnsi="Times New Roman" w:cs="Times New Roman"/>
          <w:sz w:val="24"/>
          <w:szCs w:val="24"/>
        </w:rPr>
      </w:pPr>
    </w:p>
    <w:p w:rsidR="00E80FBE" w:rsidRDefault="00E80FBE" w:rsidP="00E80FBE">
      <w:pPr>
        <w:spacing w:line="360" w:lineRule="auto"/>
        <w:jc w:val="right"/>
        <w:rPr>
          <w:rFonts w:ascii="Times New Roman" w:hAnsi="Times New Roman" w:cs="Times New Roman"/>
          <w:sz w:val="24"/>
          <w:szCs w:val="24"/>
        </w:rPr>
      </w:pPr>
    </w:p>
    <w:p w:rsidR="00E80FBE" w:rsidRDefault="00E80FBE" w:rsidP="00E80FBE">
      <w:pPr>
        <w:spacing w:line="360" w:lineRule="auto"/>
        <w:jc w:val="right"/>
        <w:rPr>
          <w:rFonts w:ascii="Times New Roman" w:hAnsi="Times New Roman" w:cs="Times New Roman"/>
          <w:sz w:val="24"/>
          <w:szCs w:val="24"/>
        </w:rPr>
      </w:pPr>
    </w:p>
    <w:p w:rsidR="00E80FBE" w:rsidRPr="00712383" w:rsidRDefault="00E80FBE" w:rsidP="00E80FBE">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00551A38">
        <w:rPr>
          <w:rFonts w:ascii="Times New Roman" w:hAnsi="Times New Roman" w:cs="Times New Roman"/>
          <w:sz w:val="24"/>
          <w:szCs w:val="24"/>
        </w:rPr>
        <w:t xml:space="preserve">                               </w:t>
      </w:r>
      <w:r w:rsidRPr="009E2F21">
        <w:rPr>
          <w:rFonts w:ascii="Times New Roman" w:hAnsi="Times New Roman" w:cs="Times New Roman"/>
          <w:sz w:val="24"/>
          <w:szCs w:val="24"/>
        </w:rPr>
        <w:t xml:space="preserve">Bahir Dar, Ethiopia  </w:t>
      </w:r>
    </w:p>
    <w:p w:rsidR="004866AD" w:rsidRPr="000315AF" w:rsidRDefault="00E80FBE" w:rsidP="004866AD">
      <w:pPr>
        <w:spacing w:line="240" w:lineRule="auto"/>
        <w:rPr>
          <w:rFonts w:ascii="Times New Roman" w:hAnsi="Times New Roman" w:cs="Times New Roman"/>
          <w:caps/>
          <w:sz w:val="24"/>
          <w:szCs w:val="24"/>
        </w:rPr>
      </w:pPr>
      <w:r w:rsidRPr="009E2F21">
        <w:rPr>
          <w:rFonts w:ascii="Times New Roman" w:hAnsi="Times New Roman" w:cs="Times New Roman"/>
          <w:caps/>
          <w:sz w:val="24"/>
          <w:szCs w:val="24"/>
        </w:rPr>
        <w:t xml:space="preserve">                                                                                                         </w:t>
      </w:r>
      <w:r w:rsidR="004866AD">
        <w:rPr>
          <w:rFonts w:ascii="Times New Roman" w:hAnsi="Times New Roman" w:cs="Times New Roman"/>
          <w:caps/>
          <w:sz w:val="24"/>
          <w:szCs w:val="24"/>
        </w:rPr>
        <w:t xml:space="preserve">                     </w:t>
      </w:r>
      <w:r w:rsidR="004866AD">
        <w:rPr>
          <w:rFonts w:ascii="Times New Roman" w:hAnsi="Times New Roman" w:cs="Times New Roman"/>
          <w:sz w:val="24"/>
          <w:szCs w:val="24"/>
        </w:rPr>
        <w:t>November-</w:t>
      </w:r>
      <w:r w:rsidR="004866AD">
        <w:rPr>
          <w:rFonts w:ascii="Times New Roman" w:hAnsi="Times New Roman" w:cs="Times New Roman"/>
          <w:caps/>
          <w:sz w:val="24"/>
          <w:szCs w:val="24"/>
        </w:rPr>
        <w:t>20</w:t>
      </w:r>
      <w:r w:rsidR="004866AD" w:rsidRPr="009E2F21">
        <w:rPr>
          <w:rFonts w:ascii="Times New Roman" w:hAnsi="Times New Roman" w:cs="Times New Roman"/>
          <w:caps/>
          <w:sz w:val="24"/>
          <w:szCs w:val="24"/>
        </w:rPr>
        <w:t>1</w:t>
      </w:r>
      <w:r w:rsidR="004866AD">
        <w:rPr>
          <w:rFonts w:ascii="Times New Roman" w:hAnsi="Times New Roman" w:cs="Times New Roman"/>
          <w:caps/>
          <w:sz w:val="24"/>
          <w:szCs w:val="24"/>
        </w:rPr>
        <w:t>7</w:t>
      </w:r>
    </w:p>
    <w:p w:rsidR="004866AD" w:rsidRDefault="004866AD" w:rsidP="004866AD">
      <w:pPr>
        <w:sectPr w:rsidR="004866AD" w:rsidSect="00E927D4">
          <w:footerReference w:type="default" r:id="rId9"/>
          <w:pgSz w:w="12240" w:h="15840"/>
          <w:pgMar w:top="1440" w:right="1440" w:bottom="1440" w:left="1440" w:header="720" w:footer="720" w:gutter="0"/>
          <w:pgNumType w:fmt="lowerRoman" w:start="1"/>
          <w:cols w:space="720"/>
          <w:docGrid w:linePitch="360"/>
        </w:sectPr>
      </w:pPr>
    </w:p>
    <w:p w:rsidR="00E80FBE" w:rsidRDefault="00E80FBE" w:rsidP="00E80FBE">
      <w:pPr>
        <w:spacing w:line="360" w:lineRule="auto"/>
        <w:jc w:val="right"/>
        <w:rPr>
          <w:rFonts w:ascii="Times New Roman" w:hAnsi="Times New Roman" w:cs="Times New Roman"/>
          <w:caps/>
          <w:sz w:val="24"/>
          <w:szCs w:val="24"/>
        </w:rPr>
      </w:pPr>
    </w:p>
    <w:p w:rsidR="00E80FBE" w:rsidRPr="009E1450" w:rsidRDefault="00E80FBE" w:rsidP="00E80FBE">
      <w:pPr>
        <w:pStyle w:val="Heading1"/>
        <w:spacing w:before="0" w:line="360" w:lineRule="auto"/>
        <w:rPr>
          <w:rFonts w:ascii="Times New Roman" w:hAnsi="Times New Roman" w:cs="Times New Roman"/>
        </w:rPr>
      </w:pPr>
      <w:bookmarkStart w:id="0" w:name="_Toc497812464"/>
      <w:r w:rsidRPr="009E1450">
        <w:rPr>
          <w:rFonts w:ascii="Times New Roman" w:hAnsi="Times New Roman" w:cs="Times New Roman"/>
        </w:rPr>
        <w:t>Acknowledgment</w:t>
      </w:r>
      <w:bookmarkEnd w:id="0"/>
      <w:r w:rsidRPr="009E1450">
        <w:rPr>
          <w:rFonts w:ascii="Times New Roman" w:hAnsi="Times New Roman" w:cs="Times New Roman"/>
        </w:rPr>
        <w:t xml:space="preserve"> </w:t>
      </w:r>
    </w:p>
    <w:p w:rsidR="00E80FBE" w:rsidRDefault="00E80FBE" w:rsidP="00E80FBE">
      <w:pPr>
        <w:pStyle w:val="Default"/>
        <w:spacing w:line="360" w:lineRule="auto"/>
        <w:jc w:val="both"/>
        <w:rPr>
          <w:rFonts w:eastAsia="Calibri"/>
        </w:rPr>
      </w:pPr>
      <w:r w:rsidRPr="00A84569">
        <w:t>I would like to acknowledge my advisors Mr. Daniel Mekonnen and Mr Wondemagegn Mulu</w:t>
      </w:r>
      <w:r w:rsidRPr="00A84569">
        <w:rPr>
          <w:rFonts w:eastAsia="Calibri"/>
          <w:iCs/>
          <w:w w:val="99"/>
        </w:rPr>
        <w:t xml:space="preserve"> </w:t>
      </w:r>
      <w:r w:rsidRPr="00A84569">
        <w:t>for their unreserved and constructive comments</w:t>
      </w:r>
      <w:r>
        <w:t xml:space="preserve"> starting from the beginning of my proposal development</w:t>
      </w:r>
      <w:r w:rsidRPr="00A84569">
        <w:t xml:space="preserve"> </w:t>
      </w:r>
      <w:r w:rsidR="003D55D4">
        <w:t>to the final</w:t>
      </w:r>
      <w:r>
        <w:t xml:space="preserve"> </w:t>
      </w:r>
      <w:r>
        <w:rPr>
          <w:rFonts w:eastAsia="Calibri"/>
        </w:rPr>
        <w:t>thesis</w:t>
      </w:r>
      <w:r w:rsidR="003D55D4">
        <w:rPr>
          <w:rFonts w:eastAsia="Calibri"/>
        </w:rPr>
        <w:t>.</w:t>
      </w:r>
    </w:p>
    <w:p w:rsidR="00E80FBE" w:rsidRDefault="00E80FBE" w:rsidP="00E80FBE">
      <w:pPr>
        <w:pStyle w:val="Default"/>
        <w:spacing w:line="360" w:lineRule="auto"/>
        <w:jc w:val="both"/>
        <w:rPr>
          <w:rFonts w:eastAsia="Calibri"/>
        </w:rPr>
      </w:pPr>
    </w:p>
    <w:p w:rsidR="00E80FBE" w:rsidRPr="00A84569" w:rsidRDefault="00E80FBE" w:rsidP="00E80FBE">
      <w:pPr>
        <w:pStyle w:val="Default"/>
        <w:spacing w:line="360" w:lineRule="auto"/>
        <w:jc w:val="both"/>
        <w:rPr>
          <w:rFonts w:eastAsia="Calibri"/>
        </w:rPr>
      </w:pPr>
      <w:r w:rsidRPr="00A84569">
        <w:rPr>
          <w:rFonts w:eastAsia="Calibri"/>
        </w:rPr>
        <w:t xml:space="preserve">I would thank </w:t>
      </w:r>
      <w:r w:rsidRPr="00A84569">
        <w:t xml:space="preserve">Bahirdar University, </w:t>
      </w:r>
      <w:r w:rsidRPr="00A84569">
        <w:rPr>
          <w:rStyle w:val="BodyTextChar"/>
          <w:rFonts w:eastAsiaTheme="minorHAnsi"/>
        </w:rPr>
        <w:t xml:space="preserve">Department </w:t>
      </w:r>
      <w:r>
        <w:rPr>
          <w:rStyle w:val="BodyTextChar"/>
          <w:rFonts w:eastAsiaTheme="minorHAnsi"/>
        </w:rPr>
        <w:t>o</w:t>
      </w:r>
      <w:r w:rsidRPr="00A84569">
        <w:rPr>
          <w:rStyle w:val="BodyTextChar"/>
          <w:rFonts w:eastAsiaTheme="minorHAnsi"/>
        </w:rPr>
        <w:t xml:space="preserve">f Medical Microbiology, Immunology and Parasitology for giving me this opportunity </w:t>
      </w:r>
      <w:r w:rsidRPr="00A84569">
        <w:rPr>
          <w:rFonts w:eastAsia="Calibri"/>
        </w:rPr>
        <w:t xml:space="preserve">to </w:t>
      </w:r>
      <w:r w:rsidR="003D55D4">
        <w:rPr>
          <w:rFonts w:eastAsia="Calibri"/>
        </w:rPr>
        <w:t>conduct this</w:t>
      </w:r>
      <w:r>
        <w:rPr>
          <w:rFonts w:eastAsia="Calibri"/>
        </w:rPr>
        <w:t xml:space="preserve"> study</w:t>
      </w:r>
      <w:r w:rsidRPr="00A84569">
        <w:rPr>
          <w:rFonts w:eastAsia="Calibri"/>
        </w:rPr>
        <w:t>.</w:t>
      </w:r>
    </w:p>
    <w:p w:rsidR="00E80FBE" w:rsidRPr="00A84569" w:rsidRDefault="00D94A88" w:rsidP="008060FD">
      <w:pPr>
        <w:pStyle w:val="Default"/>
        <w:spacing w:line="360" w:lineRule="auto"/>
        <w:jc w:val="both"/>
      </w:pPr>
      <w:r>
        <w:t xml:space="preserve">I would also like to express my heartfelt gratitude to Amhara public Health Institute (APHI) for </w:t>
      </w:r>
      <w:r w:rsidR="009B3757">
        <w:t>providing me</w:t>
      </w:r>
      <w:r>
        <w:t xml:space="preserve"> culture media and antibiotic </w:t>
      </w:r>
      <w:r w:rsidR="008060FD">
        <w:t xml:space="preserve">disk and allowing me to conduct the project in </w:t>
      </w:r>
      <w:r w:rsidR="003D55D4">
        <w:t>their microbiology laboratory facility</w:t>
      </w:r>
      <w:r w:rsidR="008060FD">
        <w:t>.</w:t>
      </w:r>
    </w:p>
    <w:p w:rsidR="00E80FBE" w:rsidRPr="009B3757" w:rsidRDefault="00E80FBE" w:rsidP="00E80FBE">
      <w:pPr>
        <w:spacing w:line="360" w:lineRule="auto"/>
        <w:jc w:val="both"/>
        <w:rPr>
          <w:rFonts w:ascii="Times New Roman" w:eastAsia="Calibri" w:hAnsi="Times New Roman" w:cs="Times New Roman"/>
          <w:sz w:val="24"/>
          <w:szCs w:val="24"/>
        </w:rPr>
      </w:pPr>
      <w:r w:rsidRPr="009B3757">
        <w:rPr>
          <w:rFonts w:ascii="Times New Roman" w:hAnsi="Times New Roman" w:cs="Times New Roman"/>
          <w:sz w:val="24"/>
          <w:szCs w:val="24"/>
        </w:rPr>
        <w:t>Finally</w:t>
      </w:r>
      <w:r w:rsidR="00F526FD" w:rsidRPr="009B3757">
        <w:rPr>
          <w:rFonts w:ascii="Times New Roman" w:hAnsi="Times New Roman" w:cs="Times New Roman"/>
          <w:sz w:val="24"/>
          <w:szCs w:val="24"/>
        </w:rPr>
        <w:t>, my</w:t>
      </w:r>
      <w:r w:rsidR="004866AD" w:rsidRPr="009B3757">
        <w:rPr>
          <w:rFonts w:ascii="Times New Roman" w:hAnsi="Times New Roman" w:cs="Times New Roman"/>
          <w:sz w:val="24"/>
          <w:szCs w:val="24"/>
        </w:rPr>
        <w:t xml:space="preserve"> great gratitude</w:t>
      </w:r>
      <w:r w:rsidR="00F526FD" w:rsidRPr="009B3757">
        <w:rPr>
          <w:rFonts w:ascii="Times New Roman" w:hAnsi="Times New Roman" w:cs="Times New Roman"/>
          <w:sz w:val="24"/>
          <w:szCs w:val="24"/>
        </w:rPr>
        <w:t xml:space="preserve"> goes</w:t>
      </w:r>
      <w:r w:rsidR="004866AD" w:rsidRPr="009B3757">
        <w:rPr>
          <w:rFonts w:ascii="Times New Roman" w:hAnsi="Times New Roman" w:cs="Times New Roman"/>
          <w:sz w:val="24"/>
          <w:szCs w:val="24"/>
        </w:rPr>
        <w:t xml:space="preserve"> </w:t>
      </w:r>
      <w:r w:rsidRPr="009B3757">
        <w:rPr>
          <w:rFonts w:ascii="Times New Roman" w:hAnsi="Times New Roman" w:cs="Times New Roman"/>
          <w:sz w:val="24"/>
          <w:szCs w:val="24"/>
        </w:rPr>
        <w:t>to</w:t>
      </w:r>
      <w:r w:rsidR="003D55D4" w:rsidRPr="009B3757">
        <w:rPr>
          <w:rFonts w:ascii="Times New Roman" w:hAnsi="Times New Roman" w:cs="Times New Roman"/>
          <w:sz w:val="24"/>
          <w:szCs w:val="24"/>
        </w:rPr>
        <w:t xml:space="preserve"> all staffs of</w:t>
      </w:r>
      <w:r w:rsidR="009B3757" w:rsidRPr="009B3757">
        <w:rPr>
          <w:rFonts w:ascii="Times New Roman" w:hAnsi="Times New Roman" w:cs="Times New Roman"/>
          <w:sz w:val="24"/>
          <w:szCs w:val="24"/>
        </w:rPr>
        <w:t xml:space="preserve"> APHI</w:t>
      </w:r>
      <w:r w:rsidRPr="009B3757">
        <w:rPr>
          <w:rFonts w:ascii="Times New Roman" w:hAnsi="Times New Roman" w:cs="Times New Roman"/>
          <w:sz w:val="24"/>
          <w:szCs w:val="24"/>
        </w:rPr>
        <w:t xml:space="preserve"> Microbiology</w:t>
      </w:r>
      <w:r w:rsidR="004866AD" w:rsidRPr="009B3757">
        <w:rPr>
          <w:rFonts w:ascii="Times New Roman" w:hAnsi="Times New Roman" w:cs="Times New Roman"/>
          <w:sz w:val="24"/>
          <w:szCs w:val="24"/>
        </w:rPr>
        <w:t xml:space="preserve"> D</w:t>
      </w:r>
      <w:r w:rsidR="008060FD" w:rsidRPr="009B3757">
        <w:rPr>
          <w:rFonts w:ascii="Times New Roman" w:hAnsi="Times New Roman" w:cs="Times New Roman"/>
          <w:sz w:val="24"/>
          <w:szCs w:val="24"/>
        </w:rPr>
        <w:t xml:space="preserve">epartment </w:t>
      </w:r>
      <w:r w:rsidRPr="009B3757">
        <w:rPr>
          <w:rFonts w:ascii="Times New Roman" w:hAnsi="Times New Roman" w:cs="Times New Roman"/>
          <w:sz w:val="24"/>
          <w:szCs w:val="24"/>
        </w:rPr>
        <w:t>f</w:t>
      </w:r>
      <w:r w:rsidR="008060FD" w:rsidRPr="009B3757">
        <w:rPr>
          <w:rFonts w:ascii="Times New Roman" w:hAnsi="Times New Roman" w:cs="Times New Roman"/>
          <w:sz w:val="24"/>
          <w:szCs w:val="24"/>
        </w:rPr>
        <w:t>or</w:t>
      </w:r>
      <w:r w:rsidRPr="009B3757">
        <w:rPr>
          <w:rFonts w:ascii="Times New Roman" w:hAnsi="Times New Roman" w:cs="Times New Roman"/>
          <w:sz w:val="24"/>
          <w:szCs w:val="24"/>
        </w:rPr>
        <w:t xml:space="preserve"> the</w:t>
      </w:r>
      <w:r w:rsidR="008060FD" w:rsidRPr="009B3757">
        <w:rPr>
          <w:rFonts w:ascii="Times New Roman" w:hAnsi="Times New Roman" w:cs="Times New Roman"/>
          <w:sz w:val="24"/>
          <w:szCs w:val="24"/>
        </w:rPr>
        <w:t>ir</w:t>
      </w:r>
      <w:r w:rsidRPr="009B3757">
        <w:rPr>
          <w:rFonts w:ascii="Times New Roman" w:hAnsi="Times New Roman" w:cs="Times New Roman"/>
          <w:sz w:val="24"/>
          <w:szCs w:val="24"/>
        </w:rPr>
        <w:t xml:space="preserve"> unreserved </w:t>
      </w:r>
      <w:r w:rsidR="008060FD" w:rsidRPr="009B3757">
        <w:rPr>
          <w:rFonts w:ascii="Times New Roman" w:hAnsi="Times New Roman" w:cs="Times New Roman"/>
          <w:sz w:val="24"/>
          <w:szCs w:val="24"/>
        </w:rPr>
        <w:t xml:space="preserve">technical </w:t>
      </w:r>
      <w:r w:rsidRPr="009B3757">
        <w:rPr>
          <w:rFonts w:ascii="Times New Roman" w:hAnsi="Times New Roman" w:cs="Times New Roman"/>
          <w:sz w:val="24"/>
          <w:szCs w:val="24"/>
        </w:rPr>
        <w:t>support throughout the project.</w:t>
      </w:r>
    </w:p>
    <w:p w:rsidR="00E80FBE" w:rsidRDefault="00E80FBE" w:rsidP="00E80FBE">
      <w:pPr>
        <w:spacing w:line="360" w:lineRule="auto"/>
        <w:rPr>
          <w:rFonts w:ascii="Times New Roman" w:hAnsi="Times New Roman" w:cs="Times New Roman"/>
          <w:caps/>
          <w:sz w:val="24"/>
          <w:szCs w:val="24"/>
        </w:rPr>
      </w:pPr>
    </w:p>
    <w:p w:rsidR="00E80FBE" w:rsidRDefault="00E80FBE" w:rsidP="00E80FBE">
      <w:pPr>
        <w:spacing w:line="360" w:lineRule="auto"/>
        <w:rPr>
          <w:rFonts w:ascii="Times New Roman" w:hAnsi="Times New Roman" w:cs="Times New Roman"/>
          <w:caps/>
          <w:sz w:val="24"/>
          <w:szCs w:val="24"/>
        </w:rPr>
      </w:pPr>
    </w:p>
    <w:p w:rsidR="00E80FBE" w:rsidRDefault="00E80FBE" w:rsidP="00E80FBE">
      <w:pPr>
        <w:spacing w:line="360" w:lineRule="auto"/>
        <w:rPr>
          <w:rFonts w:ascii="Times New Roman" w:hAnsi="Times New Roman" w:cs="Times New Roman"/>
          <w:caps/>
          <w:sz w:val="24"/>
          <w:szCs w:val="24"/>
        </w:rPr>
      </w:pPr>
    </w:p>
    <w:p w:rsidR="00E80FBE" w:rsidRDefault="00E80FBE" w:rsidP="00E80FBE">
      <w:pPr>
        <w:spacing w:line="360" w:lineRule="auto"/>
        <w:rPr>
          <w:rFonts w:ascii="Times New Roman" w:hAnsi="Times New Roman" w:cs="Times New Roman"/>
          <w:caps/>
          <w:sz w:val="24"/>
          <w:szCs w:val="24"/>
        </w:rPr>
      </w:pPr>
    </w:p>
    <w:p w:rsidR="00E80FBE" w:rsidRDefault="00E80FBE" w:rsidP="00E80FBE">
      <w:pPr>
        <w:spacing w:line="360" w:lineRule="auto"/>
        <w:rPr>
          <w:rFonts w:ascii="Times New Roman" w:hAnsi="Times New Roman" w:cs="Times New Roman"/>
          <w:caps/>
          <w:sz w:val="24"/>
          <w:szCs w:val="24"/>
        </w:rPr>
      </w:pPr>
    </w:p>
    <w:p w:rsidR="00E80FBE" w:rsidRDefault="00E80FBE" w:rsidP="00E80FBE">
      <w:pPr>
        <w:spacing w:line="360" w:lineRule="auto"/>
        <w:rPr>
          <w:rFonts w:ascii="Times New Roman" w:hAnsi="Times New Roman" w:cs="Times New Roman"/>
          <w:caps/>
          <w:sz w:val="24"/>
          <w:szCs w:val="24"/>
        </w:rPr>
      </w:pPr>
    </w:p>
    <w:p w:rsidR="00E80FBE" w:rsidRDefault="00E80FBE" w:rsidP="00E80FBE">
      <w:pPr>
        <w:spacing w:line="360" w:lineRule="auto"/>
        <w:rPr>
          <w:rFonts w:ascii="Times New Roman" w:hAnsi="Times New Roman" w:cs="Times New Roman"/>
          <w:caps/>
          <w:sz w:val="24"/>
          <w:szCs w:val="24"/>
        </w:rPr>
      </w:pPr>
    </w:p>
    <w:p w:rsidR="00E80FBE" w:rsidRDefault="00E80FBE" w:rsidP="00E80FBE">
      <w:pPr>
        <w:spacing w:line="360" w:lineRule="auto"/>
        <w:rPr>
          <w:rFonts w:ascii="Times New Roman" w:hAnsi="Times New Roman" w:cs="Times New Roman"/>
          <w:caps/>
          <w:sz w:val="24"/>
          <w:szCs w:val="24"/>
        </w:rPr>
      </w:pPr>
    </w:p>
    <w:p w:rsidR="00E80FBE" w:rsidRDefault="00E80FBE" w:rsidP="00E80FBE">
      <w:pPr>
        <w:spacing w:line="360" w:lineRule="auto"/>
        <w:rPr>
          <w:rFonts w:ascii="Times New Roman" w:hAnsi="Times New Roman" w:cs="Times New Roman"/>
          <w:caps/>
          <w:sz w:val="24"/>
          <w:szCs w:val="24"/>
        </w:rPr>
      </w:pPr>
    </w:p>
    <w:p w:rsidR="00E80FBE" w:rsidRDefault="00E80FBE" w:rsidP="00E80FBE">
      <w:pPr>
        <w:spacing w:line="360" w:lineRule="auto"/>
        <w:rPr>
          <w:rFonts w:ascii="Times New Roman" w:hAnsi="Times New Roman" w:cs="Times New Roman"/>
          <w:caps/>
          <w:sz w:val="24"/>
          <w:szCs w:val="24"/>
        </w:rPr>
      </w:pPr>
    </w:p>
    <w:p w:rsidR="00E80FBE" w:rsidRDefault="00E80FBE" w:rsidP="00E80FBE">
      <w:pPr>
        <w:spacing w:line="360" w:lineRule="auto"/>
        <w:rPr>
          <w:rFonts w:ascii="Times New Roman" w:hAnsi="Times New Roman" w:cs="Times New Roman"/>
          <w:caps/>
          <w:sz w:val="24"/>
          <w:szCs w:val="24"/>
        </w:rPr>
      </w:pPr>
    </w:p>
    <w:p w:rsidR="00E80FBE" w:rsidRDefault="00E80FBE" w:rsidP="00E80FBE">
      <w:pPr>
        <w:spacing w:line="360" w:lineRule="auto"/>
        <w:rPr>
          <w:rFonts w:ascii="Times New Roman" w:hAnsi="Times New Roman" w:cs="Times New Roman"/>
          <w:caps/>
          <w:sz w:val="24"/>
          <w:szCs w:val="24"/>
        </w:rPr>
      </w:pPr>
    </w:p>
    <w:p w:rsidR="00E80FBE" w:rsidRPr="00D97CA8" w:rsidRDefault="00E80FBE" w:rsidP="00E80FBE">
      <w:pPr>
        <w:pStyle w:val="HeadingA"/>
        <w:numPr>
          <w:ilvl w:val="0"/>
          <w:numId w:val="0"/>
        </w:numPr>
        <w:rPr>
          <w:rFonts w:ascii="Times New Roman" w:hAnsi="Times New Roman" w:cs="Times New Roman"/>
        </w:rPr>
      </w:pPr>
      <w:r w:rsidRPr="00D97CA8">
        <w:rPr>
          <w:rFonts w:ascii="Times New Roman" w:hAnsi="Times New Roman" w:cs="Times New Roman"/>
        </w:rPr>
        <w:lastRenderedPageBreak/>
        <w:t>TABLE OF CONTENT</w:t>
      </w:r>
      <w:r>
        <w:rPr>
          <w:rFonts w:ascii="Times New Roman" w:hAnsi="Times New Roman" w:cs="Times New Roman"/>
        </w:rPr>
        <w:t>S</w:t>
      </w:r>
      <w:r w:rsidRPr="00D97CA8">
        <w:rPr>
          <w:rFonts w:ascii="Times New Roman" w:hAnsi="Times New Roman" w:cs="Times New Roman"/>
        </w:rPr>
        <w:t xml:space="preserve"> </w:t>
      </w:r>
      <w:r>
        <w:rPr>
          <w:rFonts w:ascii="Times New Roman" w:hAnsi="Times New Roman" w:cs="Times New Roman"/>
        </w:rPr>
        <w:t xml:space="preserve">                                                                               </w:t>
      </w:r>
      <w:r w:rsidR="00C302D5">
        <w:rPr>
          <w:rFonts w:ascii="Times New Roman" w:hAnsi="Times New Roman" w:cs="Times New Roman"/>
        </w:rPr>
        <w:t xml:space="preserve">               </w:t>
      </w:r>
      <w:r w:rsidR="00551A38">
        <w:rPr>
          <w:rFonts w:ascii="Times New Roman" w:hAnsi="Times New Roman" w:cs="Times New Roman"/>
        </w:rPr>
        <w:t xml:space="preserve">    </w:t>
      </w:r>
      <w:r w:rsidR="00C302D5">
        <w:rPr>
          <w:rFonts w:ascii="Times New Roman" w:hAnsi="Times New Roman" w:cs="Times New Roman"/>
        </w:rPr>
        <w:t xml:space="preserve"> </w:t>
      </w:r>
      <w:r>
        <w:rPr>
          <w:rFonts w:ascii="Times New Roman" w:hAnsi="Times New Roman" w:cs="Times New Roman"/>
        </w:rPr>
        <w:t>Pages</w:t>
      </w:r>
    </w:p>
    <w:sdt>
      <w:sdtPr>
        <w:rPr>
          <w:rFonts w:ascii="Times New Roman" w:eastAsiaTheme="minorHAnsi" w:hAnsi="Times New Roman" w:cs="Times New Roman"/>
          <w:b w:val="0"/>
          <w:bCs w:val="0"/>
          <w:color w:val="auto"/>
          <w:sz w:val="24"/>
          <w:szCs w:val="24"/>
        </w:rPr>
        <w:id w:val="1769185668"/>
        <w:docPartObj>
          <w:docPartGallery w:val="Table of Contents"/>
          <w:docPartUnique/>
        </w:docPartObj>
      </w:sdtPr>
      <w:sdtEndPr>
        <w:rPr>
          <w:sz w:val="22"/>
        </w:rPr>
      </w:sdtEndPr>
      <w:sdtContent>
        <w:p w:rsidR="00233CBC" w:rsidRPr="00523599" w:rsidRDefault="0095487C" w:rsidP="003D35DF">
          <w:pPr>
            <w:pStyle w:val="TOCHeading"/>
            <w:tabs>
              <w:tab w:val="left" w:pos="645"/>
            </w:tabs>
            <w:spacing w:before="0" w:line="360" w:lineRule="auto"/>
            <w:rPr>
              <w:rFonts w:ascii="Times New Roman" w:hAnsi="Times New Roman" w:cs="Times New Roman"/>
              <w:sz w:val="20"/>
              <w:szCs w:val="24"/>
            </w:rPr>
          </w:pPr>
          <w:r w:rsidRPr="0095487C">
            <w:rPr>
              <w:rFonts w:ascii="Times New Roman" w:hAnsi="Times New Roman" w:cs="Times New Roman"/>
              <w:sz w:val="22"/>
              <w:szCs w:val="24"/>
            </w:rPr>
            <w:fldChar w:fldCharType="begin"/>
          </w:r>
          <w:r w:rsidR="00E80FBE" w:rsidRPr="00523599">
            <w:rPr>
              <w:rFonts w:ascii="Times New Roman" w:hAnsi="Times New Roman" w:cs="Times New Roman"/>
              <w:sz w:val="22"/>
              <w:szCs w:val="24"/>
            </w:rPr>
            <w:instrText xml:space="preserve"> TOC \o "1-3" \h \z \u </w:instrText>
          </w:r>
          <w:r w:rsidRPr="0095487C">
            <w:rPr>
              <w:rFonts w:ascii="Times New Roman" w:hAnsi="Times New Roman" w:cs="Times New Roman"/>
              <w:sz w:val="22"/>
              <w:szCs w:val="24"/>
            </w:rPr>
            <w:fldChar w:fldCharType="separate"/>
          </w:r>
          <w:hyperlink w:anchor="_Toc497812464" w:history="1">
            <w:r w:rsidR="00233CBC" w:rsidRPr="00523599">
              <w:rPr>
                <w:rStyle w:val="Hyperlink"/>
                <w:rFonts w:ascii="Times New Roman" w:hAnsi="Times New Roman" w:cs="Times New Roman"/>
                <w:noProof/>
                <w:sz w:val="20"/>
                <w:szCs w:val="24"/>
              </w:rPr>
              <w:t>Acknowledgment</w:t>
            </w:r>
            <w:r w:rsidR="003D35DF" w:rsidRPr="00523599">
              <w:rPr>
                <w:rStyle w:val="Hyperlink"/>
                <w:rFonts w:ascii="Times New Roman" w:hAnsi="Times New Roman" w:cs="Times New Roman"/>
                <w:noProof/>
                <w:sz w:val="20"/>
                <w:szCs w:val="24"/>
              </w:rPr>
              <w:t>..</w:t>
            </w:r>
            <w:r w:rsidR="00233CBC" w:rsidRPr="00523599">
              <w:rPr>
                <w:rFonts w:ascii="Times New Roman" w:hAnsi="Times New Roman" w:cs="Times New Roman"/>
                <w:noProof/>
                <w:webHidden/>
                <w:sz w:val="20"/>
                <w:szCs w:val="24"/>
              </w:rPr>
              <w:tab/>
            </w:r>
            <w:r w:rsidRPr="00523599">
              <w:rPr>
                <w:rFonts w:ascii="Times New Roman" w:hAnsi="Times New Roman" w:cs="Times New Roman"/>
                <w:noProof/>
                <w:webHidden/>
                <w:sz w:val="20"/>
                <w:szCs w:val="24"/>
              </w:rPr>
              <w:fldChar w:fldCharType="begin"/>
            </w:r>
            <w:r w:rsidR="00233CBC" w:rsidRPr="00523599">
              <w:rPr>
                <w:rFonts w:ascii="Times New Roman" w:hAnsi="Times New Roman" w:cs="Times New Roman"/>
                <w:noProof/>
                <w:webHidden/>
                <w:sz w:val="20"/>
                <w:szCs w:val="24"/>
              </w:rPr>
              <w:instrText xml:space="preserve"> PAGEREF _Toc497812464 \h </w:instrText>
            </w:r>
            <w:r w:rsidRPr="00523599">
              <w:rPr>
                <w:rFonts w:ascii="Times New Roman" w:hAnsi="Times New Roman" w:cs="Times New Roman"/>
                <w:noProof/>
                <w:webHidden/>
                <w:sz w:val="20"/>
                <w:szCs w:val="24"/>
              </w:rPr>
            </w:r>
            <w:r w:rsidRPr="00523599">
              <w:rPr>
                <w:rFonts w:ascii="Times New Roman" w:hAnsi="Times New Roman" w:cs="Times New Roman"/>
                <w:noProof/>
                <w:webHidden/>
                <w:sz w:val="20"/>
                <w:szCs w:val="24"/>
              </w:rPr>
              <w:fldChar w:fldCharType="separate"/>
            </w:r>
            <w:r w:rsidR="00A51E20">
              <w:rPr>
                <w:rFonts w:ascii="Times New Roman" w:hAnsi="Times New Roman" w:cs="Times New Roman"/>
                <w:noProof/>
                <w:webHidden/>
                <w:sz w:val="20"/>
                <w:szCs w:val="24"/>
              </w:rPr>
              <w:t>i</w:t>
            </w:r>
            <w:r w:rsidRPr="00523599">
              <w:rPr>
                <w:rFonts w:ascii="Times New Roman" w:hAnsi="Times New Roman" w:cs="Times New Roman"/>
                <w:noProof/>
                <w:webHidden/>
                <w:sz w:val="20"/>
                <w:szCs w:val="24"/>
              </w:rPr>
              <w:fldChar w:fldCharType="end"/>
            </w:r>
          </w:hyperlink>
        </w:p>
        <w:p w:rsidR="00233CBC" w:rsidRPr="00523599" w:rsidRDefault="0095487C" w:rsidP="003D35DF">
          <w:pPr>
            <w:pStyle w:val="TOC1"/>
            <w:tabs>
              <w:tab w:val="right" w:leader="dot" w:pos="9350"/>
            </w:tabs>
            <w:spacing w:line="360" w:lineRule="auto"/>
            <w:jc w:val="both"/>
            <w:rPr>
              <w:rFonts w:ascii="Times New Roman" w:eastAsiaTheme="minorEastAsia" w:hAnsi="Times New Roman" w:cs="Times New Roman"/>
              <w:noProof/>
              <w:sz w:val="20"/>
              <w:szCs w:val="24"/>
            </w:rPr>
          </w:pPr>
          <w:hyperlink w:anchor="_Toc497812465" w:history="1">
            <w:r w:rsidR="00233CBC" w:rsidRPr="00523599">
              <w:rPr>
                <w:rStyle w:val="Hyperlink"/>
                <w:rFonts w:ascii="Times New Roman" w:hAnsi="Times New Roman" w:cs="Times New Roman"/>
                <w:noProof/>
                <w:sz w:val="20"/>
                <w:szCs w:val="24"/>
              </w:rPr>
              <w:t>List of Tables</w:t>
            </w:r>
            <w:r w:rsidR="00233CBC" w:rsidRPr="00523599">
              <w:rPr>
                <w:rFonts w:ascii="Times New Roman" w:hAnsi="Times New Roman" w:cs="Times New Roman"/>
                <w:noProof/>
                <w:webHidden/>
                <w:sz w:val="20"/>
                <w:szCs w:val="24"/>
              </w:rPr>
              <w:tab/>
            </w:r>
            <w:r w:rsidRPr="00523599">
              <w:rPr>
                <w:rFonts w:ascii="Times New Roman" w:hAnsi="Times New Roman" w:cs="Times New Roman"/>
                <w:noProof/>
                <w:webHidden/>
                <w:sz w:val="20"/>
                <w:szCs w:val="24"/>
              </w:rPr>
              <w:fldChar w:fldCharType="begin"/>
            </w:r>
            <w:r w:rsidR="00233CBC" w:rsidRPr="00523599">
              <w:rPr>
                <w:rFonts w:ascii="Times New Roman" w:hAnsi="Times New Roman" w:cs="Times New Roman"/>
                <w:noProof/>
                <w:webHidden/>
                <w:sz w:val="20"/>
                <w:szCs w:val="24"/>
              </w:rPr>
              <w:instrText xml:space="preserve"> PAGEREF _Toc497812465 \h </w:instrText>
            </w:r>
            <w:r w:rsidRPr="00523599">
              <w:rPr>
                <w:rFonts w:ascii="Times New Roman" w:hAnsi="Times New Roman" w:cs="Times New Roman"/>
                <w:noProof/>
                <w:webHidden/>
                <w:sz w:val="20"/>
                <w:szCs w:val="24"/>
              </w:rPr>
            </w:r>
            <w:r w:rsidRPr="00523599">
              <w:rPr>
                <w:rFonts w:ascii="Times New Roman" w:hAnsi="Times New Roman" w:cs="Times New Roman"/>
                <w:noProof/>
                <w:webHidden/>
                <w:sz w:val="20"/>
                <w:szCs w:val="24"/>
              </w:rPr>
              <w:fldChar w:fldCharType="separate"/>
            </w:r>
            <w:r w:rsidR="00A51E20">
              <w:rPr>
                <w:rFonts w:ascii="Times New Roman" w:hAnsi="Times New Roman" w:cs="Times New Roman"/>
                <w:noProof/>
                <w:webHidden/>
                <w:sz w:val="20"/>
                <w:szCs w:val="24"/>
              </w:rPr>
              <w:t>iv</w:t>
            </w:r>
            <w:r w:rsidRPr="00523599">
              <w:rPr>
                <w:rFonts w:ascii="Times New Roman" w:hAnsi="Times New Roman" w:cs="Times New Roman"/>
                <w:noProof/>
                <w:webHidden/>
                <w:sz w:val="20"/>
                <w:szCs w:val="24"/>
              </w:rPr>
              <w:fldChar w:fldCharType="end"/>
            </w:r>
          </w:hyperlink>
        </w:p>
        <w:p w:rsidR="00233CBC" w:rsidRPr="00523599" w:rsidRDefault="0095487C" w:rsidP="003D35DF">
          <w:pPr>
            <w:pStyle w:val="TOC1"/>
            <w:tabs>
              <w:tab w:val="right" w:leader="dot" w:pos="9350"/>
            </w:tabs>
            <w:spacing w:line="360" w:lineRule="auto"/>
            <w:jc w:val="both"/>
            <w:rPr>
              <w:rFonts w:ascii="Times New Roman" w:eastAsiaTheme="minorEastAsia" w:hAnsi="Times New Roman" w:cs="Times New Roman"/>
              <w:noProof/>
              <w:sz w:val="20"/>
              <w:szCs w:val="24"/>
            </w:rPr>
          </w:pPr>
          <w:hyperlink w:anchor="_Toc497812466" w:history="1">
            <w:r w:rsidR="00233CBC" w:rsidRPr="00523599">
              <w:rPr>
                <w:rStyle w:val="Hyperlink"/>
                <w:rFonts w:ascii="Times New Roman" w:hAnsi="Times New Roman" w:cs="Times New Roman"/>
                <w:noProof/>
                <w:sz w:val="20"/>
                <w:szCs w:val="24"/>
              </w:rPr>
              <w:t>List of Figures</w:t>
            </w:r>
            <w:r w:rsidR="00233CBC" w:rsidRPr="00523599">
              <w:rPr>
                <w:rFonts w:ascii="Times New Roman" w:hAnsi="Times New Roman" w:cs="Times New Roman"/>
                <w:noProof/>
                <w:webHidden/>
                <w:sz w:val="20"/>
                <w:szCs w:val="24"/>
              </w:rPr>
              <w:tab/>
            </w:r>
            <w:r w:rsidRPr="00523599">
              <w:rPr>
                <w:rFonts w:ascii="Times New Roman" w:hAnsi="Times New Roman" w:cs="Times New Roman"/>
                <w:noProof/>
                <w:webHidden/>
                <w:sz w:val="20"/>
                <w:szCs w:val="24"/>
              </w:rPr>
              <w:fldChar w:fldCharType="begin"/>
            </w:r>
            <w:r w:rsidR="00233CBC" w:rsidRPr="00523599">
              <w:rPr>
                <w:rFonts w:ascii="Times New Roman" w:hAnsi="Times New Roman" w:cs="Times New Roman"/>
                <w:noProof/>
                <w:webHidden/>
                <w:sz w:val="20"/>
                <w:szCs w:val="24"/>
              </w:rPr>
              <w:instrText xml:space="preserve"> PAGEREF _Toc497812466 \h </w:instrText>
            </w:r>
            <w:r w:rsidRPr="00523599">
              <w:rPr>
                <w:rFonts w:ascii="Times New Roman" w:hAnsi="Times New Roman" w:cs="Times New Roman"/>
                <w:noProof/>
                <w:webHidden/>
                <w:sz w:val="20"/>
                <w:szCs w:val="24"/>
              </w:rPr>
            </w:r>
            <w:r w:rsidRPr="00523599">
              <w:rPr>
                <w:rFonts w:ascii="Times New Roman" w:hAnsi="Times New Roman" w:cs="Times New Roman"/>
                <w:noProof/>
                <w:webHidden/>
                <w:sz w:val="20"/>
                <w:szCs w:val="24"/>
              </w:rPr>
              <w:fldChar w:fldCharType="separate"/>
            </w:r>
            <w:r w:rsidR="00A51E20">
              <w:rPr>
                <w:rFonts w:ascii="Times New Roman" w:hAnsi="Times New Roman" w:cs="Times New Roman"/>
                <w:noProof/>
                <w:webHidden/>
                <w:sz w:val="20"/>
                <w:szCs w:val="24"/>
              </w:rPr>
              <w:t>v</w:t>
            </w:r>
            <w:r w:rsidRPr="00523599">
              <w:rPr>
                <w:rFonts w:ascii="Times New Roman" w:hAnsi="Times New Roman" w:cs="Times New Roman"/>
                <w:noProof/>
                <w:webHidden/>
                <w:sz w:val="20"/>
                <w:szCs w:val="24"/>
              </w:rPr>
              <w:fldChar w:fldCharType="end"/>
            </w:r>
          </w:hyperlink>
        </w:p>
        <w:p w:rsidR="00233CBC" w:rsidRPr="00523599" w:rsidRDefault="0095487C" w:rsidP="003D35DF">
          <w:pPr>
            <w:pStyle w:val="TOC1"/>
            <w:tabs>
              <w:tab w:val="right" w:leader="dot" w:pos="9350"/>
            </w:tabs>
            <w:spacing w:line="360" w:lineRule="auto"/>
            <w:jc w:val="both"/>
            <w:rPr>
              <w:rFonts w:ascii="Times New Roman" w:eastAsiaTheme="minorEastAsia" w:hAnsi="Times New Roman" w:cs="Times New Roman"/>
              <w:noProof/>
              <w:sz w:val="20"/>
              <w:szCs w:val="24"/>
            </w:rPr>
          </w:pPr>
          <w:hyperlink w:anchor="_Toc497812467" w:history="1">
            <w:r w:rsidR="00233CBC" w:rsidRPr="00523599">
              <w:rPr>
                <w:rStyle w:val="Hyperlink"/>
                <w:rFonts w:ascii="Times New Roman" w:hAnsi="Times New Roman" w:cs="Times New Roman"/>
                <w:noProof/>
                <w:sz w:val="20"/>
                <w:szCs w:val="24"/>
              </w:rPr>
              <w:t>Abbreviations</w:t>
            </w:r>
            <w:r w:rsidR="00233CBC" w:rsidRPr="00523599">
              <w:rPr>
                <w:rFonts w:ascii="Times New Roman" w:hAnsi="Times New Roman" w:cs="Times New Roman"/>
                <w:noProof/>
                <w:webHidden/>
                <w:sz w:val="20"/>
                <w:szCs w:val="24"/>
              </w:rPr>
              <w:tab/>
            </w:r>
            <w:r w:rsidRPr="00523599">
              <w:rPr>
                <w:rFonts w:ascii="Times New Roman" w:hAnsi="Times New Roman" w:cs="Times New Roman"/>
                <w:noProof/>
                <w:webHidden/>
                <w:sz w:val="20"/>
                <w:szCs w:val="24"/>
              </w:rPr>
              <w:fldChar w:fldCharType="begin"/>
            </w:r>
            <w:r w:rsidR="00233CBC" w:rsidRPr="00523599">
              <w:rPr>
                <w:rFonts w:ascii="Times New Roman" w:hAnsi="Times New Roman" w:cs="Times New Roman"/>
                <w:noProof/>
                <w:webHidden/>
                <w:sz w:val="20"/>
                <w:szCs w:val="24"/>
              </w:rPr>
              <w:instrText xml:space="preserve"> PAGEREF _Toc497812467 \h </w:instrText>
            </w:r>
            <w:r w:rsidRPr="00523599">
              <w:rPr>
                <w:rFonts w:ascii="Times New Roman" w:hAnsi="Times New Roman" w:cs="Times New Roman"/>
                <w:noProof/>
                <w:webHidden/>
                <w:sz w:val="20"/>
                <w:szCs w:val="24"/>
              </w:rPr>
            </w:r>
            <w:r w:rsidRPr="00523599">
              <w:rPr>
                <w:rFonts w:ascii="Times New Roman" w:hAnsi="Times New Roman" w:cs="Times New Roman"/>
                <w:noProof/>
                <w:webHidden/>
                <w:sz w:val="20"/>
                <w:szCs w:val="24"/>
              </w:rPr>
              <w:fldChar w:fldCharType="separate"/>
            </w:r>
            <w:r w:rsidR="00A51E20">
              <w:rPr>
                <w:rFonts w:ascii="Times New Roman" w:hAnsi="Times New Roman" w:cs="Times New Roman"/>
                <w:noProof/>
                <w:webHidden/>
                <w:sz w:val="20"/>
                <w:szCs w:val="24"/>
              </w:rPr>
              <w:t>vi</w:t>
            </w:r>
            <w:r w:rsidRPr="00523599">
              <w:rPr>
                <w:rFonts w:ascii="Times New Roman" w:hAnsi="Times New Roman" w:cs="Times New Roman"/>
                <w:noProof/>
                <w:webHidden/>
                <w:sz w:val="20"/>
                <w:szCs w:val="24"/>
              </w:rPr>
              <w:fldChar w:fldCharType="end"/>
            </w:r>
          </w:hyperlink>
        </w:p>
        <w:p w:rsidR="00233CBC" w:rsidRPr="00523599" w:rsidRDefault="0095487C" w:rsidP="003D35DF">
          <w:pPr>
            <w:pStyle w:val="TOC1"/>
            <w:tabs>
              <w:tab w:val="right" w:leader="dot" w:pos="9350"/>
            </w:tabs>
            <w:spacing w:line="360" w:lineRule="auto"/>
            <w:jc w:val="both"/>
            <w:rPr>
              <w:rFonts w:ascii="Times New Roman" w:eastAsiaTheme="minorEastAsia" w:hAnsi="Times New Roman" w:cs="Times New Roman"/>
              <w:noProof/>
              <w:sz w:val="20"/>
              <w:szCs w:val="24"/>
            </w:rPr>
          </w:pPr>
          <w:hyperlink w:anchor="_Toc497812468" w:history="1">
            <w:r w:rsidR="00233CBC" w:rsidRPr="00523599">
              <w:rPr>
                <w:rStyle w:val="Hyperlink"/>
                <w:rFonts w:ascii="Times New Roman" w:hAnsi="Times New Roman" w:cs="Times New Roman"/>
                <w:noProof/>
                <w:sz w:val="20"/>
                <w:szCs w:val="24"/>
              </w:rPr>
              <w:t>Abstract</w:t>
            </w:r>
            <w:r w:rsidR="00233CBC" w:rsidRPr="00523599">
              <w:rPr>
                <w:rFonts w:ascii="Times New Roman" w:hAnsi="Times New Roman" w:cs="Times New Roman"/>
                <w:noProof/>
                <w:webHidden/>
                <w:sz w:val="20"/>
                <w:szCs w:val="24"/>
              </w:rPr>
              <w:tab/>
            </w:r>
            <w:r w:rsidRPr="00523599">
              <w:rPr>
                <w:rFonts w:ascii="Times New Roman" w:hAnsi="Times New Roman" w:cs="Times New Roman"/>
                <w:noProof/>
                <w:webHidden/>
                <w:sz w:val="20"/>
                <w:szCs w:val="24"/>
              </w:rPr>
              <w:fldChar w:fldCharType="begin"/>
            </w:r>
            <w:r w:rsidR="00233CBC" w:rsidRPr="00523599">
              <w:rPr>
                <w:rFonts w:ascii="Times New Roman" w:hAnsi="Times New Roman" w:cs="Times New Roman"/>
                <w:noProof/>
                <w:webHidden/>
                <w:sz w:val="20"/>
                <w:szCs w:val="24"/>
              </w:rPr>
              <w:instrText xml:space="preserve"> PAGEREF _Toc497812468 \h </w:instrText>
            </w:r>
            <w:r w:rsidRPr="00523599">
              <w:rPr>
                <w:rFonts w:ascii="Times New Roman" w:hAnsi="Times New Roman" w:cs="Times New Roman"/>
                <w:noProof/>
                <w:webHidden/>
                <w:sz w:val="20"/>
                <w:szCs w:val="24"/>
              </w:rPr>
            </w:r>
            <w:r w:rsidRPr="00523599">
              <w:rPr>
                <w:rFonts w:ascii="Times New Roman" w:hAnsi="Times New Roman" w:cs="Times New Roman"/>
                <w:noProof/>
                <w:webHidden/>
                <w:sz w:val="20"/>
                <w:szCs w:val="24"/>
              </w:rPr>
              <w:fldChar w:fldCharType="separate"/>
            </w:r>
            <w:r w:rsidR="00A51E20">
              <w:rPr>
                <w:rFonts w:ascii="Times New Roman" w:hAnsi="Times New Roman" w:cs="Times New Roman"/>
                <w:noProof/>
                <w:webHidden/>
                <w:sz w:val="20"/>
                <w:szCs w:val="24"/>
              </w:rPr>
              <w:t>vii</w:t>
            </w:r>
            <w:r w:rsidRPr="00523599">
              <w:rPr>
                <w:rFonts w:ascii="Times New Roman" w:hAnsi="Times New Roman" w:cs="Times New Roman"/>
                <w:noProof/>
                <w:webHidden/>
                <w:sz w:val="20"/>
                <w:szCs w:val="24"/>
              </w:rPr>
              <w:fldChar w:fldCharType="end"/>
            </w:r>
          </w:hyperlink>
        </w:p>
        <w:p w:rsidR="00233CBC" w:rsidRPr="00523599" w:rsidRDefault="0095487C" w:rsidP="003D35DF">
          <w:pPr>
            <w:pStyle w:val="TOC1"/>
            <w:tabs>
              <w:tab w:val="right" w:leader="dot" w:pos="9350"/>
            </w:tabs>
            <w:spacing w:line="360" w:lineRule="auto"/>
            <w:jc w:val="both"/>
            <w:rPr>
              <w:rFonts w:ascii="Times New Roman" w:eastAsiaTheme="minorEastAsia" w:hAnsi="Times New Roman" w:cs="Times New Roman"/>
              <w:noProof/>
              <w:sz w:val="20"/>
              <w:szCs w:val="24"/>
            </w:rPr>
          </w:pPr>
          <w:hyperlink w:anchor="_Toc497812469" w:history="1">
            <w:r w:rsidR="00233CBC" w:rsidRPr="00523599">
              <w:rPr>
                <w:rStyle w:val="Hyperlink"/>
                <w:rFonts w:ascii="Times New Roman" w:hAnsi="Times New Roman" w:cs="Times New Roman"/>
                <w:noProof/>
                <w:sz w:val="20"/>
                <w:szCs w:val="24"/>
              </w:rPr>
              <w:t>1. Introduction</w:t>
            </w:r>
            <w:r w:rsidR="00233CBC" w:rsidRPr="00523599">
              <w:rPr>
                <w:rFonts w:ascii="Times New Roman" w:hAnsi="Times New Roman" w:cs="Times New Roman"/>
                <w:noProof/>
                <w:webHidden/>
                <w:sz w:val="20"/>
                <w:szCs w:val="24"/>
              </w:rPr>
              <w:tab/>
            </w:r>
            <w:r w:rsidRPr="00523599">
              <w:rPr>
                <w:rFonts w:ascii="Times New Roman" w:hAnsi="Times New Roman" w:cs="Times New Roman"/>
                <w:noProof/>
                <w:webHidden/>
                <w:sz w:val="20"/>
                <w:szCs w:val="24"/>
              </w:rPr>
              <w:fldChar w:fldCharType="begin"/>
            </w:r>
            <w:r w:rsidR="00233CBC" w:rsidRPr="00523599">
              <w:rPr>
                <w:rFonts w:ascii="Times New Roman" w:hAnsi="Times New Roman" w:cs="Times New Roman"/>
                <w:noProof/>
                <w:webHidden/>
                <w:sz w:val="20"/>
                <w:szCs w:val="24"/>
              </w:rPr>
              <w:instrText xml:space="preserve"> PAGEREF _Toc497812469 \h </w:instrText>
            </w:r>
            <w:r w:rsidRPr="00523599">
              <w:rPr>
                <w:rFonts w:ascii="Times New Roman" w:hAnsi="Times New Roman" w:cs="Times New Roman"/>
                <w:noProof/>
                <w:webHidden/>
                <w:sz w:val="20"/>
                <w:szCs w:val="24"/>
              </w:rPr>
            </w:r>
            <w:r w:rsidRPr="00523599">
              <w:rPr>
                <w:rFonts w:ascii="Times New Roman" w:hAnsi="Times New Roman" w:cs="Times New Roman"/>
                <w:noProof/>
                <w:webHidden/>
                <w:sz w:val="20"/>
                <w:szCs w:val="24"/>
              </w:rPr>
              <w:fldChar w:fldCharType="separate"/>
            </w:r>
            <w:r w:rsidR="00A51E20">
              <w:rPr>
                <w:rFonts w:ascii="Times New Roman" w:hAnsi="Times New Roman" w:cs="Times New Roman"/>
                <w:noProof/>
                <w:webHidden/>
                <w:sz w:val="20"/>
                <w:szCs w:val="24"/>
              </w:rPr>
              <w:t>1</w:t>
            </w:r>
            <w:r w:rsidRPr="00523599">
              <w:rPr>
                <w:rFonts w:ascii="Times New Roman" w:hAnsi="Times New Roman" w:cs="Times New Roman"/>
                <w:noProof/>
                <w:webHidden/>
                <w:sz w:val="20"/>
                <w:szCs w:val="24"/>
              </w:rPr>
              <w:fldChar w:fldCharType="end"/>
            </w:r>
          </w:hyperlink>
        </w:p>
        <w:p w:rsidR="003D35DF" w:rsidRPr="00523599" w:rsidRDefault="0095487C" w:rsidP="003D35DF">
          <w:pPr>
            <w:pStyle w:val="TOC2"/>
            <w:tabs>
              <w:tab w:val="right" w:leader="dot" w:pos="9350"/>
            </w:tabs>
            <w:spacing w:line="360" w:lineRule="auto"/>
            <w:jc w:val="both"/>
            <w:rPr>
              <w:rStyle w:val="Hyperlink"/>
              <w:rFonts w:ascii="Times New Roman" w:hAnsi="Times New Roman" w:cs="Times New Roman"/>
              <w:noProof/>
              <w:sz w:val="20"/>
              <w:szCs w:val="24"/>
            </w:rPr>
          </w:pPr>
          <w:hyperlink w:anchor="_Toc497812470" w:history="1">
            <w:r w:rsidR="00233CBC" w:rsidRPr="00523599">
              <w:rPr>
                <w:rStyle w:val="Hyperlink"/>
                <w:rFonts w:ascii="Times New Roman" w:hAnsi="Times New Roman" w:cs="Times New Roman"/>
                <w:noProof/>
                <w:sz w:val="20"/>
                <w:szCs w:val="24"/>
              </w:rPr>
              <w:t>1.1. Background</w:t>
            </w:r>
            <w:r w:rsidR="00233CBC" w:rsidRPr="00523599">
              <w:rPr>
                <w:rFonts w:ascii="Times New Roman" w:hAnsi="Times New Roman" w:cs="Times New Roman"/>
                <w:noProof/>
                <w:webHidden/>
                <w:sz w:val="20"/>
                <w:szCs w:val="24"/>
              </w:rPr>
              <w:tab/>
            </w:r>
            <w:r w:rsidRPr="00523599">
              <w:rPr>
                <w:rFonts w:ascii="Times New Roman" w:hAnsi="Times New Roman" w:cs="Times New Roman"/>
                <w:noProof/>
                <w:webHidden/>
                <w:sz w:val="20"/>
                <w:szCs w:val="24"/>
              </w:rPr>
              <w:fldChar w:fldCharType="begin"/>
            </w:r>
            <w:r w:rsidR="00233CBC" w:rsidRPr="00523599">
              <w:rPr>
                <w:rFonts w:ascii="Times New Roman" w:hAnsi="Times New Roman" w:cs="Times New Roman"/>
                <w:noProof/>
                <w:webHidden/>
                <w:sz w:val="20"/>
                <w:szCs w:val="24"/>
              </w:rPr>
              <w:instrText xml:space="preserve"> PAGEREF _Toc497812470 \h </w:instrText>
            </w:r>
            <w:r w:rsidRPr="00523599">
              <w:rPr>
                <w:rFonts w:ascii="Times New Roman" w:hAnsi="Times New Roman" w:cs="Times New Roman"/>
                <w:noProof/>
                <w:webHidden/>
                <w:sz w:val="20"/>
                <w:szCs w:val="24"/>
              </w:rPr>
            </w:r>
            <w:r w:rsidRPr="00523599">
              <w:rPr>
                <w:rFonts w:ascii="Times New Roman" w:hAnsi="Times New Roman" w:cs="Times New Roman"/>
                <w:noProof/>
                <w:webHidden/>
                <w:sz w:val="20"/>
                <w:szCs w:val="24"/>
              </w:rPr>
              <w:fldChar w:fldCharType="separate"/>
            </w:r>
            <w:r w:rsidR="00A51E20">
              <w:rPr>
                <w:rFonts w:ascii="Times New Roman" w:hAnsi="Times New Roman" w:cs="Times New Roman"/>
                <w:noProof/>
                <w:webHidden/>
                <w:sz w:val="20"/>
                <w:szCs w:val="24"/>
              </w:rPr>
              <w:t>1</w:t>
            </w:r>
            <w:r w:rsidRPr="00523599">
              <w:rPr>
                <w:rFonts w:ascii="Times New Roman" w:hAnsi="Times New Roman" w:cs="Times New Roman"/>
                <w:noProof/>
                <w:webHidden/>
                <w:sz w:val="20"/>
                <w:szCs w:val="24"/>
              </w:rPr>
              <w:fldChar w:fldCharType="end"/>
            </w:r>
          </w:hyperlink>
        </w:p>
        <w:p w:rsidR="00233CBC" w:rsidRPr="00523599" w:rsidRDefault="0095487C" w:rsidP="003D35DF">
          <w:pPr>
            <w:pStyle w:val="TOC2"/>
            <w:tabs>
              <w:tab w:val="right" w:leader="dot" w:pos="9350"/>
            </w:tabs>
            <w:spacing w:line="360" w:lineRule="auto"/>
            <w:jc w:val="both"/>
            <w:rPr>
              <w:rFonts w:ascii="Times New Roman" w:eastAsiaTheme="minorEastAsia" w:hAnsi="Times New Roman" w:cs="Times New Roman"/>
              <w:noProof/>
              <w:sz w:val="20"/>
              <w:szCs w:val="24"/>
            </w:rPr>
          </w:pPr>
          <w:hyperlink w:anchor="_Toc497812471" w:history="1">
            <w:r w:rsidR="00233CBC" w:rsidRPr="00523599">
              <w:rPr>
                <w:rStyle w:val="Hyperlink"/>
                <w:rFonts w:ascii="Times New Roman" w:hAnsi="Times New Roman" w:cs="Times New Roman"/>
                <w:noProof/>
                <w:sz w:val="20"/>
                <w:szCs w:val="24"/>
              </w:rPr>
              <w:t>1.2 Statement of the problem</w:t>
            </w:r>
            <w:r w:rsidR="00233CBC" w:rsidRPr="00523599">
              <w:rPr>
                <w:rFonts w:ascii="Times New Roman" w:hAnsi="Times New Roman" w:cs="Times New Roman"/>
                <w:noProof/>
                <w:webHidden/>
                <w:sz w:val="20"/>
                <w:szCs w:val="24"/>
              </w:rPr>
              <w:tab/>
            </w:r>
            <w:r w:rsidRPr="00523599">
              <w:rPr>
                <w:rFonts w:ascii="Times New Roman" w:hAnsi="Times New Roman" w:cs="Times New Roman"/>
                <w:noProof/>
                <w:webHidden/>
                <w:sz w:val="20"/>
                <w:szCs w:val="24"/>
              </w:rPr>
              <w:fldChar w:fldCharType="begin"/>
            </w:r>
            <w:r w:rsidR="00233CBC" w:rsidRPr="00523599">
              <w:rPr>
                <w:rFonts w:ascii="Times New Roman" w:hAnsi="Times New Roman" w:cs="Times New Roman"/>
                <w:noProof/>
                <w:webHidden/>
                <w:sz w:val="20"/>
                <w:szCs w:val="24"/>
              </w:rPr>
              <w:instrText xml:space="preserve"> PAGEREF _Toc497812471 \h </w:instrText>
            </w:r>
            <w:r w:rsidRPr="00523599">
              <w:rPr>
                <w:rFonts w:ascii="Times New Roman" w:hAnsi="Times New Roman" w:cs="Times New Roman"/>
                <w:noProof/>
                <w:webHidden/>
                <w:sz w:val="20"/>
                <w:szCs w:val="24"/>
              </w:rPr>
            </w:r>
            <w:r w:rsidRPr="00523599">
              <w:rPr>
                <w:rFonts w:ascii="Times New Roman" w:hAnsi="Times New Roman" w:cs="Times New Roman"/>
                <w:noProof/>
                <w:webHidden/>
                <w:sz w:val="20"/>
                <w:szCs w:val="24"/>
              </w:rPr>
              <w:fldChar w:fldCharType="separate"/>
            </w:r>
            <w:r w:rsidR="00A51E20">
              <w:rPr>
                <w:rFonts w:ascii="Times New Roman" w:hAnsi="Times New Roman" w:cs="Times New Roman"/>
                <w:noProof/>
                <w:webHidden/>
                <w:sz w:val="20"/>
                <w:szCs w:val="24"/>
              </w:rPr>
              <w:t>3</w:t>
            </w:r>
            <w:r w:rsidRPr="00523599">
              <w:rPr>
                <w:rFonts w:ascii="Times New Roman" w:hAnsi="Times New Roman" w:cs="Times New Roman"/>
                <w:noProof/>
                <w:webHidden/>
                <w:sz w:val="20"/>
                <w:szCs w:val="24"/>
              </w:rPr>
              <w:fldChar w:fldCharType="end"/>
            </w:r>
          </w:hyperlink>
        </w:p>
        <w:p w:rsidR="00233CBC" w:rsidRPr="00523599" w:rsidRDefault="0095487C" w:rsidP="003D35DF">
          <w:pPr>
            <w:pStyle w:val="TOC2"/>
            <w:tabs>
              <w:tab w:val="right" w:leader="dot" w:pos="9350"/>
            </w:tabs>
            <w:spacing w:line="360" w:lineRule="auto"/>
            <w:jc w:val="both"/>
            <w:rPr>
              <w:rFonts w:ascii="Times New Roman" w:eastAsiaTheme="minorEastAsia" w:hAnsi="Times New Roman" w:cs="Times New Roman"/>
              <w:noProof/>
              <w:sz w:val="20"/>
              <w:szCs w:val="24"/>
            </w:rPr>
          </w:pPr>
          <w:hyperlink w:anchor="_Toc497812472" w:history="1">
            <w:r w:rsidR="00233CBC" w:rsidRPr="00523599">
              <w:rPr>
                <w:rStyle w:val="Hyperlink"/>
                <w:rFonts w:ascii="Times New Roman" w:hAnsi="Times New Roman" w:cs="Times New Roman"/>
                <w:noProof/>
                <w:sz w:val="20"/>
                <w:szCs w:val="24"/>
              </w:rPr>
              <w:t>1.3 Significant of the study</w:t>
            </w:r>
            <w:r w:rsidR="00233CBC" w:rsidRPr="00523599">
              <w:rPr>
                <w:rFonts w:ascii="Times New Roman" w:hAnsi="Times New Roman" w:cs="Times New Roman"/>
                <w:noProof/>
                <w:webHidden/>
                <w:sz w:val="20"/>
                <w:szCs w:val="24"/>
              </w:rPr>
              <w:tab/>
            </w:r>
            <w:r w:rsidRPr="00523599">
              <w:rPr>
                <w:rFonts w:ascii="Times New Roman" w:hAnsi="Times New Roman" w:cs="Times New Roman"/>
                <w:noProof/>
                <w:webHidden/>
                <w:sz w:val="20"/>
                <w:szCs w:val="24"/>
              </w:rPr>
              <w:fldChar w:fldCharType="begin"/>
            </w:r>
            <w:r w:rsidR="00233CBC" w:rsidRPr="00523599">
              <w:rPr>
                <w:rFonts w:ascii="Times New Roman" w:hAnsi="Times New Roman" w:cs="Times New Roman"/>
                <w:noProof/>
                <w:webHidden/>
                <w:sz w:val="20"/>
                <w:szCs w:val="24"/>
              </w:rPr>
              <w:instrText xml:space="preserve"> PAGEREF _Toc497812472 \h </w:instrText>
            </w:r>
            <w:r w:rsidRPr="00523599">
              <w:rPr>
                <w:rFonts w:ascii="Times New Roman" w:hAnsi="Times New Roman" w:cs="Times New Roman"/>
                <w:noProof/>
                <w:webHidden/>
                <w:sz w:val="20"/>
                <w:szCs w:val="24"/>
              </w:rPr>
            </w:r>
            <w:r w:rsidRPr="00523599">
              <w:rPr>
                <w:rFonts w:ascii="Times New Roman" w:hAnsi="Times New Roman" w:cs="Times New Roman"/>
                <w:noProof/>
                <w:webHidden/>
                <w:sz w:val="20"/>
                <w:szCs w:val="24"/>
              </w:rPr>
              <w:fldChar w:fldCharType="separate"/>
            </w:r>
            <w:r w:rsidR="00A51E20">
              <w:rPr>
                <w:rFonts w:ascii="Times New Roman" w:hAnsi="Times New Roman" w:cs="Times New Roman"/>
                <w:noProof/>
                <w:webHidden/>
                <w:sz w:val="20"/>
                <w:szCs w:val="24"/>
              </w:rPr>
              <w:t>4</w:t>
            </w:r>
            <w:r w:rsidRPr="00523599">
              <w:rPr>
                <w:rFonts w:ascii="Times New Roman" w:hAnsi="Times New Roman" w:cs="Times New Roman"/>
                <w:noProof/>
                <w:webHidden/>
                <w:sz w:val="20"/>
                <w:szCs w:val="24"/>
              </w:rPr>
              <w:fldChar w:fldCharType="end"/>
            </w:r>
          </w:hyperlink>
        </w:p>
        <w:p w:rsidR="00233CBC" w:rsidRPr="00523599" w:rsidRDefault="0095487C" w:rsidP="003D35DF">
          <w:pPr>
            <w:pStyle w:val="TOC1"/>
            <w:tabs>
              <w:tab w:val="right" w:leader="dot" w:pos="9350"/>
            </w:tabs>
            <w:spacing w:line="360" w:lineRule="auto"/>
            <w:jc w:val="both"/>
            <w:rPr>
              <w:rFonts w:ascii="Times New Roman" w:eastAsiaTheme="minorEastAsia" w:hAnsi="Times New Roman" w:cs="Times New Roman"/>
              <w:noProof/>
              <w:sz w:val="20"/>
              <w:szCs w:val="24"/>
            </w:rPr>
          </w:pPr>
          <w:hyperlink w:anchor="_Toc497812473" w:history="1">
            <w:r w:rsidR="00233CBC" w:rsidRPr="00523599">
              <w:rPr>
                <w:rStyle w:val="Hyperlink"/>
                <w:rFonts w:ascii="Times New Roman" w:hAnsi="Times New Roman" w:cs="Times New Roman"/>
                <w:noProof/>
                <w:sz w:val="20"/>
                <w:szCs w:val="24"/>
              </w:rPr>
              <w:t>2. Literature review</w:t>
            </w:r>
            <w:r w:rsidR="00233CBC" w:rsidRPr="00523599">
              <w:rPr>
                <w:rFonts w:ascii="Times New Roman" w:hAnsi="Times New Roman" w:cs="Times New Roman"/>
                <w:noProof/>
                <w:webHidden/>
                <w:sz w:val="20"/>
                <w:szCs w:val="24"/>
              </w:rPr>
              <w:tab/>
            </w:r>
            <w:r w:rsidRPr="00523599">
              <w:rPr>
                <w:rFonts w:ascii="Times New Roman" w:hAnsi="Times New Roman" w:cs="Times New Roman"/>
                <w:noProof/>
                <w:webHidden/>
                <w:sz w:val="20"/>
                <w:szCs w:val="24"/>
              </w:rPr>
              <w:fldChar w:fldCharType="begin"/>
            </w:r>
            <w:r w:rsidR="00233CBC" w:rsidRPr="00523599">
              <w:rPr>
                <w:rFonts w:ascii="Times New Roman" w:hAnsi="Times New Roman" w:cs="Times New Roman"/>
                <w:noProof/>
                <w:webHidden/>
                <w:sz w:val="20"/>
                <w:szCs w:val="24"/>
              </w:rPr>
              <w:instrText xml:space="preserve"> PAGEREF _Toc497812473 \h </w:instrText>
            </w:r>
            <w:r w:rsidRPr="00523599">
              <w:rPr>
                <w:rFonts w:ascii="Times New Roman" w:hAnsi="Times New Roman" w:cs="Times New Roman"/>
                <w:noProof/>
                <w:webHidden/>
                <w:sz w:val="20"/>
                <w:szCs w:val="24"/>
              </w:rPr>
            </w:r>
            <w:r w:rsidRPr="00523599">
              <w:rPr>
                <w:rFonts w:ascii="Times New Roman" w:hAnsi="Times New Roman" w:cs="Times New Roman"/>
                <w:noProof/>
                <w:webHidden/>
                <w:sz w:val="20"/>
                <w:szCs w:val="24"/>
              </w:rPr>
              <w:fldChar w:fldCharType="separate"/>
            </w:r>
            <w:r w:rsidR="00A51E20">
              <w:rPr>
                <w:rFonts w:ascii="Times New Roman" w:hAnsi="Times New Roman" w:cs="Times New Roman"/>
                <w:noProof/>
                <w:webHidden/>
                <w:sz w:val="20"/>
                <w:szCs w:val="24"/>
              </w:rPr>
              <w:t>5</w:t>
            </w:r>
            <w:r w:rsidRPr="00523599">
              <w:rPr>
                <w:rFonts w:ascii="Times New Roman" w:hAnsi="Times New Roman" w:cs="Times New Roman"/>
                <w:noProof/>
                <w:webHidden/>
                <w:sz w:val="20"/>
                <w:szCs w:val="24"/>
              </w:rPr>
              <w:fldChar w:fldCharType="end"/>
            </w:r>
          </w:hyperlink>
        </w:p>
        <w:p w:rsidR="00233CBC" w:rsidRPr="00523599" w:rsidRDefault="0095487C" w:rsidP="003D35DF">
          <w:pPr>
            <w:pStyle w:val="TOC1"/>
            <w:tabs>
              <w:tab w:val="right" w:leader="dot" w:pos="9350"/>
            </w:tabs>
            <w:spacing w:line="360" w:lineRule="auto"/>
            <w:jc w:val="both"/>
            <w:rPr>
              <w:rFonts w:ascii="Times New Roman" w:eastAsiaTheme="minorEastAsia" w:hAnsi="Times New Roman" w:cs="Times New Roman"/>
              <w:noProof/>
              <w:sz w:val="20"/>
              <w:szCs w:val="24"/>
            </w:rPr>
          </w:pPr>
          <w:hyperlink w:anchor="_Toc497812474" w:history="1">
            <w:r w:rsidR="00233CBC" w:rsidRPr="00523599">
              <w:rPr>
                <w:rStyle w:val="Hyperlink"/>
                <w:rFonts w:ascii="Times New Roman" w:hAnsi="Times New Roman" w:cs="Times New Roman"/>
                <w:noProof/>
                <w:sz w:val="20"/>
                <w:szCs w:val="24"/>
              </w:rPr>
              <w:t>3. Objectives</w:t>
            </w:r>
            <w:r w:rsidR="00233CBC" w:rsidRPr="00523599">
              <w:rPr>
                <w:rFonts w:ascii="Times New Roman" w:hAnsi="Times New Roman" w:cs="Times New Roman"/>
                <w:noProof/>
                <w:webHidden/>
                <w:sz w:val="20"/>
                <w:szCs w:val="24"/>
              </w:rPr>
              <w:tab/>
            </w:r>
            <w:r w:rsidRPr="00523599">
              <w:rPr>
                <w:rFonts w:ascii="Times New Roman" w:hAnsi="Times New Roman" w:cs="Times New Roman"/>
                <w:noProof/>
                <w:webHidden/>
                <w:sz w:val="20"/>
                <w:szCs w:val="24"/>
              </w:rPr>
              <w:fldChar w:fldCharType="begin"/>
            </w:r>
            <w:r w:rsidR="00233CBC" w:rsidRPr="00523599">
              <w:rPr>
                <w:rFonts w:ascii="Times New Roman" w:hAnsi="Times New Roman" w:cs="Times New Roman"/>
                <w:noProof/>
                <w:webHidden/>
                <w:sz w:val="20"/>
                <w:szCs w:val="24"/>
              </w:rPr>
              <w:instrText xml:space="preserve"> PAGEREF _Toc497812474 \h </w:instrText>
            </w:r>
            <w:r w:rsidRPr="00523599">
              <w:rPr>
                <w:rFonts w:ascii="Times New Roman" w:hAnsi="Times New Roman" w:cs="Times New Roman"/>
                <w:noProof/>
                <w:webHidden/>
                <w:sz w:val="20"/>
                <w:szCs w:val="24"/>
              </w:rPr>
            </w:r>
            <w:r w:rsidRPr="00523599">
              <w:rPr>
                <w:rFonts w:ascii="Times New Roman" w:hAnsi="Times New Roman" w:cs="Times New Roman"/>
                <w:noProof/>
                <w:webHidden/>
                <w:sz w:val="20"/>
                <w:szCs w:val="24"/>
              </w:rPr>
              <w:fldChar w:fldCharType="separate"/>
            </w:r>
            <w:r w:rsidR="00A51E20">
              <w:rPr>
                <w:rFonts w:ascii="Times New Roman" w:hAnsi="Times New Roman" w:cs="Times New Roman"/>
                <w:noProof/>
                <w:webHidden/>
                <w:sz w:val="20"/>
                <w:szCs w:val="24"/>
              </w:rPr>
              <w:t>10</w:t>
            </w:r>
            <w:r w:rsidRPr="00523599">
              <w:rPr>
                <w:rFonts w:ascii="Times New Roman" w:hAnsi="Times New Roman" w:cs="Times New Roman"/>
                <w:noProof/>
                <w:webHidden/>
                <w:sz w:val="20"/>
                <w:szCs w:val="24"/>
              </w:rPr>
              <w:fldChar w:fldCharType="end"/>
            </w:r>
          </w:hyperlink>
        </w:p>
        <w:p w:rsidR="00233CBC" w:rsidRPr="00523599" w:rsidRDefault="0095487C" w:rsidP="003D35DF">
          <w:pPr>
            <w:pStyle w:val="TOC2"/>
            <w:tabs>
              <w:tab w:val="right" w:leader="dot" w:pos="9350"/>
            </w:tabs>
            <w:spacing w:line="360" w:lineRule="auto"/>
            <w:jc w:val="both"/>
            <w:rPr>
              <w:rFonts w:ascii="Times New Roman" w:eastAsiaTheme="minorEastAsia" w:hAnsi="Times New Roman" w:cs="Times New Roman"/>
              <w:noProof/>
              <w:sz w:val="20"/>
              <w:szCs w:val="24"/>
            </w:rPr>
          </w:pPr>
          <w:hyperlink w:anchor="_Toc497812475" w:history="1">
            <w:r w:rsidR="00233CBC" w:rsidRPr="00523599">
              <w:rPr>
                <w:rStyle w:val="Hyperlink"/>
                <w:rFonts w:ascii="Times New Roman" w:hAnsi="Times New Roman" w:cs="Times New Roman"/>
                <w:noProof/>
                <w:sz w:val="20"/>
                <w:szCs w:val="24"/>
              </w:rPr>
              <w:t>3.1 General objective</w:t>
            </w:r>
            <w:r w:rsidR="00233CBC" w:rsidRPr="00523599">
              <w:rPr>
                <w:rFonts w:ascii="Times New Roman" w:hAnsi="Times New Roman" w:cs="Times New Roman"/>
                <w:noProof/>
                <w:webHidden/>
                <w:sz w:val="20"/>
                <w:szCs w:val="24"/>
              </w:rPr>
              <w:tab/>
            </w:r>
            <w:r w:rsidRPr="00523599">
              <w:rPr>
                <w:rFonts w:ascii="Times New Roman" w:hAnsi="Times New Roman" w:cs="Times New Roman"/>
                <w:noProof/>
                <w:webHidden/>
                <w:sz w:val="20"/>
                <w:szCs w:val="24"/>
              </w:rPr>
              <w:fldChar w:fldCharType="begin"/>
            </w:r>
            <w:r w:rsidR="00233CBC" w:rsidRPr="00523599">
              <w:rPr>
                <w:rFonts w:ascii="Times New Roman" w:hAnsi="Times New Roman" w:cs="Times New Roman"/>
                <w:noProof/>
                <w:webHidden/>
                <w:sz w:val="20"/>
                <w:szCs w:val="24"/>
              </w:rPr>
              <w:instrText xml:space="preserve"> PAGEREF _Toc497812475 \h </w:instrText>
            </w:r>
            <w:r w:rsidRPr="00523599">
              <w:rPr>
                <w:rFonts w:ascii="Times New Roman" w:hAnsi="Times New Roman" w:cs="Times New Roman"/>
                <w:noProof/>
                <w:webHidden/>
                <w:sz w:val="20"/>
                <w:szCs w:val="24"/>
              </w:rPr>
            </w:r>
            <w:r w:rsidRPr="00523599">
              <w:rPr>
                <w:rFonts w:ascii="Times New Roman" w:hAnsi="Times New Roman" w:cs="Times New Roman"/>
                <w:noProof/>
                <w:webHidden/>
                <w:sz w:val="20"/>
                <w:szCs w:val="24"/>
              </w:rPr>
              <w:fldChar w:fldCharType="separate"/>
            </w:r>
            <w:r w:rsidR="00A51E20">
              <w:rPr>
                <w:rFonts w:ascii="Times New Roman" w:hAnsi="Times New Roman" w:cs="Times New Roman"/>
                <w:noProof/>
                <w:webHidden/>
                <w:sz w:val="20"/>
                <w:szCs w:val="24"/>
              </w:rPr>
              <w:t>10</w:t>
            </w:r>
            <w:r w:rsidRPr="00523599">
              <w:rPr>
                <w:rFonts w:ascii="Times New Roman" w:hAnsi="Times New Roman" w:cs="Times New Roman"/>
                <w:noProof/>
                <w:webHidden/>
                <w:sz w:val="20"/>
                <w:szCs w:val="24"/>
              </w:rPr>
              <w:fldChar w:fldCharType="end"/>
            </w:r>
          </w:hyperlink>
        </w:p>
        <w:p w:rsidR="00233CBC" w:rsidRPr="00523599" w:rsidRDefault="0095487C" w:rsidP="003D35DF">
          <w:pPr>
            <w:pStyle w:val="TOC2"/>
            <w:tabs>
              <w:tab w:val="right" w:leader="dot" w:pos="9350"/>
            </w:tabs>
            <w:spacing w:line="360" w:lineRule="auto"/>
            <w:jc w:val="both"/>
            <w:rPr>
              <w:rFonts w:ascii="Times New Roman" w:eastAsiaTheme="minorEastAsia" w:hAnsi="Times New Roman" w:cs="Times New Roman"/>
              <w:noProof/>
              <w:sz w:val="20"/>
              <w:szCs w:val="24"/>
            </w:rPr>
          </w:pPr>
          <w:hyperlink w:anchor="_Toc497812476" w:history="1">
            <w:r w:rsidR="00233CBC" w:rsidRPr="00523599">
              <w:rPr>
                <w:rStyle w:val="Hyperlink"/>
                <w:rFonts w:ascii="Times New Roman" w:eastAsia="Times New Roman" w:hAnsi="Times New Roman" w:cs="Times New Roman"/>
                <w:noProof/>
                <w:sz w:val="20"/>
                <w:szCs w:val="24"/>
              </w:rPr>
              <w:t>3.2 Specific objectives</w:t>
            </w:r>
            <w:r w:rsidR="00233CBC" w:rsidRPr="00523599">
              <w:rPr>
                <w:rFonts w:ascii="Times New Roman" w:hAnsi="Times New Roman" w:cs="Times New Roman"/>
                <w:noProof/>
                <w:webHidden/>
                <w:sz w:val="20"/>
                <w:szCs w:val="24"/>
              </w:rPr>
              <w:tab/>
            </w:r>
            <w:r w:rsidRPr="00523599">
              <w:rPr>
                <w:rFonts w:ascii="Times New Roman" w:hAnsi="Times New Roman" w:cs="Times New Roman"/>
                <w:noProof/>
                <w:webHidden/>
                <w:sz w:val="20"/>
                <w:szCs w:val="24"/>
              </w:rPr>
              <w:fldChar w:fldCharType="begin"/>
            </w:r>
            <w:r w:rsidR="00233CBC" w:rsidRPr="00523599">
              <w:rPr>
                <w:rFonts w:ascii="Times New Roman" w:hAnsi="Times New Roman" w:cs="Times New Roman"/>
                <w:noProof/>
                <w:webHidden/>
                <w:sz w:val="20"/>
                <w:szCs w:val="24"/>
              </w:rPr>
              <w:instrText xml:space="preserve"> PAGEREF _Toc497812476 \h </w:instrText>
            </w:r>
            <w:r w:rsidRPr="00523599">
              <w:rPr>
                <w:rFonts w:ascii="Times New Roman" w:hAnsi="Times New Roman" w:cs="Times New Roman"/>
                <w:noProof/>
                <w:webHidden/>
                <w:sz w:val="20"/>
                <w:szCs w:val="24"/>
              </w:rPr>
            </w:r>
            <w:r w:rsidRPr="00523599">
              <w:rPr>
                <w:rFonts w:ascii="Times New Roman" w:hAnsi="Times New Roman" w:cs="Times New Roman"/>
                <w:noProof/>
                <w:webHidden/>
                <w:sz w:val="20"/>
                <w:szCs w:val="24"/>
              </w:rPr>
              <w:fldChar w:fldCharType="separate"/>
            </w:r>
            <w:r w:rsidR="00A51E20">
              <w:rPr>
                <w:rFonts w:ascii="Times New Roman" w:hAnsi="Times New Roman" w:cs="Times New Roman"/>
                <w:noProof/>
                <w:webHidden/>
                <w:sz w:val="20"/>
                <w:szCs w:val="24"/>
              </w:rPr>
              <w:t>10</w:t>
            </w:r>
            <w:r w:rsidRPr="00523599">
              <w:rPr>
                <w:rFonts w:ascii="Times New Roman" w:hAnsi="Times New Roman" w:cs="Times New Roman"/>
                <w:noProof/>
                <w:webHidden/>
                <w:sz w:val="20"/>
                <w:szCs w:val="24"/>
              </w:rPr>
              <w:fldChar w:fldCharType="end"/>
            </w:r>
          </w:hyperlink>
        </w:p>
        <w:p w:rsidR="00233CBC" w:rsidRPr="00523599" w:rsidRDefault="0095487C" w:rsidP="003D35DF">
          <w:pPr>
            <w:pStyle w:val="TOC1"/>
            <w:tabs>
              <w:tab w:val="right" w:leader="dot" w:pos="9350"/>
            </w:tabs>
            <w:spacing w:line="360" w:lineRule="auto"/>
            <w:jc w:val="both"/>
            <w:rPr>
              <w:rFonts w:ascii="Times New Roman" w:eastAsiaTheme="minorEastAsia" w:hAnsi="Times New Roman" w:cs="Times New Roman"/>
              <w:noProof/>
              <w:sz w:val="20"/>
              <w:szCs w:val="24"/>
            </w:rPr>
          </w:pPr>
          <w:hyperlink w:anchor="_Toc497812477" w:history="1">
            <w:r w:rsidR="00233CBC" w:rsidRPr="00523599">
              <w:rPr>
                <w:rStyle w:val="Hyperlink"/>
                <w:rFonts w:ascii="Times New Roman" w:hAnsi="Times New Roman" w:cs="Times New Roman"/>
                <w:noProof/>
                <w:sz w:val="20"/>
                <w:szCs w:val="24"/>
              </w:rPr>
              <w:t>4. Materials and Methods</w:t>
            </w:r>
            <w:r w:rsidR="00233CBC" w:rsidRPr="00523599">
              <w:rPr>
                <w:rFonts w:ascii="Times New Roman" w:hAnsi="Times New Roman" w:cs="Times New Roman"/>
                <w:noProof/>
                <w:webHidden/>
                <w:sz w:val="20"/>
                <w:szCs w:val="24"/>
              </w:rPr>
              <w:tab/>
            </w:r>
            <w:r w:rsidRPr="00523599">
              <w:rPr>
                <w:rFonts w:ascii="Times New Roman" w:hAnsi="Times New Roman" w:cs="Times New Roman"/>
                <w:noProof/>
                <w:webHidden/>
                <w:sz w:val="20"/>
                <w:szCs w:val="24"/>
              </w:rPr>
              <w:fldChar w:fldCharType="begin"/>
            </w:r>
            <w:r w:rsidR="00233CBC" w:rsidRPr="00523599">
              <w:rPr>
                <w:rFonts w:ascii="Times New Roman" w:hAnsi="Times New Roman" w:cs="Times New Roman"/>
                <w:noProof/>
                <w:webHidden/>
                <w:sz w:val="20"/>
                <w:szCs w:val="24"/>
              </w:rPr>
              <w:instrText xml:space="preserve"> PAGEREF _Toc497812477 \h </w:instrText>
            </w:r>
            <w:r w:rsidRPr="00523599">
              <w:rPr>
                <w:rFonts w:ascii="Times New Roman" w:hAnsi="Times New Roman" w:cs="Times New Roman"/>
                <w:noProof/>
                <w:webHidden/>
                <w:sz w:val="20"/>
                <w:szCs w:val="24"/>
              </w:rPr>
            </w:r>
            <w:r w:rsidRPr="00523599">
              <w:rPr>
                <w:rFonts w:ascii="Times New Roman" w:hAnsi="Times New Roman" w:cs="Times New Roman"/>
                <w:noProof/>
                <w:webHidden/>
                <w:sz w:val="20"/>
                <w:szCs w:val="24"/>
              </w:rPr>
              <w:fldChar w:fldCharType="separate"/>
            </w:r>
            <w:r w:rsidR="00A51E20">
              <w:rPr>
                <w:rFonts w:ascii="Times New Roman" w:hAnsi="Times New Roman" w:cs="Times New Roman"/>
                <w:noProof/>
                <w:webHidden/>
                <w:sz w:val="20"/>
                <w:szCs w:val="24"/>
              </w:rPr>
              <w:t>11</w:t>
            </w:r>
            <w:r w:rsidRPr="00523599">
              <w:rPr>
                <w:rFonts w:ascii="Times New Roman" w:hAnsi="Times New Roman" w:cs="Times New Roman"/>
                <w:noProof/>
                <w:webHidden/>
                <w:sz w:val="20"/>
                <w:szCs w:val="24"/>
              </w:rPr>
              <w:fldChar w:fldCharType="end"/>
            </w:r>
          </w:hyperlink>
        </w:p>
        <w:p w:rsidR="00233CBC" w:rsidRPr="00523599" w:rsidRDefault="0095487C" w:rsidP="003D35DF">
          <w:pPr>
            <w:pStyle w:val="TOC2"/>
            <w:tabs>
              <w:tab w:val="right" w:leader="dot" w:pos="9350"/>
            </w:tabs>
            <w:spacing w:line="360" w:lineRule="auto"/>
            <w:jc w:val="both"/>
            <w:rPr>
              <w:rFonts w:ascii="Times New Roman" w:eastAsiaTheme="minorEastAsia" w:hAnsi="Times New Roman" w:cs="Times New Roman"/>
              <w:noProof/>
              <w:sz w:val="20"/>
              <w:szCs w:val="24"/>
            </w:rPr>
          </w:pPr>
          <w:hyperlink w:anchor="_Toc497812478" w:history="1">
            <w:r w:rsidR="00233CBC" w:rsidRPr="00523599">
              <w:rPr>
                <w:rStyle w:val="Hyperlink"/>
                <w:rFonts w:ascii="Times New Roman" w:hAnsi="Times New Roman" w:cs="Times New Roman"/>
                <w:noProof/>
                <w:sz w:val="20"/>
                <w:szCs w:val="24"/>
              </w:rPr>
              <w:t>4.1. Study design, period and setting</w:t>
            </w:r>
            <w:r w:rsidR="00233CBC" w:rsidRPr="00523599">
              <w:rPr>
                <w:rFonts w:ascii="Times New Roman" w:hAnsi="Times New Roman" w:cs="Times New Roman"/>
                <w:noProof/>
                <w:webHidden/>
                <w:sz w:val="20"/>
                <w:szCs w:val="24"/>
              </w:rPr>
              <w:tab/>
            </w:r>
            <w:r w:rsidRPr="00523599">
              <w:rPr>
                <w:rFonts w:ascii="Times New Roman" w:hAnsi="Times New Roman" w:cs="Times New Roman"/>
                <w:noProof/>
                <w:webHidden/>
                <w:sz w:val="20"/>
                <w:szCs w:val="24"/>
              </w:rPr>
              <w:fldChar w:fldCharType="begin"/>
            </w:r>
            <w:r w:rsidR="00233CBC" w:rsidRPr="00523599">
              <w:rPr>
                <w:rFonts w:ascii="Times New Roman" w:hAnsi="Times New Roman" w:cs="Times New Roman"/>
                <w:noProof/>
                <w:webHidden/>
                <w:sz w:val="20"/>
                <w:szCs w:val="24"/>
              </w:rPr>
              <w:instrText xml:space="preserve"> PAGEREF _Toc497812478 \h </w:instrText>
            </w:r>
            <w:r w:rsidRPr="00523599">
              <w:rPr>
                <w:rFonts w:ascii="Times New Roman" w:hAnsi="Times New Roman" w:cs="Times New Roman"/>
                <w:noProof/>
                <w:webHidden/>
                <w:sz w:val="20"/>
                <w:szCs w:val="24"/>
              </w:rPr>
            </w:r>
            <w:r w:rsidRPr="00523599">
              <w:rPr>
                <w:rFonts w:ascii="Times New Roman" w:hAnsi="Times New Roman" w:cs="Times New Roman"/>
                <w:noProof/>
                <w:webHidden/>
                <w:sz w:val="20"/>
                <w:szCs w:val="24"/>
              </w:rPr>
              <w:fldChar w:fldCharType="separate"/>
            </w:r>
            <w:r w:rsidR="00A51E20">
              <w:rPr>
                <w:rFonts w:ascii="Times New Roman" w:hAnsi="Times New Roman" w:cs="Times New Roman"/>
                <w:noProof/>
                <w:webHidden/>
                <w:sz w:val="20"/>
                <w:szCs w:val="24"/>
              </w:rPr>
              <w:t>11</w:t>
            </w:r>
            <w:r w:rsidRPr="00523599">
              <w:rPr>
                <w:rFonts w:ascii="Times New Roman" w:hAnsi="Times New Roman" w:cs="Times New Roman"/>
                <w:noProof/>
                <w:webHidden/>
                <w:sz w:val="20"/>
                <w:szCs w:val="24"/>
              </w:rPr>
              <w:fldChar w:fldCharType="end"/>
            </w:r>
          </w:hyperlink>
        </w:p>
        <w:p w:rsidR="00233CBC" w:rsidRPr="00523599" w:rsidRDefault="0095487C" w:rsidP="003D35DF">
          <w:pPr>
            <w:pStyle w:val="TOC2"/>
            <w:tabs>
              <w:tab w:val="right" w:leader="dot" w:pos="9350"/>
            </w:tabs>
            <w:spacing w:line="360" w:lineRule="auto"/>
            <w:jc w:val="both"/>
            <w:rPr>
              <w:rFonts w:ascii="Times New Roman" w:eastAsiaTheme="minorEastAsia" w:hAnsi="Times New Roman" w:cs="Times New Roman"/>
              <w:noProof/>
              <w:sz w:val="20"/>
              <w:szCs w:val="24"/>
            </w:rPr>
          </w:pPr>
          <w:hyperlink w:anchor="_Toc497812479" w:history="1">
            <w:r w:rsidR="00233CBC" w:rsidRPr="00523599">
              <w:rPr>
                <w:rStyle w:val="Hyperlink"/>
                <w:rFonts w:ascii="Times New Roman" w:hAnsi="Times New Roman" w:cs="Times New Roman"/>
                <w:noProof/>
                <w:sz w:val="20"/>
                <w:szCs w:val="24"/>
              </w:rPr>
              <w:t>4.2. Population</w:t>
            </w:r>
            <w:r w:rsidR="00233CBC" w:rsidRPr="00523599">
              <w:rPr>
                <w:rFonts w:ascii="Times New Roman" w:hAnsi="Times New Roman" w:cs="Times New Roman"/>
                <w:noProof/>
                <w:webHidden/>
                <w:sz w:val="20"/>
                <w:szCs w:val="24"/>
              </w:rPr>
              <w:tab/>
            </w:r>
            <w:r w:rsidRPr="00523599">
              <w:rPr>
                <w:rFonts w:ascii="Times New Roman" w:hAnsi="Times New Roman" w:cs="Times New Roman"/>
                <w:noProof/>
                <w:webHidden/>
                <w:sz w:val="20"/>
                <w:szCs w:val="24"/>
              </w:rPr>
              <w:fldChar w:fldCharType="begin"/>
            </w:r>
            <w:r w:rsidR="00233CBC" w:rsidRPr="00523599">
              <w:rPr>
                <w:rFonts w:ascii="Times New Roman" w:hAnsi="Times New Roman" w:cs="Times New Roman"/>
                <w:noProof/>
                <w:webHidden/>
                <w:sz w:val="20"/>
                <w:szCs w:val="24"/>
              </w:rPr>
              <w:instrText xml:space="preserve"> PAGEREF _Toc497812479 \h </w:instrText>
            </w:r>
            <w:r w:rsidRPr="00523599">
              <w:rPr>
                <w:rFonts w:ascii="Times New Roman" w:hAnsi="Times New Roman" w:cs="Times New Roman"/>
                <w:noProof/>
                <w:webHidden/>
                <w:sz w:val="20"/>
                <w:szCs w:val="24"/>
              </w:rPr>
            </w:r>
            <w:r w:rsidRPr="00523599">
              <w:rPr>
                <w:rFonts w:ascii="Times New Roman" w:hAnsi="Times New Roman" w:cs="Times New Roman"/>
                <w:noProof/>
                <w:webHidden/>
                <w:sz w:val="20"/>
                <w:szCs w:val="24"/>
              </w:rPr>
              <w:fldChar w:fldCharType="separate"/>
            </w:r>
            <w:r w:rsidR="00A51E20">
              <w:rPr>
                <w:rFonts w:ascii="Times New Roman" w:hAnsi="Times New Roman" w:cs="Times New Roman"/>
                <w:noProof/>
                <w:webHidden/>
                <w:sz w:val="20"/>
                <w:szCs w:val="24"/>
              </w:rPr>
              <w:t>11</w:t>
            </w:r>
            <w:r w:rsidRPr="00523599">
              <w:rPr>
                <w:rFonts w:ascii="Times New Roman" w:hAnsi="Times New Roman" w:cs="Times New Roman"/>
                <w:noProof/>
                <w:webHidden/>
                <w:sz w:val="20"/>
                <w:szCs w:val="24"/>
              </w:rPr>
              <w:fldChar w:fldCharType="end"/>
            </w:r>
          </w:hyperlink>
        </w:p>
        <w:p w:rsidR="00233CBC" w:rsidRPr="00523599" w:rsidRDefault="0095487C" w:rsidP="003D35DF">
          <w:pPr>
            <w:pStyle w:val="TOC2"/>
            <w:tabs>
              <w:tab w:val="right" w:leader="dot" w:pos="9350"/>
            </w:tabs>
            <w:spacing w:line="360" w:lineRule="auto"/>
            <w:jc w:val="both"/>
            <w:rPr>
              <w:rFonts w:ascii="Times New Roman" w:eastAsiaTheme="minorEastAsia" w:hAnsi="Times New Roman" w:cs="Times New Roman"/>
              <w:noProof/>
              <w:sz w:val="20"/>
              <w:szCs w:val="24"/>
            </w:rPr>
          </w:pPr>
          <w:hyperlink w:anchor="_Toc497812480" w:history="1">
            <w:r w:rsidR="00233CBC" w:rsidRPr="00523599">
              <w:rPr>
                <w:rStyle w:val="Hyperlink"/>
                <w:rFonts w:ascii="Times New Roman" w:hAnsi="Times New Roman" w:cs="Times New Roman"/>
                <w:noProof/>
                <w:sz w:val="20"/>
                <w:szCs w:val="24"/>
              </w:rPr>
              <w:t>4.2.1. Source population</w:t>
            </w:r>
            <w:r w:rsidR="00233CBC" w:rsidRPr="00523599">
              <w:rPr>
                <w:rStyle w:val="Hyperlink"/>
                <w:rFonts w:ascii="Times New Roman" w:eastAsia="Calibri" w:hAnsi="Times New Roman" w:cs="Times New Roman"/>
                <w:noProof/>
                <w:spacing w:val="-3"/>
                <w:w w:val="108"/>
                <w:sz w:val="20"/>
                <w:szCs w:val="24"/>
              </w:rPr>
              <w:t>;</w:t>
            </w:r>
            <w:r w:rsidR="00233CBC" w:rsidRPr="00523599">
              <w:rPr>
                <w:rFonts w:ascii="Times New Roman" w:hAnsi="Times New Roman" w:cs="Times New Roman"/>
                <w:noProof/>
                <w:webHidden/>
                <w:sz w:val="20"/>
                <w:szCs w:val="24"/>
              </w:rPr>
              <w:tab/>
            </w:r>
            <w:r w:rsidRPr="00523599">
              <w:rPr>
                <w:rFonts w:ascii="Times New Roman" w:hAnsi="Times New Roman" w:cs="Times New Roman"/>
                <w:noProof/>
                <w:webHidden/>
                <w:sz w:val="20"/>
                <w:szCs w:val="24"/>
              </w:rPr>
              <w:fldChar w:fldCharType="begin"/>
            </w:r>
            <w:r w:rsidR="00233CBC" w:rsidRPr="00523599">
              <w:rPr>
                <w:rFonts w:ascii="Times New Roman" w:hAnsi="Times New Roman" w:cs="Times New Roman"/>
                <w:noProof/>
                <w:webHidden/>
                <w:sz w:val="20"/>
                <w:szCs w:val="24"/>
              </w:rPr>
              <w:instrText xml:space="preserve"> PAGEREF _Toc497812480 \h </w:instrText>
            </w:r>
            <w:r w:rsidRPr="00523599">
              <w:rPr>
                <w:rFonts w:ascii="Times New Roman" w:hAnsi="Times New Roman" w:cs="Times New Roman"/>
                <w:noProof/>
                <w:webHidden/>
                <w:sz w:val="20"/>
                <w:szCs w:val="24"/>
              </w:rPr>
            </w:r>
            <w:r w:rsidRPr="00523599">
              <w:rPr>
                <w:rFonts w:ascii="Times New Roman" w:hAnsi="Times New Roman" w:cs="Times New Roman"/>
                <w:noProof/>
                <w:webHidden/>
                <w:sz w:val="20"/>
                <w:szCs w:val="24"/>
              </w:rPr>
              <w:fldChar w:fldCharType="separate"/>
            </w:r>
            <w:r w:rsidR="00A51E20">
              <w:rPr>
                <w:rFonts w:ascii="Times New Roman" w:hAnsi="Times New Roman" w:cs="Times New Roman"/>
                <w:noProof/>
                <w:webHidden/>
                <w:sz w:val="20"/>
                <w:szCs w:val="24"/>
              </w:rPr>
              <w:t>11</w:t>
            </w:r>
            <w:r w:rsidRPr="00523599">
              <w:rPr>
                <w:rFonts w:ascii="Times New Roman" w:hAnsi="Times New Roman" w:cs="Times New Roman"/>
                <w:noProof/>
                <w:webHidden/>
                <w:sz w:val="20"/>
                <w:szCs w:val="24"/>
              </w:rPr>
              <w:fldChar w:fldCharType="end"/>
            </w:r>
          </w:hyperlink>
        </w:p>
        <w:p w:rsidR="00233CBC" w:rsidRPr="00523599" w:rsidRDefault="0095487C" w:rsidP="003D35DF">
          <w:pPr>
            <w:pStyle w:val="TOC3"/>
            <w:tabs>
              <w:tab w:val="right" w:leader="dot" w:pos="9350"/>
            </w:tabs>
            <w:spacing w:line="360" w:lineRule="auto"/>
            <w:jc w:val="both"/>
            <w:rPr>
              <w:rFonts w:ascii="Times New Roman" w:eastAsiaTheme="minorEastAsia" w:hAnsi="Times New Roman" w:cs="Times New Roman"/>
              <w:noProof/>
              <w:sz w:val="20"/>
              <w:szCs w:val="24"/>
            </w:rPr>
          </w:pPr>
          <w:hyperlink w:anchor="_Toc497812481" w:history="1">
            <w:r w:rsidR="00233CBC" w:rsidRPr="00523599">
              <w:rPr>
                <w:rStyle w:val="Hyperlink"/>
                <w:rFonts w:ascii="Times New Roman" w:hAnsi="Times New Roman" w:cs="Times New Roman"/>
                <w:noProof/>
                <w:sz w:val="20"/>
                <w:szCs w:val="24"/>
              </w:rPr>
              <w:t>4.2.2. Study population</w:t>
            </w:r>
            <w:r w:rsidR="00233CBC" w:rsidRPr="00523599">
              <w:rPr>
                <w:rFonts w:ascii="Times New Roman" w:hAnsi="Times New Roman" w:cs="Times New Roman"/>
                <w:noProof/>
                <w:webHidden/>
                <w:sz w:val="20"/>
                <w:szCs w:val="24"/>
              </w:rPr>
              <w:tab/>
            </w:r>
            <w:r w:rsidRPr="00523599">
              <w:rPr>
                <w:rFonts w:ascii="Times New Roman" w:hAnsi="Times New Roman" w:cs="Times New Roman"/>
                <w:noProof/>
                <w:webHidden/>
                <w:sz w:val="20"/>
                <w:szCs w:val="24"/>
              </w:rPr>
              <w:fldChar w:fldCharType="begin"/>
            </w:r>
            <w:r w:rsidR="00233CBC" w:rsidRPr="00523599">
              <w:rPr>
                <w:rFonts w:ascii="Times New Roman" w:hAnsi="Times New Roman" w:cs="Times New Roman"/>
                <w:noProof/>
                <w:webHidden/>
                <w:sz w:val="20"/>
                <w:szCs w:val="24"/>
              </w:rPr>
              <w:instrText xml:space="preserve"> PAGEREF _Toc497812481 \h </w:instrText>
            </w:r>
            <w:r w:rsidRPr="00523599">
              <w:rPr>
                <w:rFonts w:ascii="Times New Roman" w:hAnsi="Times New Roman" w:cs="Times New Roman"/>
                <w:noProof/>
                <w:webHidden/>
                <w:sz w:val="20"/>
                <w:szCs w:val="24"/>
              </w:rPr>
            </w:r>
            <w:r w:rsidRPr="00523599">
              <w:rPr>
                <w:rFonts w:ascii="Times New Roman" w:hAnsi="Times New Roman" w:cs="Times New Roman"/>
                <w:noProof/>
                <w:webHidden/>
                <w:sz w:val="20"/>
                <w:szCs w:val="24"/>
              </w:rPr>
              <w:fldChar w:fldCharType="separate"/>
            </w:r>
            <w:r w:rsidR="00A51E20">
              <w:rPr>
                <w:rFonts w:ascii="Times New Roman" w:hAnsi="Times New Roman" w:cs="Times New Roman"/>
                <w:noProof/>
                <w:webHidden/>
                <w:sz w:val="20"/>
                <w:szCs w:val="24"/>
              </w:rPr>
              <w:t>11</w:t>
            </w:r>
            <w:r w:rsidRPr="00523599">
              <w:rPr>
                <w:rFonts w:ascii="Times New Roman" w:hAnsi="Times New Roman" w:cs="Times New Roman"/>
                <w:noProof/>
                <w:webHidden/>
                <w:sz w:val="20"/>
                <w:szCs w:val="24"/>
              </w:rPr>
              <w:fldChar w:fldCharType="end"/>
            </w:r>
          </w:hyperlink>
        </w:p>
        <w:p w:rsidR="00233CBC" w:rsidRPr="00523599" w:rsidRDefault="0095487C" w:rsidP="003D35DF">
          <w:pPr>
            <w:pStyle w:val="TOC2"/>
            <w:tabs>
              <w:tab w:val="right" w:leader="dot" w:pos="9350"/>
            </w:tabs>
            <w:spacing w:line="360" w:lineRule="auto"/>
            <w:jc w:val="both"/>
            <w:rPr>
              <w:rFonts w:ascii="Times New Roman" w:eastAsiaTheme="minorEastAsia" w:hAnsi="Times New Roman" w:cs="Times New Roman"/>
              <w:noProof/>
              <w:sz w:val="20"/>
              <w:szCs w:val="24"/>
            </w:rPr>
          </w:pPr>
          <w:hyperlink w:anchor="_Toc497812482" w:history="1">
            <w:r w:rsidR="00233CBC" w:rsidRPr="00523599">
              <w:rPr>
                <w:rStyle w:val="Hyperlink"/>
                <w:rFonts w:ascii="Times New Roman" w:hAnsi="Times New Roman" w:cs="Times New Roman"/>
                <w:noProof/>
                <w:sz w:val="20"/>
                <w:szCs w:val="24"/>
              </w:rPr>
              <w:t>4.3. Sample size determination</w:t>
            </w:r>
            <w:r w:rsidR="00233CBC" w:rsidRPr="00523599">
              <w:rPr>
                <w:rFonts w:ascii="Times New Roman" w:hAnsi="Times New Roman" w:cs="Times New Roman"/>
                <w:noProof/>
                <w:webHidden/>
                <w:sz w:val="20"/>
                <w:szCs w:val="24"/>
              </w:rPr>
              <w:tab/>
            </w:r>
            <w:r w:rsidRPr="00523599">
              <w:rPr>
                <w:rFonts w:ascii="Times New Roman" w:hAnsi="Times New Roman" w:cs="Times New Roman"/>
                <w:noProof/>
                <w:webHidden/>
                <w:sz w:val="20"/>
                <w:szCs w:val="24"/>
              </w:rPr>
              <w:fldChar w:fldCharType="begin"/>
            </w:r>
            <w:r w:rsidR="00233CBC" w:rsidRPr="00523599">
              <w:rPr>
                <w:rFonts w:ascii="Times New Roman" w:hAnsi="Times New Roman" w:cs="Times New Roman"/>
                <w:noProof/>
                <w:webHidden/>
                <w:sz w:val="20"/>
                <w:szCs w:val="24"/>
              </w:rPr>
              <w:instrText xml:space="preserve"> PAGEREF _Toc497812482 \h </w:instrText>
            </w:r>
            <w:r w:rsidRPr="00523599">
              <w:rPr>
                <w:rFonts w:ascii="Times New Roman" w:hAnsi="Times New Roman" w:cs="Times New Roman"/>
                <w:noProof/>
                <w:webHidden/>
                <w:sz w:val="20"/>
                <w:szCs w:val="24"/>
              </w:rPr>
            </w:r>
            <w:r w:rsidRPr="00523599">
              <w:rPr>
                <w:rFonts w:ascii="Times New Roman" w:hAnsi="Times New Roman" w:cs="Times New Roman"/>
                <w:noProof/>
                <w:webHidden/>
                <w:sz w:val="20"/>
                <w:szCs w:val="24"/>
              </w:rPr>
              <w:fldChar w:fldCharType="separate"/>
            </w:r>
            <w:r w:rsidR="00A51E20">
              <w:rPr>
                <w:rFonts w:ascii="Times New Roman" w:hAnsi="Times New Roman" w:cs="Times New Roman"/>
                <w:noProof/>
                <w:webHidden/>
                <w:sz w:val="20"/>
                <w:szCs w:val="24"/>
              </w:rPr>
              <w:t>12</w:t>
            </w:r>
            <w:r w:rsidRPr="00523599">
              <w:rPr>
                <w:rFonts w:ascii="Times New Roman" w:hAnsi="Times New Roman" w:cs="Times New Roman"/>
                <w:noProof/>
                <w:webHidden/>
                <w:sz w:val="20"/>
                <w:szCs w:val="24"/>
              </w:rPr>
              <w:fldChar w:fldCharType="end"/>
            </w:r>
          </w:hyperlink>
        </w:p>
        <w:p w:rsidR="00233CBC" w:rsidRPr="00523599" w:rsidRDefault="0095487C" w:rsidP="003D35DF">
          <w:pPr>
            <w:pStyle w:val="TOC2"/>
            <w:tabs>
              <w:tab w:val="right" w:leader="dot" w:pos="9350"/>
            </w:tabs>
            <w:spacing w:line="360" w:lineRule="auto"/>
            <w:jc w:val="both"/>
            <w:rPr>
              <w:rFonts w:ascii="Times New Roman" w:eastAsiaTheme="minorEastAsia" w:hAnsi="Times New Roman" w:cs="Times New Roman"/>
              <w:noProof/>
              <w:sz w:val="20"/>
              <w:szCs w:val="24"/>
            </w:rPr>
          </w:pPr>
          <w:hyperlink w:anchor="_Toc497812483" w:history="1">
            <w:r w:rsidR="00233CBC" w:rsidRPr="00523599">
              <w:rPr>
                <w:rStyle w:val="Hyperlink"/>
                <w:rFonts w:ascii="Times New Roman" w:hAnsi="Times New Roman" w:cs="Times New Roman"/>
                <w:noProof/>
                <w:sz w:val="20"/>
                <w:szCs w:val="24"/>
              </w:rPr>
              <w:t>4.4 Inclusive and exclusive criteria:</w:t>
            </w:r>
            <w:r w:rsidR="00233CBC" w:rsidRPr="00523599">
              <w:rPr>
                <w:rFonts w:ascii="Times New Roman" w:hAnsi="Times New Roman" w:cs="Times New Roman"/>
                <w:noProof/>
                <w:webHidden/>
                <w:sz w:val="20"/>
                <w:szCs w:val="24"/>
              </w:rPr>
              <w:tab/>
            </w:r>
            <w:r w:rsidRPr="00523599">
              <w:rPr>
                <w:rFonts w:ascii="Times New Roman" w:hAnsi="Times New Roman" w:cs="Times New Roman"/>
                <w:noProof/>
                <w:webHidden/>
                <w:sz w:val="20"/>
                <w:szCs w:val="24"/>
              </w:rPr>
              <w:fldChar w:fldCharType="begin"/>
            </w:r>
            <w:r w:rsidR="00233CBC" w:rsidRPr="00523599">
              <w:rPr>
                <w:rFonts w:ascii="Times New Roman" w:hAnsi="Times New Roman" w:cs="Times New Roman"/>
                <w:noProof/>
                <w:webHidden/>
                <w:sz w:val="20"/>
                <w:szCs w:val="24"/>
              </w:rPr>
              <w:instrText xml:space="preserve"> PAGEREF _Toc497812483 \h </w:instrText>
            </w:r>
            <w:r w:rsidRPr="00523599">
              <w:rPr>
                <w:rFonts w:ascii="Times New Roman" w:hAnsi="Times New Roman" w:cs="Times New Roman"/>
                <w:noProof/>
                <w:webHidden/>
                <w:sz w:val="20"/>
                <w:szCs w:val="24"/>
              </w:rPr>
            </w:r>
            <w:r w:rsidRPr="00523599">
              <w:rPr>
                <w:rFonts w:ascii="Times New Roman" w:hAnsi="Times New Roman" w:cs="Times New Roman"/>
                <w:noProof/>
                <w:webHidden/>
                <w:sz w:val="20"/>
                <w:szCs w:val="24"/>
              </w:rPr>
              <w:fldChar w:fldCharType="separate"/>
            </w:r>
            <w:r w:rsidR="00A51E20">
              <w:rPr>
                <w:rFonts w:ascii="Times New Roman" w:hAnsi="Times New Roman" w:cs="Times New Roman"/>
                <w:noProof/>
                <w:webHidden/>
                <w:sz w:val="20"/>
                <w:szCs w:val="24"/>
              </w:rPr>
              <w:t>13</w:t>
            </w:r>
            <w:r w:rsidRPr="00523599">
              <w:rPr>
                <w:rFonts w:ascii="Times New Roman" w:hAnsi="Times New Roman" w:cs="Times New Roman"/>
                <w:noProof/>
                <w:webHidden/>
                <w:sz w:val="20"/>
                <w:szCs w:val="24"/>
              </w:rPr>
              <w:fldChar w:fldCharType="end"/>
            </w:r>
          </w:hyperlink>
        </w:p>
        <w:p w:rsidR="00233CBC" w:rsidRPr="00523599" w:rsidRDefault="0095487C" w:rsidP="003D35DF">
          <w:pPr>
            <w:pStyle w:val="TOC3"/>
            <w:tabs>
              <w:tab w:val="right" w:leader="dot" w:pos="9350"/>
            </w:tabs>
            <w:spacing w:line="360" w:lineRule="auto"/>
            <w:jc w:val="both"/>
            <w:rPr>
              <w:rFonts w:ascii="Times New Roman" w:eastAsiaTheme="minorEastAsia" w:hAnsi="Times New Roman" w:cs="Times New Roman"/>
              <w:noProof/>
              <w:sz w:val="20"/>
              <w:szCs w:val="24"/>
            </w:rPr>
          </w:pPr>
          <w:hyperlink w:anchor="_Toc497812484" w:history="1">
            <w:r w:rsidR="00233CBC" w:rsidRPr="00523599">
              <w:rPr>
                <w:rStyle w:val="Hyperlink"/>
                <w:rFonts w:ascii="Times New Roman" w:hAnsi="Times New Roman" w:cs="Times New Roman"/>
                <w:noProof/>
                <w:sz w:val="20"/>
                <w:szCs w:val="24"/>
              </w:rPr>
              <w:t>4.4.1 Inclusion criteria</w:t>
            </w:r>
            <w:r w:rsidR="00233CBC" w:rsidRPr="00523599">
              <w:rPr>
                <w:rStyle w:val="Hyperlink"/>
                <w:rFonts w:ascii="Times New Roman" w:eastAsia="Calibri" w:hAnsi="Times New Roman" w:cs="Times New Roman"/>
                <w:noProof/>
                <w:spacing w:val="-15"/>
                <w:w w:val="103"/>
                <w:sz w:val="20"/>
                <w:szCs w:val="24"/>
              </w:rPr>
              <w:t>:</w:t>
            </w:r>
            <w:r w:rsidR="00233CBC" w:rsidRPr="00523599">
              <w:rPr>
                <w:rFonts w:ascii="Times New Roman" w:hAnsi="Times New Roman" w:cs="Times New Roman"/>
                <w:noProof/>
                <w:webHidden/>
                <w:sz w:val="20"/>
                <w:szCs w:val="24"/>
              </w:rPr>
              <w:tab/>
            </w:r>
            <w:r w:rsidRPr="00523599">
              <w:rPr>
                <w:rFonts w:ascii="Times New Roman" w:hAnsi="Times New Roman" w:cs="Times New Roman"/>
                <w:noProof/>
                <w:webHidden/>
                <w:sz w:val="20"/>
                <w:szCs w:val="24"/>
              </w:rPr>
              <w:fldChar w:fldCharType="begin"/>
            </w:r>
            <w:r w:rsidR="00233CBC" w:rsidRPr="00523599">
              <w:rPr>
                <w:rFonts w:ascii="Times New Roman" w:hAnsi="Times New Roman" w:cs="Times New Roman"/>
                <w:noProof/>
                <w:webHidden/>
                <w:sz w:val="20"/>
                <w:szCs w:val="24"/>
              </w:rPr>
              <w:instrText xml:space="preserve"> PAGEREF _Toc497812484 \h </w:instrText>
            </w:r>
            <w:r w:rsidRPr="00523599">
              <w:rPr>
                <w:rFonts w:ascii="Times New Roman" w:hAnsi="Times New Roman" w:cs="Times New Roman"/>
                <w:noProof/>
                <w:webHidden/>
                <w:sz w:val="20"/>
                <w:szCs w:val="24"/>
              </w:rPr>
            </w:r>
            <w:r w:rsidRPr="00523599">
              <w:rPr>
                <w:rFonts w:ascii="Times New Roman" w:hAnsi="Times New Roman" w:cs="Times New Roman"/>
                <w:noProof/>
                <w:webHidden/>
                <w:sz w:val="20"/>
                <w:szCs w:val="24"/>
              </w:rPr>
              <w:fldChar w:fldCharType="separate"/>
            </w:r>
            <w:r w:rsidR="00A51E20">
              <w:rPr>
                <w:rFonts w:ascii="Times New Roman" w:hAnsi="Times New Roman" w:cs="Times New Roman"/>
                <w:noProof/>
                <w:webHidden/>
                <w:sz w:val="20"/>
                <w:szCs w:val="24"/>
              </w:rPr>
              <w:t>13</w:t>
            </w:r>
            <w:r w:rsidRPr="00523599">
              <w:rPr>
                <w:rFonts w:ascii="Times New Roman" w:hAnsi="Times New Roman" w:cs="Times New Roman"/>
                <w:noProof/>
                <w:webHidden/>
                <w:sz w:val="20"/>
                <w:szCs w:val="24"/>
              </w:rPr>
              <w:fldChar w:fldCharType="end"/>
            </w:r>
          </w:hyperlink>
        </w:p>
        <w:p w:rsidR="00233CBC" w:rsidRPr="00523599" w:rsidRDefault="0095487C" w:rsidP="003D35DF">
          <w:pPr>
            <w:pStyle w:val="TOC3"/>
            <w:tabs>
              <w:tab w:val="right" w:leader="dot" w:pos="9350"/>
            </w:tabs>
            <w:spacing w:line="360" w:lineRule="auto"/>
            <w:jc w:val="both"/>
            <w:rPr>
              <w:rFonts w:ascii="Times New Roman" w:eastAsiaTheme="minorEastAsia" w:hAnsi="Times New Roman" w:cs="Times New Roman"/>
              <w:noProof/>
              <w:sz w:val="20"/>
              <w:szCs w:val="24"/>
            </w:rPr>
          </w:pPr>
          <w:hyperlink w:anchor="_Toc497812485" w:history="1">
            <w:r w:rsidR="00233CBC" w:rsidRPr="00523599">
              <w:rPr>
                <w:rStyle w:val="Hyperlink"/>
                <w:rFonts w:ascii="Times New Roman" w:hAnsi="Times New Roman" w:cs="Times New Roman"/>
                <w:noProof/>
                <w:sz w:val="20"/>
                <w:szCs w:val="24"/>
              </w:rPr>
              <w:t>4.4 .2 Exclusion criteria:</w:t>
            </w:r>
            <w:r w:rsidR="00233CBC" w:rsidRPr="00523599">
              <w:rPr>
                <w:rFonts w:ascii="Times New Roman" w:hAnsi="Times New Roman" w:cs="Times New Roman"/>
                <w:noProof/>
                <w:webHidden/>
                <w:sz w:val="20"/>
                <w:szCs w:val="24"/>
              </w:rPr>
              <w:tab/>
            </w:r>
            <w:r w:rsidRPr="00523599">
              <w:rPr>
                <w:rFonts w:ascii="Times New Roman" w:hAnsi="Times New Roman" w:cs="Times New Roman"/>
                <w:noProof/>
                <w:webHidden/>
                <w:sz w:val="20"/>
                <w:szCs w:val="24"/>
              </w:rPr>
              <w:fldChar w:fldCharType="begin"/>
            </w:r>
            <w:r w:rsidR="00233CBC" w:rsidRPr="00523599">
              <w:rPr>
                <w:rFonts w:ascii="Times New Roman" w:hAnsi="Times New Roman" w:cs="Times New Roman"/>
                <w:noProof/>
                <w:webHidden/>
                <w:sz w:val="20"/>
                <w:szCs w:val="24"/>
              </w:rPr>
              <w:instrText xml:space="preserve"> PAGEREF _Toc497812485 \h </w:instrText>
            </w:r>
            <w:r w:rsidRPr="00523599">
              <w:rPr>
                <w:rFonts w:ascii="Times New Roman" w:hAnsi="Times New Roman" w:cs="Times New Roman"/>
                <w:noProof/>
                <w:webHidden/>
                <w:sz w:val="20"/>
                <w:szCs w:val="24"/>
              </w:rPr>
            </w:r>
            <w:r w:rsidRPr="00523599">
              <w:rPr>
                <w:rFonts w:ascii="Times New Roman" w:hAnsi="Times New Roman" w:cs="Times New Roman"/>
                <w:noProof/>
                <w:webHidden/>
                <w:sz w:val="20"/>
                <w:szCs w:val="24"/>
              </w:rPr>
              <w:fldChar w:fldCharType="separate"/>
            </w:r>
            <w:r w:rsidR="00A51E20">
              <w:rPr>
                <w:rFonts w:ascii="Times New Roman" w:hAnsi="Times New Roman" w:cs="Times New Roman"/>
                <w:noProof/>
                <w:webHidden/>
                <w:sz w:val="20"/>
                <w:szCs w:val="24"/>
              </w:rPr>
              <w:t>13</w:t>
            </w:r>
            <w:r w:rsidRPr="00523599">
              <w:rPr>
                <w:rFonts w:ascii="Times New Roman" w:hAnsi="Times New Roman" w:cs="Times New Roman"/>
                <w:noProof/>
                <w:webHidden/>
                <w:sz w:val="20"/>
                <w:szCs w:val="24"/>
              </w:rPr>
              <w:fldChar w:fldCharType="end"/>
            </w:r>
          </w:hyperlink>
        </w:p>
        <w:p w:rsidR="00233CBC" w:rsidRPr="00523599" w:rsidRDefault="0095487C" w:rsidP="003D35DF">
          <w:pPr>
            <w:pStyle w:val="TOC2"/>
            <w:tabs>
              <w:tab w:val="right" w:leader="dot" w:pos="9350"/>
            </w:tabs>
            <w:spacing w:line="360" w:lineRule="auto"/>
            <w:jc w:val="both"/>
            <w:rPr>
              <w:rFonts w:ascii="Times New Roman" w:eastAsiaTheme="minorEastAsia" w:hAnsi="Times New Roman" w:cs="Times New Roman"/>
              <w:noProof/>
              <w:sz w:val="20"/>
              <w:szCs w:val="24"/>
            </w:rPr>
          </w:pPr>
          <w:hyperlink w:anchor="_Toc497812486" w:history="1">
            <w:r w:rsidR="00233CBC" w:rsidRPr="00523599">
              <w:rPr>
                <w:rStyle w:val="Hyperlink"/>
                <w:rFonts w:ascii="Times New Roman" w:hAnsi="Times New Roman" w:cs="Times New Roman"/>
                <w:noProof/>
                <w:w w:val="102"/>
                <w:sz w:val="20"/>
                <w:szCs w:val="24"/>
              </w:rPr>
              <w:t>4.5</w:t>
            </w:r>
            <w:r w:rsidR="00233CBC" w:rsidRPr="00523599">
              <w:rPr>
                <w:rStyle w:val="Hyperlink"/>
                <w:rFonts w:ascii="Times New Roman" w:hAnsi="Times New Roman" w:cs="Times New Roman"/>
                <w:noProof/>
                <w:sz w:val="20"/>
                <w:szCs w:val="24"/>
              </w:rPr>
              <w:t>. Variables</w:t>
            </w:r>
            <w:r w:rsidR="00233CBC" w:rsidRPr="00523599">
              <w:rPr>
                <w:rFonts w:ascii="Times New Roman" w:hAnsi="Times New Roman" w:cs="Times New Roman"/>
                <w:noProof/>
                <w:webHidden/>
                <w:sz w:val="20"/>
                <w:szCs w:val="24"/>
              </w:rPr>
              <w:tab/>
            </w:r>
            <w:r w:rsidRPr="00523599">
              <w:rPr>
                <w:rFonts w:ascii="Times New Roman" w:hAnsi="Times New Roman" w:cs="Times New Roman"/>
                <w:noProof/>
                <w:webHidden/>
                <w:sz w:val="20"/>
                <w:szCs w:val="24"/>
              </w:rPr>
              <w:fldChar w:fldCharType="begin"/>
            </w:r>
            <w:r w:rsidR="00233CBC" w:rsidRPr="00523599">
              <w:rPr>
                <w:rFonts w:ascii="Times New Roman" w:hAnsi="Times New Roman" w:cs="Times New Roman"/>
                <w:noProof/>
                <w:webHidden/>
                <w:sz w:val="20"/>
                <w:szCs w:val="24"/>
              </w:rPr>
              <w:instrText xml:space="preserve"> PAGEREF _Toc497812486 \h </w:instrText>
            </w:r>
            <w:r w:rsidRPr="00523599">
              <w:rPr>
                <w:rFonts w:ascii="Times New Roman" w:hAnsi="Times New Roman" w:cs="Times New Roman"/>
                <w:noProof/>
                <w:webHidden/>
                <w:sz w:val="20"/>
                <w:szCs w:val="24"/>
              </w:rPr>
            </w:r>
            <w:r w:rsidRPr="00523599">
              <w:rPr>
                <w:rFonts w:ascii="Times New Roman" w:hAnsi="Times New Roman" w:cs="Times New Roman"/>
                <w:noProof/>
                <w:webHidden/>
                <w:sz w:val="20"/>
                <w:szCs w:val="24"/>
              </w:rPr>
              <w:fldChar w:fldCharType="separate"/>
            </w:r>
            <w:r w:rsidR="00A51E20">
              <w:rPr>
                <w:rFonts w:ascii="Times New Roman" w:hAnsi="Times New Roman" w:cs="Times New Roman"/>
                <w:noProof/>
                <w:webHidden/>
                <w:sz w:val="20"/>
                <w:szCs w:val="24"/>
              </w:rPr>
              <w:t>13</w:t>
            </w:r>
            <w:r w:rsidRPr="00523599">
              <w:rPr>
                <w:rFonts w:ascii="Times New Roman" w:hAnsi="Times New Roman" w:cs="Times New Roman"/>
                <w:noProof/>
                <w:webHidden/>
                <w:sz w:val="20"/>
                <w:szCs w:val="24"/>
              </w:rPr>
              <w:fldChar w:fldCharType="end"/>
            </w:r>
          </w:hyperlink>
        </w:p>
        <w:p w:rsidR="00233CBC" w:rsidRPr="00523599" w:rsidRDefault="0095487C" w:rsidP="003D35DF">
          <w:pPr>
            <w:pStyle w:val="TOC3"/>
            <w:tabs>
              <w:tab w:val="right" w:leader="dot" w:pos="9350"/>
            </w:tabs>
            <w:spacing w:line="360" w:lineRule="auto"/>
            <w:jc w:val="both"/>
            <w:rPr>
              <w:rFonts w:ascii="Times New Roman" w:eastAsiaTheme="minorEastAsia" w:hAnsi="Times New Roman" w:cs="Times New Roman"/>
              <w:noProof/>
              <w:sz w:val="20"/>
              <w:szCs w:val="24"/>
            </w:rPr>
          </w:pPr>
          <w:hyperlink w:anchor="_Toc497812487" w:history="1">
            <w:r w:rsidR="00233CBC" w:rsidRPr="00523599">
              <w:rPr>
                <w:rStyle w:val="Hyperlink"/>
                <w:rFonts w:ascii="Times New Roman" w:eastAsia="Calibri" w:hAnsi="Times New Roman" w:cs="Times New Roman"/>
                <w:noProof/>
                <w:w w:val="103"/>
                <w:sz w:val="20"/>
                <w:szCs w:val="24"/>
              </w:rPr>
              <w:t>4.5.1 Dependant variables</w:t>
            </w:r>
            <w:r w:rsidR="00233CBC" w:rsidRPr="00523599">
              <w:rPr>
                <w:rFonts w:ascii="Times New Roman" w:hAnsi="Times New Roman" w:cs="Times New Roman"/>
                <w:noProof/>
                <w:webHidden/>
                <w:sz w:val="20"/>
                <w:szCs w:val="24"/>
              </w:rPr>
              <w:tab/>
            </w:r>
            <w:r w:rsidRPr="00523599">
              <w:rPr>
                <w:rFonts w:ascii="Times New Roman" w:hAnsi="Times New Roman" w:cs="Times New Roman"/>
                <w:noProof/>
                <w:webHidden/>
                <w:sz w:val="20"/>
                <w:szCs w:val="24"/>
              </w:rPr>
              <w:fldChar w:fldCharType="begin"/>
            </w:r>
            <w:r w:rsidR="00233CBC" w:rsidRPr="00523599">
              <w:rPr>
                <w:rFonts w:ascii="Times New Roman" w:hAnsi="Times New Roman" w:cs="Times New Roman"/>
                <w:noProof/>
                <w:webHidden/>
                <w:sz w:val="20"/>
                <w:szCs w:val="24"/>
              </w:rPr>
              <w:instrText xml:space="preserve"> PAGEREF _Toc497812487 \h </w:instrText>
            </w:r>
            <w:r w:rsidRPr="00523599">
              <w:rPr>
                <w:rFonts w:ascii="Times New Roman" w:hAnsi="Times New Roman" w:cs="Times New Roman"/>
                <w:noProof/>
                <w:webHidden/>
                <w:sz w:val="20"/>
                <w:szCs w:val="24"/>
              </w:rPr>
            </w:r>
            <w:r w:rsidRPr="00523599">
              <w:rPr>
                <w:rFonts w:ascii="Times New Roman" w:hAnsi="Times New Roman" w:cs="Times New Roman"/>
                <w:noProof/>
                <w:webHidden/>
                <w:sz w:val="20"/>
                <w:szCs w:val="24"/>
              </w:rPr>
              <w:fldChar w:fldCharType="separate"/>
            </w:r>
            <w:r w:rsidR="00A51E20">
              <w:rPr>
                <w:rFonts w:ascii="Times New Roman" w:hAnsi="Times New Roman" w:cs="Times New Roman"/>
                <w:noProof/>
                <w:webHidden/>
                <w:sz w:val="20"/>
                <w:szCs w:val="24"/>
              </w:rPr>
              <w:t>13</w:t>
            </w:r>
            <w:r w:rsidRPr="00523599">
              <w:rPr>
                <w:rFonts w:ascii="Times New Roman" w:hAnsi="Times New Roman" w:cs="Times New Roman"/>
                <w:noProof/>
                <w:webHidden/>
                <w:sz w:val="20"/>
                <w:szCs w:val="24"/>
              </w:rPr>
              <w:fldChar w:fldCharType="end"/>
            </w:r>
          </w:hyperlink>
        </w:p>
        <w:p w:rsidR="00233CBC" w:rsidRPr="00523599" w:rsidRDefault="0095487C" w:rsidP="003D35DF">
          <w:pPr>
            <w:pStyle w:val="TOC3"/>
            <w:tabs>
              <w:tab w:val="right" w:leader="dot" w:pos="9350"/>
            </w:tabs>
            <w:spacing w:line="360" w:lineRule="auto"/>
            <w:jc w:val="both"/>
            <w:rPr>
              <w:rFonts w:ascii="Times New Roman" w:eastAsiaTheme="minorEastAsia" w:hAnsi="Times New Roman" w:cs="Times New Roman"/>
              <w:noProof/>
              <w:sz w:val="20"/>
              <w:szCs w:val="24"/>
            </w:rPr>
          </w:pPr>
          <w:hyperlink w:anchor="_Toc497812488" w:history="1">
            <w:r w:rsidR="00233CBC" w:rsidRPr="00523599">
              <w:rPr>
                <w:rStyle w:val="Hyperlink"/>
                <w:rFonts w:ascii="Times New Roman" w:hAnsi="Times New Roman" w:cs="Times New Roman"/>
                <w:noProof/>
                <w:sz w:val="20"/>
                <w:szCs w:val="24"/>
              </w:rPr>
              <w:t>4.5.2 Independent variables</w:t>
            </w:r>
            <w:r w:rsidR="00233CBC" w:rsidRPr="00523599">
              <w:rPr>
                <w:rFonts w:ascii="Times New Roman" w:hAnsi="Times New Roman" w:cs="Times New Roman"/>
                <w:noProof/>
                <w:webHidden/>
                <w:sz w:val="20"/>
                <w:szCs w:val="24"/>
              </w:rPr>
              <w:tab/>
            </w:r>
            <w:r w:rsidRPr="00523599">
              <w:rPr>
                <w:rFonts w:ascii="Times New Roman" w:hAnsi="Times New Roman" w:cs="Times New Roman"/>
                <w:noProof/>
                <w:webHidden/>
                <w:sz w:val="20"/>
                <w:szCs w:val="24"/>
              </w:rPr>
              <w:fldChar w:fldCharType="begin"/>
            </w:r>
            <w:r w:rsidR="00233CBC" w:rsidRPr="00523599">
              <w:rPr>
                <w:rFonts w:ascii="Times New Roman" w:hAnsi="Times New Roman" w:cs="Times New Roman"/>
                <w:noProof/>
                <w:webHidden/>
                <w:sz w:val="20"/>
                <w:szCs w:val="24"/>
              </w:rPr>
              <w:instrText xml:space="preserve"> PAGEREF _Toc497812488 \h </w:instrText>
            </w:r>
            <w:r w:rsidRPr="00523599">
              <w:rPr>
                <w:rFonts w:ascii="Times New Roman" w:hAnsi="Times New Roman" w:cs="Times New Roman"/>
                <w:noProof/>
                <w:webHidden/>
                <w:sz w:val="20"/>
                <w:szCs w:val="24"/>
              </w:rPr>
            </w:r>
            <w:r w:rsidRPr="00523599">
              <w:rPr>
                <w:rFonts w:ascii="Times New Roman" w:hAnsi="Times New Roman" w:cs="Times New Roman"/>
                <w:noProof/>
                <w:webHidden/>
                <w:sz w:val="20"/>
                <w:szCs w:val="24"/>
              </w:rPr>
              <w:fldChar w:fldCharType="separate"/>
            </w:r>
            <w:r w:rsidR="00A51E20">
              <w:rPr>
                <w:rFonts w:ascii="Times New Roman" w:hAnsi="Times New Roman" w:cs="Times New Roman"/>
                <w:noProof/>
                <w:webHidden/>
                <w:sz w:val="20"/>
                <w:szCs w:val="24"/>
              </w:rPr>
              <w:t>13</w:t>
            </w:r>
            <w:r w:rsidRPr="00523599">
              <w:rPr>
                <w:rFonts w:ascii="Times New Roman" w:hAnsi="Times New Roman" w:cs="Times New Roman"/>
                <w:noProof/>
                <w:webHidden/>
                <w:sz w:val="20"/>
                <w:szCs w:val="24"/>
              </w:rPr>
              <w:fldChar w:fldCharType="end"/>
            </w:r>
          </w:hyperlink>
        </w:p>
        <w:p w:rsidR="00233CBC" w:rsidRPr="00523599" w:rsidRDefault="0095487C" w:rsidP="003D35DF">
          <w:pPr>
            <w:pStyle w:val="TOC1"/>
            <w:tabs>
              <w:tab w:val="right" w:leader="dot" w:pos="9350"/>
            </w:tabs>
            <w:spacing w:line="360" w:lineRule="auto"/>
            <w:jc w:val="both"/>
            <w:rPr>
              <w:rFonts w:ascii="Times New Roman" w:eastAsiaTheme="minorEastAsia" w:hAnsi="Times New Roman" w:cs="Times New Roman"/>
              <w:noProof/>
              <w:sz w:val="20"/>
              <w:szCs w:val="24"/>
            </w:rPr>
          </w:pPr>
          <w:hyperlink w:anchor="_Toc497812489" w:history="1">
            <w:r w:rsidR="00233CBC" w:rsidRPr="00523599">
              <w:rPr>
                <w:rStyle w:val="Hyperlink"/>
                <w:rFonts w:ascii="Times New Roman" w:hAnsi="Times New Roman" w:cs="Times New Roman"/>
                <w:noProof/>
                <w:sz w:val="20"/>
                <w:szCs w:val="24"/>
              </w:rPr>
              <w:t>4.6. Data collection procedures and techniques</w:t>
            </w:r>
            <w:r w:rsidR="00233CBC" w:rsidRPr="00523599">
              <w:rPr>
                <w:rFonts w:ascii="Times New Roman" w:hAnsi="Times New Roman" w:cs="Times New Roman"/>
                <w:noProof/>
                <w:webHidden/>
                <w:sz w:val="20"/>
                <w:szCs w:val="24"/>
              </w:rPr>
              <w:tab/>
            </w:r>
            <w:r w:rsidRPr="00523599">
              <w:rPr>
                <w:rFonts w:ascii="Times New Roman" w:hAnsi="Times New Roman" w:cs="Times New Roman"/>
                <w:noProof/>
                <w:webHidden/>
                <w:sz w:val="20"/>
                <w:szCs w:val="24"/>
              </w:rPr>
              <w:fldChar w:fldCharType="begin"/>
            </w:r>
            <w:r w:rsidR="00233CBC" w:rsidRPr="00523599">
              <w:rPr>
                <w:rFonts w:ascii="Times New Roman" w:hAnsi="Times New Roman" w:cs="Times New Roman"/>
                <w:noProof/>
                <w:webHidden/>
                <w:sz w:val="20"/>
                <w:szCs w:val="24"/>
              </w:rPr>
              <w:instrText xml:space="preserve"> PAGEREF _Toc497812489 \h </w:instrText>
            </w:r>
            <w:r w:rsidRPr="00523599">
              <w:rPr>
                <w:rFonts w:ascii="Times New Roman" w:hAnsi="Times New Roman" w:cs="Times New Roman"/>
                <w:noProof/>
                <w:webHidden/>
                <w:sz w:val="20"/>
                <w:szCs w:val="24"/>
              </w:rPr>
            </w:r>
            <w:r w:rsidRPr="00523599">
              <w:rPr>
                <w:rFonts w:ascii="Times New Roman" w:hAnsi="Times New Roman" w:cs="Times New Roman"/>
                <w:noProof/>
                <w:webHidden/>
                <w:sz w:val="20"/>
                <w:szCs w:val="24"/>
              </w:rPr>
              <w:fldChar w:fldCharType="separate"/>
            </w:r>
            <w:r w:rsidR="00A51E20">
              <w:rPr>
                <w:rFonts w:ascii="Times New Roman" w:hAnsi="Times New Roman" w:cs="Times New Roman"/>
                <w:noProof/>
                <w:webHidden/>
                <w:sz w:val="20"/>
                <w:szCs w:val="24"/>
              </w:rPr>
              <w:t>13</w:t>
            </w:r>
            <w:r w:rsidRPr="00523599">
              <w:rPr>
                <w:rFonts w:ascii="Times New Roman" w:hAnsi="Times New Roman" w:cs="Times New Roman"/>
                <w:noProof/>
                <w:webHidden/>
                <w:sz w:val="20"/>
                <w:szCs w:val="24"/>
              </w:rPr>
              <w:fldChar w:fldCharType="end"/>
            </w:r>
          </w:hyperlink>
        </w:p>
        <w:p w:rsidR="00233CBC" w:rsidRPr="00523599" w:rsidRDefault="0095487C" w:rsidP="003D35DF">
          <w:pPr>
            <w:pStyle w:val="TOC2"/>
            <w:tabs>
              <w:tab w:val="right" w:leader="dot" w:pos="9350"/>
            </w:tabs>
            <w:spacing w:line="360" w:lineRule="auto"/>
            <w:jc w:val="both"/>
            <w:rPr>
              <w:rFonts w:ascii="Times New Roman" w:eastAsiaTheme="minorEastAsia" w:hAnsi="Times New Roman" w:cs="Times New Roman"/>
              <w:noProof/>
              <w:sz w:val="20"/>
              <w:szCs w:val="24"/>
            </w:rPr>
          </w:pPr>
          <w:hyperlink w:anchor="_Toc497812490" w:history="1">
            <w:r w:rsidR="00233CBC" w:rsidRPr="00523599">
              <w:rPr>
                <w:rStyle w:val="Hyperlink"/>
                <w:rFonts w:ascii="Times New Roman" w:eastAsia="Calibri" w:hAnsi="Times New Roman" w:cs="Times New Roman"/>
                <w:noProof/>
                <w:w w:val="105"/>
                <w:sz w:val="20"/>
                <w:szCs w:val="24"/>
              </w:rPr>
              <w:t>4.6.1. Specimen collection and transportation</w:t>
            </w:r>
            <w:r w:rsidR="00233CBC" w:rsidRPr="00523599">
              <w:rPr>
                <w:rFonts w:ascii="Times New Roman" w:hAnsi="Times New Roman" w:cs="Times New Roman"/>
                <w:noProof/>
                <w:webHidden/>
                <w:sz w:val="20"/>
                <w:szCs w:val="24"/>
              </w:rPr>
              <w:tab/>
            </w:r>
            <w:r w:rsidRPr="00523599">
              <w:rPr>
                <w:rFonts w:ascii="Times New Roman" w:hAnsi="Times New Roman" w:cs="Times New Roman"/>
                <w:noProof/>
                <w:webHidden/>
                <w:sz w:val="20"/>
                <w:szCs w:val="24"/>
              </w:rPr>
              <w:fldChar w:fldCharType="begin"/>
            </w:r>
            <w:r w:rsidR="00233CBC" w:rsidRPr="00523599">
              <w:rPr>
                <w:rFonts w:ascii="Times New Roman" w:hAnsi="Times New Roman" w:cs="Times New Roman"/>
                <w:noProof/>
                <w:webHidden/>
                <w:sz w:val="20"/>
                <w:szCs w:val="24"/>
              </w:rPr>
              <w:instrText xml:space="preserve"> PAGEREF _Toc497812490 \h </w:instrText>
            </w:r>
            <w:r w:rsidRPr="00523599">
              <w:rPr>
                <w:rFonts w:ascii="Times New Roman" w:hAnsi="Times New Roman" w:cs="Times New Roman"/>
                <w:noProof/>
                <w:webHidden/>
                <w:sz w:val="20"/>
                <w:szCs w:val="24"/>
              </w:rPr>
            </w:r>
            <w:r w:rsidRPr="00523599">
              <w:rPr>
                <w:rFonts w:ascii="Times New Roman" w:hAnsi="Times New Roman" w:cs="Times New Roman"/>
                <w:noProof/>
                <w:webHidden/>
                <w:sz w:val="20"/>
                <w:szCs w:val="24"/>
              </w:rPr>
              <w:fldChar w:fldCharType="separate"/>
            </w:r>
            <w:r w:rsidR="00A51E20">
              <w:rPr>
                <w:rFonts w:ascii="Times New Roman" w:hAnsi="Times New Roman" w:cs="Times New Roman"/>
                <w:noProof/>
                <w:webHidden/>
                <w:sz w:val="20"/>
                <w:szCs w:val="24"/>
              </w:rPr>
              <w:t>13</w:t>
            </w:r>
            <w:r w:rsidRPr="00523599">
              <w:rPr>
                <w:rFonts w:ascii="Times New Roman" w:hAnsi="Times New Roman" w:cs="Times New Roman"/>
                <w:noProof/>
                <w:webHidden/>
                <w:sz w:val="20"/>
                <w:szCs w:val="24"/>
              </w:rPr>
              <w:fldChar w:fldCharType="end"/>
            </w:r>
          </w:hyperlink>
        </w:p>
        <w:p w:rsidR="00233CBC" w:rsidRPr="00523599" w:rsidRDefault="0095487C" w:rsidP="003D35DF">
          <w:pPr>
            <w:pStyle w:val="TOC2"/>
            <w:tabs>
              <w:tab w:val="right" w:leader="dot" w:pos="9350"/>
            </w:tabs>
            <w:spacing w:line="360" w:lineRule="auto"/>
            <w:jc w:val="both"/>
            <w:rPr>
              <w:rFonts w:ascii="Times New Roman" w:eastAsiaTheme="minorEastAsia" w:hAnsi="Times New Roman" w:cs="Times New Roman"/>
              <w:noProof/>
              <w:sz w:val="20"/>
              <w:szCs w:val="24"/>
            </w:rPr>
          </w:pPr>
          <w:hyperlink w:anchor="_Toc497812491" w:history="1">
            <w:r w:rsidR="00233CBC" w:rsidRPr="00523599">
              <w:rPr>
                <w:rStyle w:val="Hyperlink"/>
                <w:rFonts w:ascii="Times New Roman" w:eastAsia="Calibri" w:hAnsi="Times New Roman" w:cs="Times New Roman"/>
                <w:noProof/>
                <w:w w:val="105"/>
                <w:sz w:val="20"/>
                <w:szCs w:val="24"/>
              </w:rPr>
              <w:t xml:space="preserve">4.6.2. </w:t>
            </w:r>
            <w:r w:rsidR="00233CBC" w:rsidRPr="00523599">
              <w:rPr>
                <w:rStyle w:val="Hyperlink"/>
                <w:rFonts w:ascii="Times New Roman" w:hAnsi="Times New Roman" w:cs="Times New Roman"/>
                <w:noProof/>
                <w:sz w:val="20"/>
                <w:szCs w:val="24"/>
              </w:rPr>
              <w:t>Culture and identification</w:t>
            </w:r>
            <w:r w:rsidR="00233CBC" w:rsidRPr="00523599">
              <w:rPr>
                <w:rFonts w:ascii="Times New Roman" w:hAnsi="Times New Roman" w:cs="Times New Roman"/>
                <w:noProof/>
                <w:webHidden/>
                <w:sz w:val="20"/>
                <w:szCs w:val="24"/>
              </w:rPr>
              <w:tab/>
            </w:r>
            <w:r w:rsidRPr="00523599">
              <w:rPr>
                <w:rFonts w:ascii="Times New Roman" w:hAnsi="Times New Roman" w:cs="Times New Roman"/>
                <w:noProof/>
                <w:webHidden/>
                <w:sz w:val="20"/>
                <w:szCs w:val="24"/>
              </w:rPr>
              <w:fldChar w:fldCharType="begin"/>
            </w:r>
            <w:r w:rsidR="00233CBC" w:rsidRPr="00523599">
              <w:rPr>
                <w:rFonts w:ascii="Times New Roman" w:hAnsi="Times New Roman" w:cs="Times New Roman"/>
                <w:noProof/>
                <w:webHidden/>
                <w:sz w:val="20"/>
                <w:szCs w:val="24"/>
              </w:rPr>
              <w:instrText xml:space="preserve"> PAGEREF _Toc497812491 \h </w:instrText>
            </w:r>
            <w:r w:rsidRPr="00523599">
              <w:rPr>
                <w:rFonts w:ascii="Times New Roman" w:hAnsi="Times New Roman" w:cs="Times New Roman"/>
                <w:noProof/>
                <w:webHidden/>
                <w:sz w:val="20"/>
                <w:szCs w:val="24"/>
              </w:rPr>
            </w:r>
            <w:r w:rsidRPr="00523599">
              <w:rPr>
                <w:rFonts w:ascii="Times New Roman" w:hAnsi="Times New Roman" w:cs="Times New Roman"/>
                <w:noProof/>
                <w:webHidden/>
                <w:sz w:val="20"/>
                <w:szCs w:val="24"/>
              </w:rPr>
              <w:fldChar w:fldCharType="separate"/>
            </w:r>
            <w:r w:rsidR="00A51E20">
              <w:rPr>
                <w:rFonts w:ascii="Times New Roman" w:hAnsi="Times New Roman" w:cs="Times New Roman"/>
                <w:noProof/>
                <w:webHidden/>
                <w:sz w:val="20"/>
                <w:szCs w:val="24"/>
              </w:rPr>
              <w:t>14</w:t>
            </w:r>
            <w:r w:rsidRPr="00523599">
              <w:rPr>
                <w:rFonts w:ascii="Times New Roman" w:hAnsi="Times New Roman" w:cs="Times New Roman"/>
                <w:noProof/>
                <w:webHidden/>
                <w:sz w:val="20"/>
                <w:szCs w:val="24"/>
              </w:rPr>
              <w:fldChar w:fldCharType="end"/>
            </w:r>
          </w:hyperlink>
        </w:p>
        <w:p w:rsidR="00233CBC" w:rsidRPr="00523599" w:rsidRDefault="0095487C" w:rsidP="003D35DF">
          <w:pPr>
            <w:pStyle w:val="TOC2"/>
            <w:tabs>
              <w:tab w:val="right" w:leader="dot" w:pos="9350"/>
            </w:tabs>
            <w:spacing w:line="360" w:lineRule="auto"/>
            <w:jc w:val="both"/>
            <w:rPr>
              <w:rFonts w:ascii="Times New Roman" w:eastAsiaTheme="minorEastAsia" w:hAnsi="Times New Roman" w:cs="Times New Roman"/>
              <w:noProof/>
              <w:sz w:val="20"/>
              <w:szCs w:val="24"/>
            </w:rPr>
          </w:pPr>
          <w:hyperlink w:anchor="_Toc497812492" w:history="1">
            <w:r w:rsidR="00233CBC" w:rsidRPr="00523599">
              <w:rPr>
                <w:rStyle w:val="Hyperlink"/>
                <w:rFonts w:ascii="Times New Roman" w:eastAsia="Calibri" w:hAnsi="Times New Roman" w:cs="Times New Roman"/>
                <w:noProof/>
                <w:w w:val="105"/>
                <w:sz w:val="20"/>
                <w:szCs w:val="24"/>
              </w:rPr>
              <w:t xml:space="preserve">4.6.3. </w:t>
            </w:r>
            <w:r w:rsidR="00233CBC" w:rsidRPr="00523599">
              <w:rPr>
                <w:rStyle w:val="Hyperlink"/>
                <w:rFonts w:ascii="Times New Roman" w:hAnsi="Times New Roman" w:cs="Times New Roman"/>
                <w:iCs/>
                <w:noProof/>
                <w:sz w:val="20"/>
                <w:szCs w:val="24"/>
              </w:rPr>
              <w:t xml:space="preserve">Identification of </w:t>
            </w:r>
            <w:r w:rsidR="00233CBC" w:rsidRPr="00523599">
              <w:rPr>
                <w:rStyle w:val="Hyperlink"/>
                <w:rFonts w:ascii="Times New Roman" w:hAnsi="Times New Roman" w:cs="Times New Roman"/>
                <w:i/>
                <w:iCs/>
                <w:noProof/>
                <w:sz w:val="20"/>
                <w:szCs w:val="24"/>
              </w:rPr>
              <w:t>N.gono</w:t>
            </w:r>
            <w:r w:rsidR="00055E35" w:rsidRPr="00523599">
              <w:rPr>
                <w:rStyle w:val="Hyperlink"/>
                <w:rFonts w:ascii="Times New Roman" w:hAnsi="Times New Roman" w:cs="Times New Roman"/>
                <w:i/>
                <w:iCs/>
                <w:noProof/>
                <w:sz w:val="20"/>
                <w:szCs w:val="24"/>
              </w:rPr>
              <w:t>r</w:t>
            </w:r>
            <w:r w:rsidR="00233CBC" w:rsidRPr="00523599">
              <w:rPr>
                <w:rStyle w:val="Hyperlink"/>
                <w:rFonts w:ascii="Times New Roman" w:hAnsi="Times New Roman" w:cs="Times New Roman"/>
                <w:i/>
                <w:iCs/>
                <w:noProof/>
                <w:sz w:val="20"/>
                <w:szCs w:val="24"/>
              </w:rPr>
              <w:t>rh</w:t>
            </w:r>
            <w:r w:rsidR="00055E35" w:rsidRPr="00523599">
              <w:rPr>
                <w:rStyle w:val="Hyperlink"/>
                <w:rFonts w:ascii="Times New Roman" w:hAnsi="Times New Roman" w:cs="Times New Roman"/>
                <w:i/>
                <w:iCs/>
                <w:noProof/>
                <w:sz w:val="20"/>
                <w:szCs w:val="24"/>
              </w:rPr>
              <w:t>o</w:t>
            </w:r>
            <w:r w:rsidR="00233CBC" w:rsidRPr="00523599">
              <w:rPr>
                <w:rStyle w:val="Hyperlink"/>
                <w:rFonts w:ascii="Times New Roman" w:hAnsi="Times New Roman" w:cs="Times New Roman"/>
                <w:i/>
                <w:iCs/>
                <w:noProof/>
                <w:sz w:val="20"/>
                <w:szCs w:val="24"/>
              </w:rPr>
              <w:t>eae</w:t>
            </w:r>
            <w:r w:rsidR="00233CBC" w:rsidRPr="00523599">
              <w:rPr>
                <w:rFonts w:ascii="Times New Roman" w:hAnsi="Times New Roman" w:cs="Times New Roman"/>
                <w:noProof/>
                <w:webHidden/>
                <w:sz w:val="20"/>
                <w:szCs w:val="24"/>
              </w:rPr>
              <w:tab/>
            </w:r>
            <w:r w:rsidRPr="00523599">
              <w:rPr>
                <w:rFonts w:ascii="Times New Roman" w:hAnsi="Times New Roman" w:cs="Times New Roman"/>
                <w:noProof/>
                <w:webHidden/>
                <w:sz w:val="20"/>
                <w:szCs w:val="24"/>
              </w:rPr>
              <w:fldChar w:fldCharType="begin"/>
            </w:r>
            <w:r w:rsidR="00233CBC" w:rsidRPr="00523599">
              <w:rPr>
                <w:rFonts w:ascii="Times New Roman" w:hAnsi="Times New Roman" w:cs="Times New Roman"/>
                <w:noProof/>
                <w:webHidden/>
                <w:sz w:val="20"/>
                <w:szCs w:val="24"/>
              </w:rPr>
              <w:instrText xml:space="preserve"> PAGEREF _Toc497812492 \h </w:instrText>
            </w:r>
            <w:r w:rsidRPr="00523599">
              <w:rPr>
                <w:rFonts w:ascii="Times New Roman" w:hAnsi="Times New Roman" w:cs="Times New Roman"/>
                <w:noProof/>
                <w:webHidden/>
                <w:sz w:val="20"/>
                <w:szCs w:val="24"/>
              </w:rPr>
            </w:r>
            <w:r w:rsidRPr="00523599">
              <w:rPr>
                <w:rFonts w:ascii="Times New Roman" w:hAnsi="Times New Roman" w:cs="Times New Roman"/>
                <w:noProof/>
                <w:webHidden/>
                <w:sz w:val="20"/>
                <w:szCs w:val="24"/>
              </w:rPr>
              <w:fldChar w:fldCharType="separate"/>
            </w:r>
            <w:r w:rsidR="00A51E20">
              <w:rPr>
                <w:rFonts w:ascii="Times New Roman" w:hAnsi="Times New Roman" w:cs="Times New Roman"/>
                <w:noProof/>
                <w:webHidden/>
                <w:sz w:val="20"/>
                <w:szCs w:val="24"/>
              </w:rPr>
              <w:t>14</w:t>
            </w:r>
            <w:r w:rsidRPr="00523599">
              <w:rPr>
                <w:rFonts w:ascii="Times New Roman" w:hAnsi="Times New Roman" w:cs="Times New Roman"/>
                <w:noProof/>
                <w:webHidden/>
                <w:sz w:val="20"/>
                <w:szCs w:val="24"/>
              </w:rPr>
              <w:fldChar w:fldCharType="end"/>
            </w:r>
          </w:hyperlink>
        </w:p>
        <w:p w:rsidR="00233CBC" w:rsidRPr="00523599" w:rsidRDefault="0095487C" w:rsidP="003D35DF">
          <w:pPr>
            <w:pStyle w:val="TOC1"/>
            <w:tabs>
              <w:tab w:val="right" w:leader="dot" w:pos="9350"/>
            </w:tabs>
            <w:spacing w:line="360" w:lineRule="auto"/>
            <w:jc w:val="both"/>
            <w:rPr>
              <w:rFonts w:ascii="Times New Roman" w:eastAsiaTheme="minorEastAsia" w:hAnsi="Times New Roman" w:cs="Times New Roman"/>
              <w:noProof/>
              <w:sz w:val="20"/>
              <w:szCs w:val="24"/>
            </w:rPr>
          </w:pPr>
          <w:hyperlink w:anchor="_Toc497812493" w:history="1">
            <w:r w:rsidR="00233CBC" w:rsidRPr="00523599">
              <w:rPr>
                <w:rStyle w:val="Hyperlink"/>
                <w:rFonts w:ascii="Times New Roman" w:hAnsi="Times New Roman" w:cs="Times New Roman"/>
                <w:noProof/>
                <w:sz w:val="20"/>
                <w:szCs w:val="24"/>
              </w:rPr>
              <w:t>4.7. Antimicrobial susceptibility testing (AST)</w:t>
            </w:r>
            <w:r w:rsidR="00233CBC" w:rsidRPr="00523599">
              <w:rPr>
                <w:rFonts w:ascii="Times New Roman" w:hAnsi="Times New Roman" w:cs="Times New Roman"/>
                <w:noProof/>
                <w:webHidden/>
                <w:sz w:val="20"/>
                <w:szCs w:val="24"/>
              </w:rPr>
              <w:tab/>
            </w:r>
            <w:r w:rsidRPr="00523599">
              <w:rPr>
                <w:rFonts w:ascii="Times New Roman" w:hAnsi="Times New Roman" w:cs="Times New Roman"/>
                <w:noProof/>
                <w:webHidden/>
                <w:sz w:val="20"/>
                <w:szCs w:val="24"/>
              </w:rPr>
              <w:fldChar w:fldCharType="begin"/>
            </w:r>
            <w:r w:rsidR="00233CBC" w:rsidRPr="00523599">
              <w:rPr>
                <w:rFonts w:ascii="Times New Roman" w:hAnsi="Times New Roman" w:cs="Times New Roman"/>
                <w:noProof/>
                <w:webHidden/>
                <w:sz w:val="20"/>
                <w:szCs w:val="24"/>
              </w:rPr>
              <w:instrText xml:space="preserve"> PAGEREF _Toc497812493 \h </w:instrText>
            </w:r>
            <w:r w:rsidRPr="00523599">
              <w:rPr>
                <w:rFonts w:ascii="Times New Roman" w:hAnsi="Times New Roman" w:cs="Times New Roman"/>
                <w:noProof/>
                <w:webHidden/>
                <w:sz w:val="20"/>
                <w:szCs w:val="24"/>
              </w:rPr>
            </w:r>
            <w:r w:rsidRPr="00523599">
              <w:rPr>
                <w:rFonts w:ascii="Times New Roman" w:hAnsi="Times New Roman" w:cs="Times New Roman"/>
                <w:noProof/>
                <w:webHidden/>
                <w:sz w:val="20"/>
                <w:szCs w:val="24"/>
              </w:rPr>
              <w:fldChar w:fldCharType="separate"/>
            </w:r>
            <w:r w:rsidR="00A51E20">
              <w:rPr>
                <w:rFonts w:ascii="Times New Roman" w:hAnsi="Times New Roman" w:cs="Times New Roman"/>
                <w:noProof/>
                <w:webHidden/>
                <w:sz w:val="20"/>
                <w:szCs w:val="24"/>
              </w:rPr>
              <w:t>14</w:t>
            </w:r>
            <w:r w:rsidRPr="00523599">
              <w:rPr>
                <w:rFonts w:ascii="Times New Roman" w:hAnsi="Times New Roman" w:cs="Times New Roman"/>
                <w:noProof/>
                <w:webHidden/>
                <w:sz w:val="20"/>
                <w:szCs w:val="24"/>
              </w:rPr>
              <w:fldChar w:fldCharType="end"/>
            </w:r>
          </w:hyperlink>
        </w:p>
        <w:p w:rsidR="00233CBC" w:rsidRPr="00523599" w:rsidRDefault="0095487C" w:rsidP="003D35DF">
          <w:pPr>
            <w:pStyle w:val="TOC1"/>
            <w:tabs>
              <w:tab w:val="right" w:leader="dot" w:pos="9350"/>
            </w:tabs>
            <w:spacing w:line="360" w:lineRule="auto"/>
            <w:jc w:val="both"/>
            <w:rPr>
              <w:rFonts w:ascii="Times New Roman" w:eastAsiaTheme="minorEastAsia" w:hAnsi="Times New Roman" w:cs="Times New Roman"/>
              <w:noProof/>
              <w:sz w:val="20"/>
              <w:szCs w:val="24"/>
            </w:rPr>
          </w:pPr>
          <w:hyperlink w:anchor="_Toc497812494" w:history="1">
            <w:r w:rsidR="00233CBC" w:rsidRPr="00523599">
              <w:rPr>
                <w:rStyle w:val="Hyperlink"/>
                <w:rFonts w:ascii="Times New Roman" w:hAnsi="Times New Roman" w:cs="Times New Roman"/>
                <w:noProof/>
                <w:sz w:val="20"/>
                <w:szCs w:val="24"/>
              </w:rPr>
              <w:t>5. Quality Control</w:t>
            </w:r>
            <w:r w:rsidR="00233CBC" w:rsidRPr="00523599">
              <w:rPr>
                <w:rFonts w:ascii="Times New Roman" w:hAnsi="Times New Roman" w:cs="Times New Roman"/>
                <w:noProof/>
                <w:webHidden/>
                <w:sz w:val="20"/>
                <w:szCs w:val="24"/>
              </w:rPr>
              <w:tab/>
            </w:r>
            <w:r w:rsidRPr="00523599">
              <w:rPr>
                <w:rFonts w:ascii="Times New Roman" w:hAnsi="Times New Roman" w:cs="Times New Roman"/>
                <w:noProof/>
                <w:webHidden/>
                <w:sz w:val="20"/>
                <w:szCs w:val="24"/>
              </w:rPr>
              <w:fldChar w:fldCharType="begin"/>
            </w:r>
            <w:r w:rsidR="00233CBC" w:rsidRPr="00523599">
              <w:rPr>
                <w:rFonts w:ascii="Times New Roman" w:hAnsi="Times New Roman" w:cs="Times New Roman"/>
                <w:noProof/>
                <w:webHidden/>
                <w:sz w:val="20"/>
                <w:szCs w:val="24"/>
              </w:rPr>
              <w:instrText xml:space="preserve"> PAGEREF _Toc497812494 \h </w:instrText>
            </w:r>
            <w:r w:rsidRPr="00523599">
              <w:rPr>
                <w:rFonts w:ascii="Times New Roman" w:hAnsi="Times New Roman" w:cs="Times New Roman"/>
                <w:noProof/>
                <w:webHidden/>
                <w:sz w:val="20"/>
                <w:szCs w:val="24"/>
              </w:rPr>
            </w:r>
            <w:r w:rsidRPr="00523599">
              <w:rPr>
                <w:rFonts w:ascii="Times New Roman" w:hAnsi="Times New Roman" w:cs="Times New Roman"/>
                <w:noProof/>
                <w:webHidden/>
                <w:sz w:val="20"/>
                <w:szCs w:val="24"/>
              </w:rPr>
              <w:fldChar w:fldCharType="separate"/>
            </w:r>
            <w:r w:rsidR="00A51E20">
              <w:rPr>
                <w:rFonts w:ascii="Times New Roman" w:hAnsi="Times New Roman" w:cs="Times New Roman"/>
                <w:noProof/>
                <w:webHidden/>
                <w:sz w:val="20"/>
                <w:szCs w:val="24"/>
              </w:rPr>
              <w:t>15</w:t>
            </w:r>
            <w:r w:rsidRPr="00523599">
              <w:rPr>
                <w:rFonts w:ascii="Times New Roman" w:hAnsi="Times New Roman" w:cs="Times New Roman"/>
                <w:noProof/>
                <w:webHidden/>
                <w:sz w:val="20"/>
                <w:szCs w:val="24"/>
              </w:rPr>
              <w:fldChar w:fldCharType="end"/>
            </w:r>
          </w:hyperlink>
        </w:p>
        <w:p w:rsidR="00233CBC" w:rsidRPr="00523599" w:rsidRDefault="0095487C" w:rsidP="003D35DF">
          <w:pPr>
            <w:pStyle w:val="TOC3"/>
            <w:tabs>
              <w:tab w:val="right" w:leader="dot" w:pos="9350"/>
            </w:tabs>
            <w:spacing w:line="360" w:lineRule="auto"/>
            <w:jc w:val="both"/>
            <w:rPr>
              <w:rFonts w:ascii="Times New Roman" w:eastAsiaTheme="minorEastAsia" w:hAnsi="Times New Roman" w:cs="Times New Roman"/>
              <w:noProof/>
              <w:sz w:val="20"/>
              <w:szCs w:val="24"/>
            </w:rPr>
          </w:pPr>
          <w:hyperlink w:anchor="_Toc497812495" w:history="1">
            <w:r w:rsidR="00233CBC" w:rsidRPr="00523599">
              <w:rPr>
                <w:rStyle w:val="Hyperlink"/>
                <w:rFonts w:ascii="Times New Roman" w:hAnsi="Times New Roman" w:cs="Times New Roman"/>
                <w:noProof/>
                <w:sz w:val="20"/>
                <w:szCs w:val="24"/>
              </w:rPr>
              <w:t>5.1. During Data Quality control</w:t>
            </w:r>
            <w:r w:rsidR="00233CBC" w:rsidRPr="00523599">
              <w:rPr>
                <w:rFonts w:ascii="Times New Roman" w:hAnsi="Times New Roman" w:cs="Times New Roman"/>
                <w:noProof/>
                <w:webHidden/>
                <w:sz w:val="20"/>
                <w:szCs w:val="24"/>
              </w:rPr>
              <w:tab/>
            </w:r>
            <w:r w:rsidRPr="00523599">
              <w:rPr>
                <w:rFonts w:ascii="Times New Roman" w:hAnsi="Times New Roman" w:cs="Times New Roman"/>
                <w:noProof/>
                <w:webHidden/>
                <w:sz w:val="20"/>
                <w:szCs w:val="24"/>
              </w:rPr>
              <w:fldChar w:fldCharType="begin"/>
            </w:r>
            <w:r w:rsidR="00233CBC" w:rsidRPr="00523599">
              <w:rPr>
                <w:rFonts w:ascii="Times New Roman" w:hAnsi="Times New Roman" w:cs="Times New Roman"/>
                <w:noProof/>
                <w:webHidden/>
                <w:sz w:val="20"/>
                <w:szCs w:val="24"/>
              </w:rPr>
              <w:instrText xml:space="preserve"> PAGEREF _Toc497812495 \h </w:instrText>
            </w:r>
            <w:r w:rsidRPr="00523599">
              <w:rPr>
                <w:rFonts w:ascii="Times New Roman" w:hAnsi="Times New Roman" w:cs="Times New Roman"/>
                <w:noProof/>
                <w:webHidden/>
                <w:sz w:val="20"/>
                <w:szCs w:val="24"/>
              </w:rPr>
            </w:r>
            <w:r w:rsidRPr="00523599">
              <w:rPr>
                <w:rFonts w:ascii="Times New Roman" w:hAnsi="Times New Roman" w:cs="Times New Roman"/>
                <w:noProof/>
                <w:webHidden/>
                <w:sz w:val="20"/>
                <w:szCs w:val="24"/>
              </w:rPr>
              <w:fldChar w:fldCharType="separate"/>
            </w:r>
            <w:r w:rsidR="00A51E20">
              <w:rPr>
                <w:rFonts w:ascii="Times New Roman" w:hAnsi="Times New Roman" w:cs="Times New Roman"/>
                <w:noProof/>
                <w:webHidden/>
                <w:sz w:val="20"/>
                <w:szCs w:val="24"/>
              </w:rPr>
              <w:t>15</w:t>
            </w:r>
            <w:r w:rsidRPr="00523599">
              <w:rPr>
                <w:rFonts w:ascii="Times New Roman" w:hAnsi="Times New Roman" w:cs="Times New Roman"/>
                <w:noProof/>
                <w:webHidden/>
                <w:sz w:val="20"/>
                <w:szCs w:val="24"/>
              </w:rPr>
              <w:fldChar w:fldCharType="end"/>
            </w:r>
          </w:hyperlink>
        </w:p>
        <w:p w:rsidR="00233CBC" w:rsidRPr="00523599" w:rsidRDefault="0095487C" w:rsidP="003D35DF">
          <w:pPr>
            <w:pStyle w:val="TOC3"/>
            <w:tabs>
              <w:tab w:val="right" w:leader="dot" w:pos="9350"/>
            </w:tabs>
            <w:spacing w:line="360" w:lineRule="auto"/>
            <w:jc w:val="both"/>
            <w:rPr>
              <w:rFonts w:ascii="Times New Roman" w:eastAsiaTheme="minorEastAsia" w:hAnsi="Times New Roman" w:cs="Times New Roman"/>
              <w:noProof/>
              <w:sz w:val="20"/>
              <w:szCs w:val="24"/>
            </w:rPr>
          </w:pPr>
          <w:hyperlink w:anchor="_Toc497812496" w:history="1">
            <w:r w:rsidR="00233CBC" w:rsidRPr="00523599">
              <w:rPr>
                <w:rStyle w:val="Hyperlink"/>
                <w:rFonts w:ascii="Times New Roman" w:hAnsi="Times New Roman" w:cs="Times New Roman"/>
                <w:noProof/>
                <w:sz w:val="20"/>
                <w:szCs w:val="24"/>
              </w:rPr>
              <w:t>5.2. During Culture Media preparation</w:t>
            </w:r>
            <w:r w:rsidR="00233CBC" w:rsidRPr="00523599">
              <w:rPr>
                <w:rFonts w:ascii="Times New Roman" w:hAnsi="Times New Roman" w:cs="Times New Roman"/>
                <w:noProof/>
                <w:webHidden/>
                <w:sz w:val="20"/>
                <w:szCs w:val="24"/>
              </w:rPr>
              <w:tab/>
            </w:r>
            <w:r w:rsidRPr="00523599">
              <w:rPr>
                <w:rFonts w:ascii="Times New Roman" w:hAnsi="Times New Roman" w:cs="Times New Roman"/>
                <w:noProof/>
                <w:webHidden/>
                <w:sz w:val="20"/>
                <w:szCs w:val="24"/>
              </w:rPr>
              <w:fldChar w:fldCharType="begin"/>
            </w:r>
            <w:r w:rsidR="00233CBC" w:rsidRPr="00523599">
              <w:rPr>
                <w:rFonts w:ascii="Times New Roman" w:hAnsi="Times New Roman" w:cs="Times New Roman"/>
                <w:noProof/>
                <w:webHidden/>
                <w:sz w:val="20"/>
                <w:szCs w:val="24"/>
              </w:rPr>
              <w:instrText xml:space="preserve"> PAGEREF _Toc497812496 \h </w:instrText>
            </w:r>
            <w:r w:rsidRPr="00523599">
              <w:rPr>
                <w:rFonts w:ascii="Times New Roman" w:hAnsi="Times New Roman" w:cs="Times New Roman"/>
                <w:noProof/>
                <w:webHidden/>
                <w:sz w:val="20"/>
                <w:szCs w:val="24"/>
              </w:rPr>
            </w:r>
            <w:r w:rsidRPr="00523599">
              <w:rPr>
                <w:rFonts w:ascii="Times New Roman" w:hAnsi="Times New Roman" w:cs="Times New Roman"/>
                <w:noProof/>
                <w:webHidden/>
                <w:sz w:val="20"/>
                <w:szCs w:val="24"/>
              </w:rPr>
              <w:fldChar w:fldCharType="separate"/>
            </w:r>
            <w:r w:rsidR="00A51E20">
              <w:rPr>
                <w:rFonts w:ascii="Times New Roman" w:hAnsi="Times New Roman" w:cs="Times New Roman"/>
                <w:noProof/>
                <w:webHidden/>
                <w:sz w:val="20"/>
                <w:szCs w:val="24"/>
              </w:rPr>
              <w:t>15</w:t>
            </w:r>
            <w:r w:rsidRPr="00523599">
              <w:rPr>
                <w:rFonts w:ascii="Times New Roman" w:hAnsi="Times New Roman" w:cs="Times New Roman"/>
                <w:noProof/>
                <w:webHidden/>
                <w:sz w:val="20"/>
                <w:szCs w:val="24"/>
              </w:rPr>
              <w:fldChar w:fldCharType="end"/>
            </w:r>
          </w:hyperlink>
        </w:p>
        <w:p w:rsidR="00233CBC" w:rsidRPr="00523599" w:rsidRDefault="0095487C" w:rsidP="003D35DF">
          <w:pPr>
            <w:pStyle w:val="TOC3"/>
            <w:tabs>
              <w:tab w:val="right" w:leader="dot" w:pos="9350"/>
            </w:tabs>
            <w:spacing w:line="360" w:lineRule="auto"/>
            <w:jc w:val="both"/>
            <w:rPr>
              <w:rFonts w:ascii="Times New Roman" w:eastAsiaTheme="minorEastAsia" w:hAnsi="Times New Roman" w:cs="Times New Roman"/>
              <w:noProof/>
              <w:sz w:val="20"/>
              <w:szCs w:val="24"/>
            </w:rPr>
          </w:pPr>
          <w:hyperlink w:anchor="_Toc497812497" w:history="1">
            <w:r w:rsidR="00233CBC" w:rsidRPr="00523599">
              <w:rPr>
                <w:rStyle w:val="Hyperlink"/>
                <w:rFonts w:ascii="Times New Roman" w:hAnsi="Times New Roman" w:cs="Times New Roman"/>
                <w:noProof/>
                <w:sz w:val="20"/>
                <w:szCs w:val="24"/>
              </w:rPr>
              <w:t>5.3. During Specimen collection</w:t>
            </w:r>
            <w:r w:rsidR="00233CBC" w:rsidRPr="00523599">
              <w:rPr>
                <w:rFonts w:ascii="Times New Roman" w:hAnsi="Times New Roman" w:cs="Times New Roman"/>
                <w:noProof/>
                <w:webHidden/>
                <w:sz w:val="20"/>
                <w:szCs w:val="24"/>
              </w:rPr>
              <w:tab/>
            </w:r>
            <w:r w:rsidRPr="00523599">
              <w:rPr>
                <w:rFonts w:ascii="Times New Roman" w:hAnsi="Times New Roman" w:cs="Times New Roman"/>
                <w:noProof/>
                <w:webHidden/>
                <w:sz w:val="20"/>
                <w:szCs w:val="24"/>
              </w:rPr>
              <w:fldChar w:fldCharType="begin"/>
            </w:r>
            <w:r w:rsidR="00233CBC" w:rsidRPr="00523599">
              <w:rPr>
                <w:rFonts w:ascii="Times New Roman" w:hAnsi="Times New Roman" w:cs="Times New Roman"/>
                <w:noProof/>
                <w:webHidden/>
                <w:sz w:val="20"/>
                <w:szCs w:val="24"/>
              </w:rPr>
              <w:instrText xml:space="preserve"> PAGEREF _Toc497812497 \h </w:instrText>
            </w:r>
            <w:r w:rsidRPr="00523599">
              <w:rPr>
                <w:rFonts w:ascii="Times New Roman" w:hAnsi="Times New Roman" w:cs="Times New Roman"/>
                <w:noProof/>
                <w:webHidden/>
                <w:sz w:val="20"/>
                <w:szCs w:val="24"/>
              </w:rPr>
            </w:r>
            <w:r w:rsidRPr="00523599">
              <w:rPr>
                <w:rFonts w:ascii="Times New Roman" w:hAnsi="Times New Roman" w:cs="Times New Roman"/>
                <w:noProof/>
                <w:webHidden/>
                <w:sz w:val="20"/>
                <w:szCs w:val="24"/>
              </w:rPr>
              <w:fldChar w:fldCharType="separate"/>
            </w:r>
            <w:r w:rsidR="00A51E20">
              <w:rPr>
                <w:rFonts w:ascii="Times New Roman" w:hAnsi="Times New Roman" w:cs="Times New Roman"/>
                <w:noProof/>
                <w:webHidden/>
                <w:sz w:val="20"/>
                <w:szCs w:val="24"/>
              </w:rPr>
              <w:t>15</w:t>
            </w:r>
            <w:r w:rsidRPr="00523599">
              <w:rPr>
                <w:rFonts w:ascii="Times New Roman" w:hAnsi="Times New Roman" w:cs="Times New Roman"/>
                <w:noProof/>
                <w:webHidden/>
                <w:sz w:val="20"/>
                <w:szCs w:val="24"/>
              </w:rPr>
              <w:fldChar w:fldCharType="end"/>
            </w:r>
          </w:hyperlink>
        </w:p>
        <w:p w:rsidR="00233CBC" w:rsidRPr="00523599" w:rsidRDefault="0095487C" w:rsidP="003D35DF">
          <w:pPr>
            <w:pStyle w:val="TOC3"/>
            <w:tabs>
              <w:tab w:val="right" w:leader="dot" w:pos="9350"/>
            </w:tabs>
            <w:spacing w:line="360" w:lineRule="auto"/>
            <w:jc w:val="both"/>
            <w:rPr>
              <w:rFonts w:ascii="Times New Roman" w:eastAsiaTheme="minorEastAsia" w:hAnsi="Times New Roman" w:cs="Times New Roman"/>
              <w:noProof/>
              <w:sz w:val="20"/>
              <w:szCs w:val="24"/>
            </w:rPr>
          </w:pPr>
          <w:hyperlink w:anchor="_Toc497812498" w:history="1">
            <w:r w:rsidR="00233CBC" w:rsidRPr="00523599">
              <w:rPr>
                <w:rStyle w:val="Hyperlink"/>
                <w:rFonts w:ascii="Times New Roman" w:hAnsi="Times New Roman" w:cs="Times New Roman"/>
                <w:noProof/>
                <w:sz w:val="20"/>
                <w:szCs w:val="24"/>
              </w:rPr>
              <w:t>5.4. During sampling processing</w:t>
            </w:r>
            <w:r w:rsidR="00233CBC" w:rsidRPr="00523599">
              <w:rPr>
                <w:rFonts w:ascii="Times New Roman" w:hAnsi="Times New Roman" w:cs="Times New Roman"/>
                <w:noProof/>
                <w:webHidden/>
                <w:sz w:val="20"/>
                <w:szCs w:val="24"/>
              </w:rPr>
              <w:tab/>
            </w:r>
            <w:r w:rsidRPr="00523599">
              <w:rPr>
                <w:rFonts w:ascii="Times New Roman" w:hAnsi="Times New Roman" w:cs="Times New Roman"/>
                <w:noProof/>
                <w:webHidden/>
                <w:sz w:val="20"/>
                <w:szCs w:val="24"/>
              </w:rPr>
              <w:fldChar w:fldCharType="begin"/>
            </w:r>
            <w:r w:rsidR="00233CBC" w:rsidRPr="00523599">
              <w:rPr>
                <w:rFonts w:ascii="Times New Roman" w:hAnsi="Times New Roman" w:cs="Times New Roman"/>
                <w:noProof/>
                <w:webHidden/>
                <w:sz w:val="20"/>
                <w:szCs w:val="24"/>
              </w:rPr>
              <w:instrText xml:space="preserve"> PAGEREF _Toc497812498 \h </w:instrText>
            </w:r>
            <w:r w:rsidRPr="00523599">
              <w:rPr>
                <w:rFonts w:ascii="Times New Roman" w:hAnsi="Times New Roman" w:cs="Times New Roman"/>
                <w:noProof/>
                <w:webHidden/>
                <w:sz w:val="20"/>
                <w:szCs w:val="24"/>
              </w:rPr>
            </w:r>
            <w:r w:rsidRPr="00523599">
              <w:rPr>
                <w:rFonts w:ascii="Times New Roman" w:hAnsi="Times New Roman" w:cs="Times New Roman"/>
                <w:noProof/>
                <w:webHidden/>
                <w:sz w:val="20"/>
                <w:szCs w:val="24"/>
              </w:rPr>
              <w:fldChar w:fldCharType="separate"/>
            </w:r>
            <w:r w:rsidR="00A51E20">
              <w:rPr>
                <w:rFonts w:ascii="Times New Roman" w:hAnsi="Times New Roman" w:cs="Times New Roman"/>
                <w:noProof/>
                <w:webHidden/>
                <w:sz w:val="20"/>
                <w:szCs w:val="24"/>
              </w:rPr>
              <w:t>16</w:t>
            </w:r>
            <w:r w:rsidRPr="00523599">
              <w:rPr>
                <w:rFonts w:ascii="Times New Roman" w:hAnsi="Times New Roman" w:cs="Times New Roman"/>
                <w:noProof/>
                <w:webHidden/>
                <w:sz w:val="20"/>
                <w:szCs w:val="24"/>
              </w:rPr>
              <w:fldChar w:fldCharType="end"/>
            </w:r>
          </w:hyperlink>
        </w:p>
        <w:p w:rsidR="00233CBC" w:rsidRPr="00523599" w:rsidRDefault="0095487C" w:rsidP="003D35DF">
          <w:pPr>
            <w:pStyle w:val="TOC1"/>
            <w:tabs>
              <w:tab w:val="right" w:leader="dot" w:pos="9350"/>
            </w:tabs>
            <w:spacing w:line="360" w:lineRule="auto"/>
            <w:jc w:val="both"/>
            <w:rPr>
              <w:rFonts w:ascii="Times New Roman" w:eastAsiaTheme="minorEastAsia" w:hAnsi="Times New Roman" w:cs="Times New Roman"/>
              <w:noProof/>
              <w:sz w:val="20"/>
              <w:szCs w:val="24"/>
            </w:rPr>
          </w:pPr>
          <w:hyperlink w:anchor="_Toc497812499" w:history="1">
            <w:r w:rsidR="00233CBC" w:rsidRPr="00523599">
              <w:rPr>
                <w:rStyle w:val="Hyperlink"/>
                <w:rFonts w:ascii="Times New Roman" w:hAnsi="Times New Roman" w:cs="Times New Roman"/>
                <w:noProof/>
                <w:sz w:val="20"/>
                <w:szCs w:val="24"/>
              </w:rPr>
              <w:t>6. Data Processing and Analysis</w:t>
            </w:r>
            <w:r w:rsidR="00233CBC" w:rsidRPr="00523599">
              <w:rPr>
                <w:rFonts w:ascii="Times New Roman" w:hAnsi="Times New Roman" w:cs="Times New Roman"/>
                <w:noProof/>
                <w:webHidden/>
                <w:sz w:val="20"/>
                <w:szCs w:val="24"/>
              </w:rPr>
              <w:tab/>
            </w:r>
            <w:r w:rsidRPr="00523599">
              <w:rPr>
                <w:rFonts w:ascii="Times New Roman" w:hAnsi="Times New Roman" w:cs="Times New Roman"/>
                <w:noProof/>
                <w:webHidden/>
                <w:sz w:val="20"/>
                <w:szCs w:val="24"/>
              </w:rPr>
              <w:fldChar w:fldCharType="begin"/>
            </w:r>
            <w:r w:rsidR="00233CBC" w:rsidRPr="00523599">
              <w:rPr>
                <w:rFonts w:ascii="Times New Roman" w:hAnsi="Times New Roman" w:cs="Times New Roman"/>
                <w:noProof/>
                <w:webHidden/>
                <w:sz w:val="20"/>
                <w:szCs w:val="24"/>
              </w:rPr>
              <w:instrText xml:space="preserve"> PAGEREF _Toc497812499 \h </w:instrText>
            </w:r>
            <w:r w:rsidRPr="00523599">
              <w:rPr>
                <w:rFonts w:ascii="Times New Roman" w:hAnsi="Times New Roman" w:cs="Times New Roman"/>
                <w:noProof/>
                <w:webHidden/>
                <w:sz w:val="20"/>
                <w:szCs w:val="24"/>
              </w:rPr>
            </w:r>
            <w:r w:rsidRPr="00523599">
              <w:rPr>
                <w:rFonts w:ascii="Times New Roman" w:hAnsi="Times New Roman" w:cs="Times New Roman"/>
                <w:noProof/>
                <w:webHidden/>
                <w:sz w:val="20"/>
                <w:szCs w:val="24"/>
              </w:rPr>
              <w:fldChar w:fldCharType="separate"/>
            </w:r>
            <w:r w:rsidR="00A51E20">
              <w:rPr>
                <w:rFonts w:ascii="Times New Roman" w:hAnsi="Times New Roman" w:cs="Times New Roman"/>
                <w:noProof/>
                <w:webHidden/>
                <w:sz w:val="20"/>
                <w:szCs w:val="24"/>
              </w:rPr>
              <w:t>16</w:t>
            </w:r>
            <w:r w:rsidRPr="00523599">
              <w:rPr>
                <w:rFonts w:ascii="Times New Roman" w:hAnsi="Times New Roman" w:cs="Times New Roman"/>
                <w:noProof/>
                <w:webHidden/>
                <w:sz w:val="20"/>
                <w:szCs w:val="24"/>
              </w:rPr>
              <w:fldChar w:fldCharType="end"/>
            </w:r>
          </w:hyperlink>
        </w:p>
        <w:p w:rsidR="00233CBC" w:rsidRPr="00523599" w:rsidRDefault="0095487C" w:rsidP="003D35DF">
          <w:pPr>
            <w:pStyle w:val="TOC1"/>
            <w:tabs>
              <w:tab w:val="right" w:leader="dot" w:pos="9350"/>
            </w:tabs>
            <w:spacing w:line="360" w:lineRule="auto"/>
            <w:jc w:val="both"/>
            <w:rPr>
              <w:rFonts w:ascii="Times New Roman" w:eastAsiaTheme="minorEastAsia" w:hAnsi="Times New Roman" w:cs="Times New Roman"/>
              <w:noProof/>
              <w:sz w:val="20"/>
              <w:szCs w:val="24"/>
            </w:rPr>
          </w:pPr>
          <w:hyperlink w:anchor="_Toc497812500" w:history="1">
            <w:r w:rsidR="00233CBC" w:rsidRPr="00523599">
              <w:rPr>
                <w:rStyle w:val="Hyperlink"/>
                <w:rFonts w:ascii="Times New Roman" w:hAnsi="Times New Roman" w:cs="Times New Roman"/>
                <w:noProof/>
                <w:sz w:val="20"/>
                <w:szCs w:val="24"/>
              </w:rPr>
              <w:t>7. Dissemination and communication of findings</w:t>
            </w:r>
            <w:r w:rsidR="00233CBC" w:rsidRPr="00523599">
              <w:rPr>
                <w:rFonts w:ascii="Times New Roman" w:hAnsi="Times New Roman" w:cs="Times New Roman"/>
                <w:noProof/>
                <w:webHidden/>
                <w:sz w:val="20"/>
                <w:szCs w:val="24"/>
              </w:rPr>
              <w:tab/>
            </w:r>
            <w:r w:rsidRPr="00523599">
              <w:rPr>
                <w:rFonts w:ascii="Times New Roman" w:hAnsi="Times New Roman" w:cs="Times New Roman"/>
                <w:noProof/>
                <w:webHidden/>
                <w:sz w:val="20"/>
                <w:szCs w:val="24"/>
              </w:rPr>
              <w:fldChar w:fldCharType="begin"/>
            </w:r>
            <w:r w:rsidR="00233CBC" w:rsidRPr="00523599">
              <w:rPr>
                <w:rFonts w:ascii="Times New Roman" w:hAnsi="Times New Roman" w:cs="Times New Roman"/>
                <w:noProof/>
                <w:webHidden/>
                <w:sz w:val="20"/>
                <w:szCs w:val="24"/>
              </w:rPr>
              <w:instrText xml:space="preserve"> PAGEREF _Toc497812500 \h </w:instrText>
            </w:r>
            <w:r w:rsidRPr="00523599">
              <w:rPr>
                <w:rFonts w:ascii="Times New Roman" w:hAnsi="Times New Roman" w:cs="Times New Roman"/>
                <w:noProof/>
                <w:webHidden/>
                <w:sz w:val="20"/>
                <w:szCs w:val="24"/>
              </w:rPr>
            </w:r>
            <w:r w:rsidRPr="00523599">
              <w:rPr>
                <w:rFonts w:ascii="Times New Roman" w:hAnsi="Times New Roman" w:cs="Times New Roman"/>
                <w:noProof/>
                <w:webHidden/>
                <w:sz w:val="20"/>
                <w:szCs w:val="24"/>
              </w:rPr>
              <w:fldChar w:fldCharType="separate"/>
            </w:r>
            <w:r w:rsidR="00A51E20">
              <w:rPr>
                <w:rFonts w:ascii="Times New Roman" w:hAnsi="Times New Roman" w:cs="Times New Roman"/>
                <w:noProof/>
                <w:webHidden/>
                <w:sz w:val="20"/>
                <w:szCs w:val="24"/>
              </w:rPr>
              <w:t>17</w:t>
            </w:r>
            <w:r w:rsidRPr="00523599">
              <w:rPr>
                <w:rFonts w:ascii="Times New Roman" w:hAnsi="Times New Roman" w:cs="Times New Roman"/>
                <w:noProof/>
                <w:webHidden/>
                <w:sz w:val="20"/>
                <w:szCs w:val="24"/>
              </w:rPr>
              <w:fldChar w:fldCharType="end"/>
            </w:r>
          </w:hyperlink>
        </w:p>
        <w:p w:rsidR="00233CBC" w:rsidRPr="00523599" w:rsidRDefault="0095487C" w:rsidP="003D35DF">
          <w:pPr>
            <w:pStyle w:val="TOC1"/>
            <w:tabs>
              <w:tab w:val="right" w:leader="dot" w:pos="9350"/>
            </w:tabs>
            <w:spacing w:line="360" w:lineRule="auto"/>
            <w:jc w:val="both"/>
            <w:rPr>
              <w:rFonts w:ascii="Times New Roman" w:eastAsiaTheme="minorEastAsia" w:hAnsi="Times New Roman" w:cs="Times New Roman"/>
              <w:noProof/>
              <w:sz w:val="20"/>
              <w:szCs w:val="24"/>
            </w:rPr>
          </w:pPr>
          <w:hyperlink w:anchor="_Toc497812501" w:history="1">
            <w:r w:rsidR="00233CBC" w:rsidRPr="00523599">
              <w:rPr>
                <w:rStyle w:val="Hyperlink"/>
                <w:rFonts w:ascii="Times New Roman" w:hAnsi="Times New Roman" w:cs="Times New Roman"/>
                <w:noProof/>
                <w:sz w:val="20"/>
                <w:szCs w:val="24"/>
              </w:rPr>
              <w:t>8. Ethical consideration</w:t>
            </w:r>
            <w:r w:rsidR="00233CBC" w:rsidRPr="00523599">
              <w:rPr>
                <w:rFonts w:ascii="Times New Roman" w:hAnsi="Times New Roman" w:cs="Times New Roman"/>
                <w:noProof/>
                <w:webHidden/>
                <w:sz w:val="20"/>
                <w:szCs w:val="24"/>
              </w:rPr>
              <w:tab/>
            </w:r>
            <w:r w:rsidRPr="00523599">
              <w:rPr>
                <w:rFonts w:ascii="Times New Roman" w:hAnsi="Times New Roman" w:cs="Times New Roman"/>
                <w:noProof/>
                <w:webHidden/>
                <w:sz w:val="20"/>
                <w:szCs w:val="24"/>
              </w:rPr>
              <w:fldChar w:fldCharType="begin"/>
            </w:r>
            <w:r w:rsidR="00233CBC" w:rsidRPr="00523599">
              <w:rPr>
                <w:rFonts w:ascii="Times New Roman" w:hAnsi="Times New Roman" w:cs="Times New Roman"/>
                <w:noProof/>
                <w:webHidden/>
                <w:sz w:val="20"/>
                <w:szCs w:val="24"/>
              </w:rPr>
              <w:instrText xml:space="preserve"> PAGEREF _Toc497812501 \h </w:instrText>
            </w:r>
            <w:r w:rsidRPr="00523599">
              <w:rPr>
                <w:rFonts w:ascii="Times New Roman" w:hAnsi="Times New Roman" w:cs="Times New Roman"/>
                <w:noProof/>
                <w:webHidden/>
                <w:sz w:val="20"/>
                <w:szCs w:val="24"/>
              </w:rPr>
            </w:r>
            <w:r w:rsidRPr="00523599">
              <w:rPr>
                <w:rFonts w:ascii="Times New Roman" w:hAnsi="Times New Roman" w:cs="Times New Roman"/>
                <w:noProof/>
                <w:webHidden/>
                <w:sz w:val="20"/>
                <w:szCs w:val="24"/>
              </w:rPr>
              <w:fldChar w:fldCharType="separate"/>
            </w:r>
            <w:r w:rsidR="00A51E20">
              <w:rPr>
                <w:rFonts w:ascii="Times New Roman" w:hAnsi="Times New Roman" w:cs="Times New Roman"/>
                <w:noProof/>
                <w:webHidden/>
                <w:sz w:val="20"/>
                <w:szCs w:val="24"/>
              </w:rPr>
              <w:t>17</w:t>
            </w:r>
            <w:r w:rsidRPr="00523599">
              <w:rPr>
                <w:rFonts w:ascii="Times New Roman" w:hAnsi="Times New Roman" w:cs="Times New Roman"/>
                <w:noProof/>
                <w:webHidden/>
                <w:sz w:val="20"/>
                <w:szCs w:val="24"/>
              </w:rPr>
              <w:fldChar w:fldCharType="end"/>
            </w:r>
          </w:hyperlink>
        </w:p>
        <w:p w:rsidR="00233CBC" w:rsidRPr="00523599" w:rsidRDefault="0095487C" w:rsidP="003D35DF">
          <w:pPr>
            <w:pStyle w:val="TOC1"/>
            <w:tabs>
              <w:tab w:val="right" w:leader="dot" w:pos="9350"/>
            </w:tabs>
            <w:spacing w:line="360" w:lineRule="auto"/>
            <w:jc w:val="both"/>
            <w:rPr>
              <w:rFonts w:ascii="Times New Roman" w:eastAsiaTheme="minorEastAsia" w:hAnsi="Times New Roman" w:cs="Times New Roman"/>
              <w:noProof/>
              <w:sz w:val="20"/>
              <w:szCs w:val="24"/>
            </w:rPr>
          </w:pPr>
          <w:hyperlink w:anchor="_Toc497812502" w:history="1">
            <w:r w:rsidR="00233CBC" w:rsidRPr="00523599">
              <w:rPr>
                <w:rStyle w:val="Hyperlink"/>
                <w:rFonts w:ascii="Times New Roman" w:hAnsi="Times New Roman" w:cs="Times New Roman"/>
                <w:noProof/>
                <w:sz w:val="20"/>
                <w:szCs w:val="24"/>
              </w:rPr>
              <w:t>9. Results</w:t>
            </w:r>
            <w:r w:rsidR="00233CBC" w:rsidRPr="00523599">
              <w:rPr>
                <w:rFonts w:ascii="Times New Roman" w:hAnsi="Times New Roman" w:cs="Times New Roman"/>
                <w:noProof/>
                <w:webHidden/>
                <w:sz w:val="20"/>
                <w:szCs w:val="24"/>
              </w:rPr>
              <w:tab/>
            </w:r>
            <w:r w:rsidRPr="00523599">
              <w:rPr>
                <w:rFonts w:ascii="Times New Roman" w:hAnsi="Times New Roman" w:cs="Times New Roman"/>
                <w:noProof/>
                <w:webHidden/>
                <w:sz w:val="20"/>
                <w:szCs w:val="24"/>
              </w:rPr>
              <w:fldChar w:fldCharType="begin"/>
            </w:r>
            <w:r w:rsidR="00233CBC" w:rsidRPr="00523599">
              <w:rPr>
                <w:rFonts w:ascii="Times New Roman" w:hAnsi="Times New Roman" w:cs="Times New Roman"/>
                <w:noProof/>
                <w:webHidden/>
                <w:sz w:val="20"/>
                <w:szCs w:val="24"/>
              </w:rPr>
              <w:instrText xml:space="preserve"> PAGEREF _Toc497812502 \h </w:instrText>
            </w:r>
            <w:r w:rsidRPr="00523599">
              <w:rPr>
                <w:rFonts w:ascii="Times New Roman" w:hAnsi="Times New Roman" w:cs="Times New Roman"/>
                <w:noProof/>
                <w:webHidden/>
                <w:sz w:val="20"/>
                <w:szCs w:val="24"/>
              </w:rPr>
            </w:r>
            <w:r w:rsidRPr="00523599">
              <w:rPr>
                <w:rFonts w:ascii="Times New Roman" w:hAnsi="Times New Roman" w:cs="Times New Roman"/>
                <w:noProof/>
                <w:webHidden/>
                <w:sz w:val="20"/>
                <w:szCs w:val="24"/>
              </w:rPr>
              <w:fldChar w:fldCharType="separate"/>
            </w:r>
            <w:r w:rsidR="00A51E20">
              <w:rPr>
                <w:rFonts w:ascii="Times New Roman" w:hAnsi="Times New Roman" w:cs="Times New Roman"/>
                <w:noProof/>
                <w:webHidden/>
                <w:sz w:val="20"/>
                <w:szCs w:val="24"/>
              </w:rPr>
              <w:t>18</w:t>
            </w:r>
            <w:r w:rsidRPr="00523599">
              <w:rPr>
                <w:rFonts w:ascii="Times New Roman" w:hAnsi="Times New Roman" w:cs="Times New Roman"/>
                <w:noProof/>
                <w:webHidden/>
                <w:sz w:val="20"/>
                <w:szCs w:val="24"/>
              </w:rPr>
              <w:fldChar w:fldCharType="end"/>
            </w:r>
          </w:hyperlink>
        </w:p>
        <w:p w:rsidR="00233CBC" w:rsidRPr="00523599" w:rsidRDefault="0095487C" w:rsidP="003D35DF">
          <w:pPr>
            <w:pStyle w:val="TOC1"/>
            <w:tabs>
              <w:tab w:val="right" w:leader="dot" w:pos="9350"/>
            </w:tabs>
            <w:spacing w:line="360" w:lineRule="auto"/>
            <w:jc w:val="both"/>
            <w:rPr>
              <w:rFonts w:ascii="Times New Roman" w:eastAsiaTheme="minorEastAsia" w:hAnsi="Times New Roman" w:cs="Times New Roman"/>
              <w:noProof/>
              <w:sz w:val="20"/>
              <w:szCs w:val="24"/>
            </w:rPr>
          </w:pPr>
          <w:hyperlink w:anchor="_Toc497812504" w:history="1">
            <w:r w:rsidR="00233CBC" w:rsidRPr="00523599">
              <w:rPr>
                <w:rStyle w:val="Hyperlink"/>
                <w:rFonts w:ascii="Times New Roman" w:hAnsi="Times New Roman" w:cs="Times New Roman"/>
                <w:noProof/>
                <w:sz w:val="20"/>
                <w:szCs w:val="24"/>
              </w:rPr>
              <w:t>10. Discussion</w:t>
            </w:r>
            <w:r w:rsidR="00233CBC" w:rsidRPr="00523599">
              <w:rPr>
                <w:rFonts w:ascii="Times New Roman" w:hAnsi="Times New Roman" w:cs="Times New Roman"/>
                <w:noProof/>
                <w:webHidden/>
                <w:sz w:val="20"/>
                <w:szCs w:val="24"/>
              </w:rPr>
              <w:tab/>
            </w:r>
            <w:r w:rsidRPr="00523599">
              <w:rPr>
                <w:rFonts w:ascii="Times New Roman" w:hAnsi="Times New Roman" w:cs="Times New Roman"/>
                <w:noProof/>
                <w:webHidden/>
                <w:sz w:val="20"/>
                <w:szCs w:val="24"/>
              </w:rPr>
              <w:fldChar w:fldCharType="begin"/>
            </w:r>
            <w:r w:rsidR="00233CBC" w:rsidRPr="00523599">
              <w:rPr>
                <w:rFonts w:ascii="Times New Roman" w:hAnsi="Times New Roman" w:cs="Times New Roman"/>
                <w:noProof/>
                <w:webHidden/>
                <w:sz w:val="20"/>
                <w:szCs w:val="24"/>
              </w:rPr>
              <w:instrText xml:space="preserve"> PAGEREF _Toc497812504 \h </w:instrText>
            </w:r>
            <w:r w:rsidRPr="00523599">
              <w:rPr>
                <w:rFonts w:ascii="Times New Roman" w:hAnsi="Times New Roman" w:cs="Times New Roman"/>
                <w:noProof/>
                <w:webHidden/>
                <w:sz w:val="20"/>
                <w:szCs w:val="24"/>
              </w:rPr>
            </w:r>
            <w:r w:rsidRPr="00523599">
              <w:rPr>
                <w:rFonts w:ascii="Times New Roman" w:hAnsi="Times New Roman" w:cs="Times New Roman"/>
                <w:noProof/>
                <w:webHidden/>
                <w:sz w:val="20"/>
                <w:szCs w:val="24"/>
              </w:rPr>
              <w:fldChar w:fldCharType="separate"/>
            </w:r>
            <w:r w:rsidR="00A51E20">
              <w:rPr>
                <w:rFonts w:ascii="Times New Roman" w:hAnsi="Times New Roman" w:cs="Times New Roman"/>
                <w:noProof/>
                <w:webHidden/>
                <w:sz w:val="20"/>
                <w:szCs w:val="24"/>
              </w:rPr>
              <w:t>22</w:t>
            </w:r>
            <w:r w:rsidRPr="00523599">
              <w:rPr>
                <w:rFonts w:ascii="Times New Roman" w:hAnsi="Times New Roman" w:cs="Times New Roman"/>
                <w:noProof/>
                <w:webHidden/>
                <w:sz w:val="20"/>
                <w:szCs w:val="24"/>
              </w:rPr>
              <w:fldChar w:fldCharType="end"/>
            </w:r>
          </w:hyperlink>
        </w:p>
        <w:p w:rsidR="00233CBC" w:rsidRPr="00523599" w:rsidRDefault="0095487C" w:rsidP="003D35DF">
          <w:pPr>
            <w:pStyle w:val="TOC2"/>
            <w:tabs>
              <w:tab w:val="right" w:leader="dot" w:pos="9350"/>
            </w:tabs>
            <w:spacing w:line="360" w:lineRule="auto"/>
            <w:ind w:left="0"/>
            <w:jc w:val="both"/>
            <w:rPr>
              <w:rFonts w:ascii="Times New Roman" w:eastAsiaTheme="minorEastAsia" w:hAnsi="Times New Roman" w:cs="Times New Roman"/>
              <w:noProof/>
              <w:sz w:val="20"/>
              <w:szCs w:val="24"/>
            </w:rPr>
          </w:pPr>
          <w:hyperlink w:anchor="_Toc497812505" w:history="1">
            <w:r w:rsidR="00233CBC" w:rsidRPr="00523599">
              <w:rPr>
                <w:rStyle w:val="Hyperlink"/>
                <w:rFonts w:ascii="Times New Roman" w:hAnsi="Times New Roman" w:cs="Times New Roman"/>
                <w:noProof/>
                <w:sz w:val="20"/>
                <w:szCs w:val="24"/>
              </w:rPr>
              <w:t>11. Limitations of the study</w:t>
            </w:r>
            <w:r w:rsidR="00233CBC" w:rsidRPr="00523599">
              <w:rPr>
                <w:rFonts w:ascii="Times New Roman" w:hAnsi="Times New Roman" w:cs="Times New Roman"/>
                <w:noProof/>
                <w:webHidden/>
                <w:sz w:val="20"/>
                <w:szCs w:val="24"/>
              </w:rPr>
              <w:tab/>
            </w:r>
            <w:r w:rsidRPr="00523599">
              <w:rPr>
                <w:rFonts w:ascii="Times New Roman" w:hAnsi="Times New Roman" w:cs="Times New Roman"/>
                <w:noProof/>
                <w:webHidden/>
                <w:sz w:val="20"/>
                <w:szCs w:val="24"/>
              </w:rPr>
              <w:fldChar w:fldCharType="begin"/>
            </w:r>
            <w:r w:rsidR="00233CBC" w:rsidRPr="00523599">
              <w:rPr>
                <w:rFonts w:ascii="Times New Roman" w:hAnsi="Times New Roman" w:cs="Times New Roman"/>
                <w:noProof/>
                <w:webHidden/>
                <w:sz w:val="20"/>
                <w:szCs w:val="24"/>
              </w:rPr>
              <w:instrText xml:space="preserve"> PAGEREF _Toc497812505 \h </w:instrText>
            </w:r>
            <w:r w:rsidRPr="00523599">
              <w:rPr>
                <w:rFonts w:ascii="Times New Roman" w:hAnsi="Times New Roman" w:cs="Times New Roman"/>
                <w:noProof/>
                <w:webHidden/>
                <w:sz w:val="20"/>
                <w:szCs w:val="24"/>
              </w:rPr>
            </w:r>
            <w:r w:rsidRPr="00523599">
              <w:rPr>
                <w:rFonts w:ascii="Times New Roman" w:hAnsi="Times New Roman" w:cs="Times New Roman"/>
                <w:noProof/>
                <w:webHidden/>
                <w:sz w:val="20"/>
                <w:szCs w:val="24"/>
              </w:rPr>
              <w:fldChar w:fldCharType="separate"/>
            </w:r>
            <w:r w:rsidR="00A51E20">
              <w:rPr>
                <w:rFonts w:ascii="Times New Roman" w:hAnsi="Times New Roman" w:cs="Times New Roman"/>
                <w:noProof/>
                <w:webHidden/>
                <w:sz w:val="20"/>
                <w:szCs w:val="24"/>
              </w:rPr>
              <w:t>25</w:t>
            </w:r>
            <w:r w:rsidRPr="00523599">
              <w:rPr>
                <w:rFonts w:ascii="Times New Roman" w:hAnsi="Times New Roman" w:cs="Times New Roman"/>
                <w:noProof/>
                <w:webHidden/>
                <w:sz w:val="20"/>
                <w:szCs w:val="24"/>
              </w:rPr>
              <w:fldChar w:fldCharType="end"/>
            </w:r>
          </w:hyperlink>
        </w:p>
        <w:p w:rsidR="00233CBC" w:rsidRPr="00523599" w:rsidRDefault="0095487C" w:rsidP="003D35DF">
          <w:pPr>
            <w:pStyle w:val="TOC1"/>
            <w:tabs>
              <w:tab w:val="right" w:leader="dot" w:pos="9350"/>
            </w:tabs>
            <w:spacing w:line="360" w:lineRule="auto"/>
            <w:jc w:val="both"/>
            <w:rPr>
              <w:rFonts w:ascii="Times New Roman" w:eastAsiaTheme="minorEastAsia" w:hAnsi="Times New Roman" w:cs="Times New Roman"/>
              <w:noProof/>
              <w:sz w:val="20"/>
              <w:szCs w:val="24"/>
            </w:rPr>
          </w:pPr>
          <w:hyperlink w:anchor="_Toc497812506" w:history="1">
            <w:r w:rsidR="00233CBC" w:rsidRPr="00523599">
              <w:rPr>
                <w:rStyle w:val="Hyperlink"/>
                <w:rFonts w:ascii="Times New Roman" w:hAnsi="Times New Roman" w:cs="Times New Roman"/>
                <w:noProof/>
                <w:sz w:val="20"/>
                <w:szCs w:val="24"/>
              </w:rPr>
              <w:t>12. Conclusions and Recommendations</w:t>
            </w:r>
            <w:r w:rsidR="00233CBC" w:rsidRPr="00523599">
              <w:rPr>
                <w:rFonts w:ascii="Times New Roman" w:hAnsi="Times New Roman" w:cs="Times New Roman"/>
                <w:noProof/>
                <w:webHidden/>
                <w:sz w:val="20"/>
                <w:szCs w:val="24"/>
              </w:rPr>
              <w:tab/>
            </w:r>
            <w:r w:rsidRPr="00523599">
              <w:rPr>
                <w:rFonts w:ascii="Times New Roman" w:hAnsi="Times New Roman" w:cs="Times New Roman"/>
                <w:noProof/>
                <w:webHidden/>
                <w:sz w:val="20"/>
                <w:szCs w:val="24"/>
              </w:rPr>
              <w:fldChar w:fldCharType="begin"/>
            </w:r>
            <w:r w:rsidR="00233CBC" w:rsidRPr="00523599">
              <w:rPr>
                <w:rFonts w:ascii="Times New Roman" w:hAnsi="Times New Roman" w:cs="Times New Roman"/>
                <w:noProof/>
                <w:webHidden/>
                <w:sz w:val="20"/>
                <w:szCs w:val="24"/>
              </w:rPr>
              <w:instrText xml:space="preserve"> PAGEREF _Toc497812506 \h </w:instrText>
            </w:r>
            <w:r w:rsidRPr="00523599">
              <w:rPr>
                <w:rFonts w:ascii="Times New Roman" w:hAnsi="Times New Roman" w:cs="Times New Roman"/>
                <w:noProof/>
                <w:webHidden/>
                <w:sz w:val="20"/>
                <w:szCs w:val="24"/>
              </w:rPr>
            </w:r>
            <w:r w:rsidRPr="00523599">
              <w:rPr>
                <w:rFonts w:ascii="Times New Roman" w:hAnsi="Times New Roman" w:cs="Times New Roman"/>
                <w:noProof/>
                <w:webHidden/>
                <w:sz w:val="20"/>
                <w:szCs w:val="24"/>
              </w:rPr>
              <w:fldChar w:fldCharType="separate"/>
            </w:r>
            <w:r w:rsidR="00A51E20">
              <w:rPr>
                <w:rFonts w:ascii="Times New Roman" w:hAnsi="Times New Roman" w:cs="Times New Roman"/>
                <w:noProof/>
                <w:webHidden/>
                <w:sz w:val="20"/>
                <w:szCs w:val="24"/>
              </w:rPr>
              <w:t>26</w:t>
            </w:r>
            <w:r w:rsidRPr="00523599">
              <w:rPr>
                <w:rFonts w:ascii="Times New Roman" w:hAnsi="Times New Roman" w:cs="Times New Roman"/>
                <w:noProof/>
                <w:webHidden/>
                <w:sz w:val="20"/>
                <w:szCs w:val="24"/>
              </w:rPr>
              <w:fldChar w:fldCharType="end"/>
            </w:r>
          </w:hyperlink>
        </w:p>
        <w:p w:rsidR="00233CBC" w:rsidRPr="00523599" w:rsidRDefault="0095487C" w:rsidP="003D35DF">
          <w:pPr>
            <w:pStyle w:val="TOC1"/>
            <w:tabs>
              <w:tab w:val="right" w:leader="dot" w:pos="9350"/>
            </w:tabs>
            <w:spacing w:line="360" w:lineRule="auto"/>
            <w:jc w:val="both"/>
            <w:rPr>
              <w:rFonts w:ascii="Times New Roman" w:eastAsiaTheme="minorEastAsia" w:hAnsi="Times New Roman" w:cs="Times New Roman"/>
              <w:noProof/>
              <w:sz w:val="20"/>
              <w:szCs w:val="24"/>
            </w:rPr>
          </w:pPr>
          <w:hyperlink w:anchor="_Toc497812507" w:history="1">
            <w:r w:rsidR="00233CBC" w:rsidRPr="00523599">
              <w:rPr>
                <w:rStyle w:val="Hyperlink"/>
                <w:rFonts w:ascii="Times New Roman" w:hAnsi="Times New Roman" w:cs="Times New Roman"/>
                <w:noProof/>
                <w:sz w:val="20"/>
                <w:szCs w:val="24"/>
              </w:rPr>
              <w:t>13. References</w:t>
            </w:r>
            <w:r w:rsidR="00233CBC" w:rsidRPr="00523599">
              <w:rPr>
                <w:rFonts w:ascii="Times New Roman" w:hAnsi="Times New Roman" w:cs="Times New Roman"/>
                <w:noProof/>
                <w:webHidden/>
                <w:sz w:val="20"/>
                <w:szCs w:val="24"/>
              </w:rPr>
              <w:tab/>
            </w:r>
            <w:r w:rsidRPr="00523599">
              <w:rPr>
                <w:rFonts w:ascii="Times New Roman" w:hAnsi="Times New Roman" w:cs="Times New Roman"/>
                <w:noProof/>
                <w:webHidden/>
                <w:sz w:val="20"/>
                <w:szCs w:val="24"/>
              </w:rPr>
              <w:fldChar w:fldCharType="begin"/>
            </w:r>
            <w:r w:rsidR="00233CBC" w:rsidRPr="00523599">
              <w:rPr>
                <w:rFonts w:ascii="Times New Roman" w:hAnsi="Times New Roman" w:cs="Times New Roman"/>
                <w:noProof/>
                <w:webHidden/>
                <w:sz w:val="20"/>
                <w:szCs w:val="24"/>
              </w:rPr>
              <w:instrText xml:space="preserve"> PAGEREF _Toc497812507 \h </w:instrText>
            </w:r>
            <w:r w:rsidRPr="00523599">
              <w:rPr>
                <w:rFonts w:ascii="Times New Roman" w:hAnsi="Times New Roman" w:cs="Times New Roman"/>
                <w:noProof/>
                <w:webHidden/>
                <w:sz w:val="20"/>
                <w:szCs w:val="24"/>
              </w:rPr>
            </w:r>
            <w:r w:rsidRPr="00523599">
              <w:rPr>
                <w:rFonts w:ascii="Times New Roman" w:hAnsi="Times New Roman" w:cs="Times New Roman"/>
                <w:noProof/>
                <w:webHidden/>
                <w:sz w:val="20"/>
                <w:szCs w:val="24"/>
              </w:rPr>
              <w:fldChar w:fldCharType="separate"/>
            </w:r>
            <w:r w:rsidR="00A51E20">
              <w:rPr>
                <w:rFonts w:ascii="Times New Roman" w:hAnsi="Times New Roman" w:cs="Times New Roman"/>
                <w:noProof/>
                <w:webHidden/>
                <w:sz w:val="20"/>
                <w:szCs w:val="24"/>
              </w:rPr>
              <w:t>27</w:t>
            </w:r>
            <w:r w:rsidRPr="00523599">
              <w:rPr>
                <w:rFonts w:ascii="Times New Roman" w:hAnsi="Times New Roman" w:cs="Times New Roman"/>
                <w:noProof/>
                <w:webHidden/>
                <w:sz w:val="20"/>
                <w:szCs w:val="24"/>
              </w:rPr>
              <w:fldChar w:fldCharType="end"/>
            </w:r>
          </w:hyperlink>
        </w:p>
        <w:p w:rsidR="00233CBC" w:rsidRPr="00523599" w:rsidRDefault="0095487C" w:rsidP="003D35DF">
          <w:pPr>
            <w:pStyle w:val="TOC1"/>
            <w:tabs>
              <w:tab w:val="right" w:leader="dot" w:pos="9350"/>
            </w:tabs>
            <w:spacing w:line="360" w:lineRule="auto"/>
            <w:jc w:val="both"/>
            <w:rPr>
              <w:rFonts w:ascii="Times New Roman" w:eastAsiaTheme="minorEastAsia" w:hAnsi="Times New Roman" w:cs="Times New Roman"/>
              <w:noProof/>
              <w:sz w:val="20"/>
              <w:szCs w:val="24"/>
            </w:rPr>
          </w:pPr>
          <w:hyperlink w:anchor="_Toc497812508" w:history="1">
            <w:r w:rsidR="00233CBC" w:rsidRPr="00523599">
              <w:rPr>
                <w:rStyle w:val="Hyperlink"/>
                <w:rFonts w:ascii="Times New Roman" w:hAnsi="Times New Roman" w:cs="Times New Roman"/>
                <w:noProof/>
                <w:sz w:val="20"/>
                <w:szCs w:val="24"/>
              </w:rPr>
              <w:t>14. Annex</w:t>
            </w:r>
            <w:r w:rsidR="00233CBC" w:rsidRPr="00523599">
              <w:rPr>
                <w:rFonts w:ascii="Times New Roman" w:hAnsi="Times New Roman" w:cs="Times New Roman"/>
                <w:noProof/>
                <w:webHidden/>
                <w:sz w:val="20"/>
                <w:szCs w:val="24"/>
              </w:rPr>
              <w:tab/>
            </w:r>
            <w:r w:rsidRPr="00523599">
              <w:rPr>
                <w:rFonts w:ascii="Times New Roman" w:hAnsi="Times New Roman" w:cs="Times New Roman"/>
                <w:noProof/>
                <w:webHidden/>
                <w:sz w:val="20"/>
                <w:szCs w:val="24"/>
              </w:rPr>
              <w:fldChar w:fldCharType="begin"/>
            </w:r>
            <w:r w:rsidR="00233CBC" w:rsidRPr="00523599">
              <w:rPr>
                <w:rFonts w:ascii="Times New Roman" w:hAnsi="Times New Roman" w:cs="Times New Roman"/>
                <w:noProof/>
                <w:webHidden/>
                <w:sz w:val="20"/>
                <w:szCs w:val="24"/>
              </w:rPr>
              <w:instrText xml:space="preserve"> PAGEREF _Toc497812508 \h </w:instrText>
            </w:r>
            <w:r w:rsidRPr="00523599">
              <w:rPr>
                <w:rFonts w:ascii="Times New Roman" w:hAnsi="Times New Roman" w:cs="Times New Roman"/>
                <w:noProof/>
                <w:webHidden/>
                <w:sz w:val="20"/>
                <w:szCs w:val="24"/>
              </w:rPr>
            </w:r>
            <w:r w:rsidRPr="00523599">
              <w:rPr>
                <w:rFonts w:ascii="Times New Roman" w:hAnsi="Times New Roman" w:cs="Times New Roman"/>
                <w:noProof/>
                <w:webHidden/>
                <w:sz w:val="20"/>
                <w:szCs w:val="24"/>
              </w:rPr>
              <w:fldChar w:fldCharType="separate"/>
            </w:r>
            <w:r w:rsidR="00A51E20">
              <w:rPr>
                <w:rFonts w:ascii="Times New Roman" w:hAnsi="Times New Roman" w:cs="Times New Roman"/>
                <w:noProof/>
                <w:webHidden/>
                <w:sz w:val="20"/>
                <w:szCs w:val="24"/>
              </w:rPr>
              <w:t>32</w:t>
            </w:r>
            <w:r w:rsidRPr="00523599">
              <w:rPr>
                <w:rFonts w:ascii="Times New Roman" w:hAnsi="Times New Roman" w:cs="Times New Roman"/>
                <w:noProof/>
                <w:webHidden/>
                <w:sz w:val="20"/>
                <w:szCs w:val="24"/>
              </w:rPr>
              <w:fldChar w:fldCharType="end"/>
            </w:r>
          </w:hyperlink>
        </w:p>
        <w:p w:rsidR="00233CBC" w:rsidRPr="00523599" w:rsidRDefault="0095487C" w:rsidP="003D35DF">
          <w:pPr>
            <w:pStyle w:val="TOC2"/>
            <w:tabs>
              <w:tab w:val="right" w:leader="dot" w:pos="9350"/>
            </w:tabs>
            <w:spacing w:line="360" w:lineRule="auto"/>
            <w:jc w:val="both"/>
            <w:rPr>
              <w:rFonts w:ascii="Times New Roman" w:eastAsiaTheme="minorEastAsia" w:hAnsi="Times New Roman" w:cs="Times New Roman"/>
              <w:noProof/>
              <w:sz w:val="20"/>
              <w:szCs w:val="24"/>
            </w:rPr>
          </w:pPr>
          <w:hyperlink w:anchor="_Toc497812509" w:history="1">
            <w:r w:rsidR="00233CBC" w:rsidRPr="00523599">
              <w:rPr>
                <w:rStyle w:val="Hyperlink"/>
                <w:rFonts w:ascii="Times New Roman" w:hAnsi="Times New Roman" w:cs="Times New Roman"/>
                <w:noProof/>
                <w:sz w:val="20"/>
                <w:szCs w:val="24"/>
              </w:rPr>
              <w:t>Annex-I</w:t>
            </w:r>
            <w:r w:rsidR="00233CBC" w:rsidRPr="00523599">
              <w:rPr>
                <w:rFonts w:ascii="Times New Roman" w:hAnsi="Times New Roman" w:cs="Times New Roman"/>
                <w:noProof/>
                <w:webHidden/>
                <w:sz w:val="20"/>
                <w:szCs w:val="24"/>
              </w:rPr>
              <w:tab/>
            </w:r>
            <w:r w:rsidRPr="00523599">
              <w:rPr>
                <w:rFonts w:ascii="Times New Roman" w:hAnsi="Times New Roman" w:cs="Times New Roman"/>
                <w:noProof/>
                <w:webHidden/>
                <w:sz w:val="20"/>
                <w:szCs w:val="24"/>
              </w:rPr>
              <w:fldChar w:fldCharType="begin"/>
            </w:r>
            <w:r w:rsidR="00233CBC" w:rsidRPr="00523599">
              <w:rPr>
                <w:rFonts w:ascii="Times New Roman" w:hAnsi="Times New Roman" w:cs="Times New Roman"/>
                <w:noProof/>
                <w:webHidden/>
                <w:sz w:val="20"/>
                <w:szCs w:val="24"/>
              </w:rPr>
              <w:instrText xml:space="preserve"> PAGEREF _Toc497812509 \h </w:instrText>
            </w:r>
            <w:r w:rsidRPr="00523599">
              <w:rPr>
                <w:rFonts w:ascii="Times New Roman" w:hAnsi="Times New Roman" w:cs="Times New Roman"/>
                <w:noProof/>
                <w:webHidden/>
                <w:sz w:val="20"/>
                <w:szCs w:val="24"/>
              </w:rPr>
            </w:r>
            <w:r w:rsidRPr="00523599">
              <w:rPr>
                <w:rFonts w:ascii="Times New Roman" w:hAnsi="Times New Roman" w:cs="Times New Roman"/>
                <w:noProof/>
                <w:webHidden/>
                <w:sz w:val="20"/>
                <w:szCs w:val="24"/>
              </w:rPr>
              <w:fldChar w:fldCharType="separate"/>
            </w:r>
            <w:r w:rsidR="00A51E20">
              <w:rPr>
                <w:rFonts w:ascii="Times New Roman" w:hAnsi="Times New Roman" w:cs="Times New Roman"/>
                <w:noProof/>
                <w:webHidden/>
                <w:sz w:val="20"/>
                <w:szCs w:val="24"/>
              </w:rPr>
              <w:t>32</w:t>
            </w:r>
            <w:r w:rsidRPr="00523599">
              <w:rPr>
                <w:rFonts w:ascii="Times New Roman" w:hAnsi="Times New Roman" w:cs="Times New Roman"/>
                <w:noProof/>
                <w:webHidden/>
                <w:sz w:val="20"/>
                <w:szCs w:val="24"/>
              </w:rPr>
              <w:fldChar w:fldCharType="end"/>
            </w:r>
          </w:hyperlink>
        </w:p>
        <w:p w:rsidR="00233CBC" w:rsidRPr="00523599" w:rsidRDefault="0095487C" w:rsidP="003D35DF">
          <w:pPr>
            <w:pStyle w:val="TOC2"/>
            <w:tabs>
              <w:tab w:val="right" w:leader="dot" w:pos="9350"/>
            </w:tabs>
            <w:spacing w:line="360" w:lineRule="auto"/>
            <w:jc w:val="both"/>
            <w:rPr>
              <w:rFonts w:ascii="Times New Roman" w:eastAsiaTheme="minorEastAsia" w:hAnsi="Times New Roman" w:cs="Times New Roman"/>
              <w:noProof/>
              <w:sz w:val="20"/>
              <w:szCs w:val="24"/>
            </w:rPr>
          </w:pPr>
          <w:hyperlink w:anchor="_Toc497812510" w:history="1">
            <w:r w:rsidR="00233CBC" w:rsidRPr="00523599">
              <w:rPr>
                <w:rStyle w:val="Hyperlink"/>
                <w:rFonts w:ascii="Times New Roman" w:eastAsia="Times New Roman" w:hAnsi="Times New Roman" w:cs="Times New Roman"/>
                <w:noProof/>
                <w:sz w:val="20"/>
                <w:szCs w:val="24"/>
              </w:rPr>
              <w:t>Annex II:</w:t>
            </w:r>
            <w:r w:rsidR="00233CBC" w:rsidRPr="00523599">
              <w:rPr>
                <w:rFonts w:ascii="Times New Roman" w:hAnsi="Times New Roman" w:cs="Times New Roman"/>
                <w:noProof/>
                <w:webHidden/>
                <w:sz w:val="20"/>
                <w:szCs w:val="24"/>
              </w:rPr>
              <w:tab/>
            </w:r>
            <w:r w:rsidRPr="00523599">
              <w:rPr>
                <w:rFonts w:ascii="Times New Roman" w:hAnsi="Times New Roman" w:cs="Times New Roman"/>
                <w:noProof/>
                <w:webHidden/>
                <w:sz w:val="20"/>
                <w:szCs w:val="24"/>
              </w:rPr>
              <w:fldChar w:fldCharType="begin"/>
            </w:r>
            <w:r w:rsidR="00233CBC" w:rsidRPr="00523599">
              <w:rPr>
                <w:rFonts w:ascii="Times New Roman" w:hAnsi="Times New Roman" w:cs="Times New Roman"/>
                <w:noProof/>
                <w:webHidden/>
                <w:sz w:val="20"/>
                <w:szCs w:val="24"/>
              </w:rPr>
              <w:instrText xml:space="preserve"> PAGEREF _Toc497812510 \h </w:instrText>
            </w:r>
            <w:r w:rsidRPr="00523599">
              <w:rPr>
                <w:rFonts w:ascii="Times New Roman" w:hAnsi="Times New Roman" w:cs="Times New Roman"/>
                <w:noProof/>
                <w:webHidden/>
                <w:sz w:val="20"/>
                <w:szCs w:val="24"/>
              </w:rPr>
            </w:r>
            <w:r w:rsidRPr="00523599">
              <w:rPr>
                <w:rFonts w:ascii="Times New Roman" w:hAnsi="Times New Roman" w:cs="Times New Roman"/>
                <w:noProof/>
                <w:webHidden/>
                <w:sz w:val="20"/>
                <w:szCs w:val="24"/>
              </w:rPr>
              <w:fldChar w:fldCharType="separate"/>
            </w:r>
            <w:r w:rsidR="00A51E20">
              <w:rPr>
                <w:rFonts w:ascii="Times New Roman" w:hAnsi="Times New Roman" w:cs="Times New Roman"/>
                <w:noProof/>
                <w:webHidden/>
                <w:sz w:val="20"/>
                <w:szCs w:val="24"/>
              </w:rPr>
              <w:t>33</w:t>
            </w:r>
            <w:r w:rsidRPr="00523599">
              <w:rPr>
                <w:rFonts w:ascii="Times New Roman" w:hAnsi="Times New Roman" w:cs="Times New Roman"/>
                <w:noProof/>
                <w:webHidden/>
                <w:sz w:val="20"/>
                <w:szCs w:val="24"/>
              </w:rPr>
              <w:fldChar w:fldCharType="end"/>
            </w:r>
          </w:hyperlink>
        </w:p>
        <w:p w:rsidR="00233CBC" w:rsidRPr="00523599" w:rsidRDefault="0095487C" w:rsidP="003D35DF">
          <w:pPr>
            <w:pStyle w:val="TOC2"/>
            <w:tabs>
              <w:tab w:val="right" w:leader="dot" w:pos="9350"/>
            </w:tabs>
            <w:spacing w:line="360" w:lineRule="auto"/>
            <w:jc w:val="both"/>
            <w:rPr>
              <w:rFonts w:ascii="Times New Roman" w:eastAsiaTheme="minorEastAsia" w:hAnsi="Times New Roman" w:cs="Times New Roman"/>
              <w:noProof/>
              <w:sz w:val="20"/>
              <w:szCs w:val="24"/>
            </w:rPr>
          </w:pPr>
          <w:hyperlink w:anchor="_Toc497812511" w:history="1">
            <w:r w:rsidR="00233CBC" w:rsidRPr="00523599">
              <w:rPr>
                <w:rStyle w:val="Hyperlink"/>
                <w:rFonts w:ascii="Times New Roman" w:hAnsi="Times New Roman" w:cs="Times New Roman"/>
                <w:noProof/>
                <w:sz w:val="20"/>
                <w:szCs w:val="24"/>
              </w:rPr>
              <w:t>Annex III</w:t>
            </w:r>
            <w:r w:rsidR="00233CBC" w:rsidRPr="00523599">
              <w:rPr>
                <w:rFonts w:ascii="Times New Roman" w:hAnsi="Times New Roman" w:cs="Times New Roman"/>
                <w:noProof/>
                <w:webHidden/>
                <w:sz w:val="20"/>
                <w:szCs w:val="24"/>
              </w:rPr>
              <w:tab/>
            </w:r>
            <w:r w:rsidRPr="00523599">
              <w:rPr>
                <w:rFonts w:ascii="Times New Roman" w:hAnsi="Times New Roman" w:cs="Times New Roman"/>
                <w:noProof/>
                <w:webHidden/>
                <w:sz w:val="20"/>
                <w:szCs w:val="24"/>
              </w:rPr>
              <w:fldChar w:fldCharType="begin"/>
            </w:r>
            <w:r w:rsidR="00233CBC" w:rsidRPr="00523599">
              <w:rPr>
                <w:rFonts w:ascii="Times New Roman" w:hAnsi="Times New Roman" w:cs="Times New Roman"/>
                <w:noProof/>
                <w:webHidden/>
                <w:sz w:val="20"/>
                <w:szCs w:val="24"/>
              </w:rPr>
              <w:instrText xml:space="preserve"> PAGEREF _Toc497812511 \h </w:instrText>
            </w:r>
            <w:r w:rsidRPr="00523599">
              <w:rPr>
                <w:rFonts w:ascii="Times New Roman" w:hAnsi="Times New Roman" w:cs="Times New Roman"/>
                <w:noProof/>
                <w:webHidden/>
                <w:sz w:val="20"/>
                <w:szCs w:val="24"/>
              </w:rPr>
            </w:r>
            <w:r w:rsidRPr="00523599">
              <w:rPr>
                <w:rFonts w:ascii="Times New Roman" w:hAnsi="Times New Roman" w:cs="Times New Roman"/>
                <w:noProof/>
                <w:webHidden/>
                <w:sz w:val="20"/>
                <w:szCs w:val="24"/>
              </w:rPr>
              <w:fldChar w:fldCharType="separate"/>
            </w:r>
            <w:r w:rsidR="00A51E20">
              <w:rPr>
                <w:rFonts w:ascii="Times New Roman" w:hAnsi="Times New Roman" w:cs="Times New Roman"/>
                <w:noProof/>
                <w:webHidden/>
                <w:sz w:val="20"/>
                <w:szCs w:val="24"/>
              </w:rPr>
              <w:t>34</w:t>
            </w:r>
            <w:r w:rsidRPr="00523599">
              <w:rPr>
                <w:rFonts w:ascii="Times New Roman" w:hAnsi="Times New Roman" w:cs="Times New Roman"/>
                <w:noProof/>
                <w:webHidden/>
                <w:sz w:val="20"/>
                <w:szCs w:val="24"/>
              </w:rPr>
              <w:fldChar w:fldCharType="end"/>
            </w:r>
          </w:hyperlink>
        </w:p>
        <w:p w:rsidR="00233CBC" w:rsidRPr="00523599" w:rsidRDefault="0095487C" w:rsidP="003D35DF">
          <w:pPr>
            <w:pStyle w:val="TOC2"/>
            <w:tabs>
              <w:tab w:val="right" w:leader="dot" w:pos="9350"/>
            </w:tabs>
            <w:spacing w:line="360" w:lineRule="auto"/>
            <w:jc w:val="both"/>
            <w:rPr>
              <w:rFonts w:ascii="Times New Roman" w:eastAsiaTheme="minorEastAsia" w:hAnsi="Times New Roman" w:cs="Times New Roman"/>
              <w:noProof/>
              <w:sz w:val="20"/>
              <w:szCs w:val="24"/>
            </w:rPr>
          </w:pPr>
          <w:hyperlink w:anchor="_Toc497812512" w:history="1">
            <w:r w:rsidR="00233CBC" w:rsidRPr="00523599">
              <w:rPr>
                <w:rStyle w:val="Hyperlink"/>
                <w:rFonts w:ascii="Times New Roman" w:eastAsia="Times New Roman" w:hAnsi="Times New Roman" w:cs="Times New Roman"/>
                <w:noProof/>
                <w:sz w:val="20"/>
                <w:szCs w:val="24"/>
              </w:rPr>
              <w:t>Annex IV</w:t>
            </w:r>
            <w:r w:rsidR="00233CBC" w:rsidRPr="00523599">
              <w:rPr>
                <w:rFonts w:ascii="Times New Roman" w:hAnsi="Times New Roman" w:cs="Times New Roman"/>
                <w:noProof/>
                <w:webHidden/>
                <w:sz w:val="20"/>
                <w:szCs w:val="24"/>
              </w:rPr>
              <w:tab/>
            </w:r>
            <w:r w:rsidRPr="00523599">
              <w:rPr>
                <w:rFonts w:ascii="Times New Roman" w:hAnsi="Times New Roman" w:cs="Times New Roman"/>
                <w:noProof/>
                <w:webHidden/>
                <w:sz w:val="20"/>
                <w:szCs w:val="24"/>
              </w:rPr>
              <w:fldChar w:fldCharType="begin"/>
            </w:r>
            <w:r w:rsidR="00233CBC" w:rsidRPr="00523599">
              <w:rPr>
                <w:rFonts w:ascii="Times New Roman" w:hAnsi="Times New Roman" w:cs="Times New Roman"/>
                <w:noProof/>
                <w:webHidden/>
                <w:sz w:val="20"/>
                <w:szCs w:val="24"/>
              </w:rPr>
              <w:instrText xml:space="preserve"> PAGEREF _Toc497812512 \h </w:instrText>
            </w:r>
            <w:r w:rsidRPr="00523599">
              <w:rPr>
                <w:rFonts w:ascii="Times New Roman" w:hAnsi="Times New Roman" w:cs="Times New Roman"/>
                <w:noProof/>
                <w:webHidden/>
                <w:sz w:val="20"/>
                <w:szCs w:val="24"/>
              </w:rPr>
            </w:r>
            <w:r w:rsidRPr="00523599">
              <w:rPr>
                <w:rFonts w:ascii="Times New Roman" w:hAnsi="Times New Roman" w:cs="Times New Roman"/>
                <w:noProof/>
                <w:webHidden/>
                <w:sz w:val="20"/>
                <w:szCs w:val="24"/>
              </w:rPr>
              <w:fldChar w:fldCharType="separate"/>
            </w:r>
            <w:r w:rsidR="00A51E20">
              <w:rPr>
                <w:rFonts w:ascii="Times New Roman" w:hAnsi="Times New Roman" w:cs="Times New Roman"/>
                <w:noProof/>
                <w:webHidden/>
                <w:sz w:val="20"/>
                <w:szCs w:val="24"/>
              </w:rPr>
              <w:t>35</w:t>
            </w:r>
            <w:r w:rsidRPr="00523599">
              <w:rPr>
                <w:rFonts w:ascii="Times New Roman" w:hAnsi="Times New Roman" w:cs="Times New Roman"/>
                <w:noProof/>
                <w:webHidden/>
                <w:sz w:val="20"/>
                <w:szCs w:val="24"/>
              </w:rPr>
              <w:fldChar w:fldCharType="end"/>
            </w:r>
          </w:hyperlink>
        </w:p>
        <w:p w:rsidR="00233CBC" w:rsidRPr="00523599" w:rsidRDefault="0095487C" w:rsidP="003D35DF">
          <w:pPr>
            <w:pStyle w:val="TOC2"/>
            <w:tabs>
              <w:tab w:val="right" w:leader="dot" w:pos="9350"/>
            </w:tabs>
            <w:spacing w:line="360" w:lineRule="auto"/>
            <w:jc w:val="both"/>
            <w:rPr>
              <w:rFonts w:ascii="Times New Roman" w:eastAsiaTheme="minorEastAsia" w:hAnsi="Times New Roman" w:cs="Times New Roman"/>
              <w:noProof/>
              <w:sz w:val="20"/>
              <w:szCs w:val="24"/>
            </w:rPr>
          </w:pPr>
          <w:hyperlink w:anchor="_Toc497812513" w:history="1">
            <w:r w:rsidR="00233CBC" w:rsidRPr="00523599">
              <w:rPr>
                <w:rStyle w:val="Hyperlink"/>
                <w:rFonts w:ascii="Times New Roman" w:hAnsi="Times New Roman" w:cs="Times New Roman"/>
                <w:noProof/>
                <w:sz w:val="20"/>
                <w:szCs w:val="24"/>
              </w:rPr>
              <w:t>Annex V</w:t>
            </w:r>
            <w:r w:rsidR="00233CBC" w:rsidRPr="00523599">
              <w:rPr>
                <w:rFonts w:ascii="Times New Roman" w:hAnsi="Times New Roman" w:cs="Times New Roman"/>
                <w:noProof/>
                <w:webHidden/>
                <w:sz w:val="20"/>
                <w:szCs w:val="24"/>
              </w:rPr>
              <w:tab/>
            </w:r>
            <w:r w:rsidRPr="00523599">
              <w:rPr>
                <w:rFonts w:ascii="Times New Roman" w:hAnsi="Times New Roman" w:cs="Times New Roman"/>
                <w:noProof/>
                <w:webHidden/>
                <w:sz w:val="20"/>
                <w:szCs w:val="24"/>
              </w:rPr>
              <w:fldChar w:fldCharType="begin"/>
            </w:r>
            <w:r w:rsidR="00233CBC" w:rsidRPr="00523599">
              <w:rPr>
                <w:rFonts w:ascii="Times New Roman" w:hAnsi="Times New Roman" w:cs="Times New Roman"/>
                <w:noProof/>
                <w:webHidden/>
                <w:sz w:val="20"/>
                <w:szCs w:val="24"/>
              </w:rPr>
              <w:instrText xml:space="preserve"> PAGEREF _Toc497812513 \h </w:instrText>
            </w:r>
            <w:r w:rsidRPr="00523599">
              <w:rPr>
                <w:rFonts w:ascii="Times New Roman" w:hAnsi="Times New Roman" w:cs="Times New Roman"/>
                <w:noProof/>
                <w:webHidden/>
                <w:sz w:val="20"/>
                <w:szCs w:val="24"/>
              </w:rPr>
            </w:r>
            <w:r w:rsidRPr="00523599">
              <w:rPr>
                <w:rFonts w:ascii="Times New Roman" w:hAnsi="Times New Roman" w:cs="Times New Roman"/>
                <w:noProof/>
                <w:webHidden/>
                <w:sz w:val="20"/>
                <w:szCs w:val="24"/>
              </w:rPr>
              <w:fldChar w:fldCharType="separate"/>
            </w:r>
            <w:r w:rsidR="00A51E20">
              <w:rPr>
                <w:rFonts w:ascii="Times New Roman" w:hAnsi="Times New Roman" w:cs="Times New Roman"/>
                <w:noProof/>
                <w:webHidden/>
                <w:sz w:val="20"/>
                <w:szCs w:val="24"/>
              </w:rPr>
              <w:t>36</w:t>
            </w:r>
            <w:r w:rsidRPr="00523599">
              <w:rPr>
                <w:rFonts w:ascii="Times New Roman" w:hAnsi="Times New Roman" w:cs="Times New Roman"/>
                <w:noProof/>
                <w:webHidden/>
                <w:sz w:val="20"/>
                <w:szCs w:val="24"/>
              </w:rPr>
              <w:fldChar w:fldCharType="end"/>
            </w:r>
          </w:hyperlink>
        </w:p>
        <w:p w:rsidR="00233CBC" w:rsidRPr="00523599" w:rsidRDefault="0095487C" w:rsidP="003D35DF">
          <w:pPr>
            <w:pStyle w:val="TOC1"/>
            <w:tabs>
              <w:tab w:val="right" w:leader="dot" w:pos="9350"/>
            </w:tabs>
            <w:spacing w:line="360" w:lineRule="auto"/>
            <w:jc w:val="both"/>
            <w:rPr>
              <w:rFonts w:ascii="Times New Roman" w:eastAsiaTheme="minorEastAsia" w:hAnsi="Times New Roman" w:cs="Times New Roman"/>
              <w:noProof/>
              <w:sz w:val="20"/>
              <w:szCs w:val="24"/>
            </w:rPr>
          </w:pPr>
          <w:hyperlink w:anchor="_Toc497812514" w:history="1">
            <w:r w:rsidR="00233CBC" w:rsidRPr="00523599">
              <w:rPr>
                <w:rStyle w:val="Hyperlink"/>
                <w:rFonts w:ascii="Times New Roman" w:hAnsi="Times New Roman" w:cs="Times New Roman"/>
                <w:noProof/>
                <w:sz w:val="20"/>
                <w:szCs w:val="24"/>
              </w:rPr>
              <w:t>15. Appendix</w:t>
            </w:r>
            <w:r w:rsidR="00233CBC" w:rsidRPr="00523599">
              <w:rPr>
                <w:rFonts w:ascii="Times New Roman" w:hAnsi="Times New Roman" w:cs="Times New Roman"/>
                <w:noProof/>
                <w:webHidden/>
                <w:sz w:val="20"/>
                <w:szCs w:val="24"/>
              </w:rPr>
              <w:tab/>
            </w:r>
            <w:r w:rsidRPr="00523599">
              <w:rPr>
                <w:rFonts w:ascii="Times New Roman" w:hAnsi="Times New Roman" w:cs="Times New Roman"/>
                <w:noProof/>
                <w:webHidden/>
                <w:sz w:val="20"/>
                <w:szCs w:val="24"/>
              </w:rPr>
              <w:fldChar w:fldCharType="begin"/>
            </w:r>
            <w:r w:rsidR="00233CBC" w:rsidRPr="00523599">
              <w:rPr>
                <w:rFonts w:ascii="Times New Roman" w:hAnsi="Times New Roman" w:cs="Times New Roman"/>
                <w:noProof/>
                <w:webHidden/>
                <w:sz w:val="20"/>
                <w:szCs w:val="24"/>
              </w:rPr>
              <w:instrText xml:space="preserve"> PAGEREF _Toc497812514 \h </w:instrText>
            </w:r>
            <w:r w:rsidRPr="00523599">
              <w:rPr>
                <w:rFonts w:ascii="Times New Roman" w:hAnsi="Times New Roman" w:cs="Times New Roman"/>
                <w:noProof/>
                <w:webHidden/>
                <w:sz w:val="20"/>
                <w:szCs w:val="24"/>
              </w:rPr>
            </w:r>
            <w:r w:rsidRPr="00523599">
              <w:rPr>
                <w:rFonts w:ascii="Times New Roman" w:hAnsi="Times New Roman" w:cs="Times New Roman"/>
                <w:noProof/>
                <w:webHidden/>
                <w:sz w:val="20"/>
                <w:szCs w:val="24"/>
              </w:rPr>
              <w:fldChar w:fldCharType="separate"/>
            </w:r>
            <w:r w:rsidR="00A51E20">
              <w:rPr>
                <w:rFonts w:ascii="Times New Roman" w:hAnsi="Times New Roman" w:cs="Times New Roman"/>
                <w:noProof/>
                <w:webHidden/>
                <w:sz w:val="20"/>
                <w:szCs w:val="24"/>
              </w:rPr>
              <w:t>43</w:t>
            </w:r>
            <w:r w:rsidRPr="00523599">
              <w:rPr>
                <w:rFonts w:ascii="Times New Roman" w:hAnsi="Times New Roman" w:cs="Times New Roman"/>
                <w:noProof/>
                <w:webHidden/>
                <w:sz w:val="20"/>
                <w:szCs w:val="24"/>
              </w:rPr>
              <w:fldChar w:fldCharType="end"/>
            </w:r>
          </w:hyperlink>
        </w:p>
        <w:p w:rsidR="00233CBC" w:rsidRPr="00523599" w:rsidRDefault="0095487C" w:rsidP="003D35DF">
          <w:pPr>
            <w:pStyle w:val="TOC2"/>
            <w:tabs>
              <w:tab w:val="right" w:leader="dot" w:pos="9350"/>
            </w:tabs>
            <w:spacing w:line="360" w:lineRule="auto"/>
            <w:jc w:val="both"/>
            <w:rPr>
              <w:rFonts w:ascii="Times New Roman" w:eastAsiaTheme="minorEastAsia" w:hAnsi="Times New Roman" w:cs="Times New Roman"/>
              <w:noProof/>
              <w:sz w:val="20"/>
              <w:szCs w:val="24"/>
            </w:rPr>
          </w:pPr>
          <w:hyperlink w:anchor="_Toc497812515" w:history="1">
            <w:r w:rsidR="00233CBC" w:rsidRPr="00523599">
              <w:rPr>
                <w:rStyle w:val="Hyperlink"/>
                <w:rFonts w:ascii="Times New Roman" w:hAnsi="Times New Roman" w:cs="Times New Roman"/>
                <w:noProof/>
                <w:sz w:val="20"/>
                <w:szCs w:val="24"/>
              </w:rPr>
              <w:t>Appendix: I</w:t>
            </w:r>
            <w:r w:rsidR="00233CBC" w:rsidRPr="00523599">
              <w:rPr>
                <w:rFonts w:ascii="Times New Roman" w:hAnsi="Times New Roman" w:cs="Times New Roman"/>
                <w:noProof/>
                <w:webHidden/>
                <w:sz w:val="20"/>
                <w:szCs w:val="24"/>
              </w:rPr>
              <w:tab/>
            </w:r>
            <w:r w:rsidRPr="00523599">
              <w:rPr>
                <w:rFonts w:ascii="Times New Roman" w:hAnsi="Times New Roman" w:cs="Times New Roman"/>
                <w:noProof/>
                <w:webHidden/>
                <w:sz w:val="20"/>
                <w:szCs w:val="24"/>
              </w:rPr>
              <w:fldChar w:fldCharType="begin"/>
            </w:r>
            <w:r w:rsidR="00233CBC" w:rsidRPr="00523599">
              <w:rPr>
                <w:rFonts w:ascii="Times New Roman" w:hAnsi="Times New Roman" w:cs="Times New Roman"/>
                <w:noProof/>
                <w:webHidden/>
                <w:sz w:val="20"/>
                <w:szCs w:val="24"/>
              </w:rPr>
              <w:instrText xml:space="preserve"> PAGEREF _Toc497812515 \h </w:instrText>
            </w:r>
            <w:r w:rsidRPr="00523599">
              <w:rPr>
                <w:rFonts w:ascii="Times New Roman" w:hAnsi="Times New Roman" w:cs="Times New Roman"/>
                <w:noProof/>
                <w:webHidden/>
                <w:sz w:val="20"/>
                <w:szCs w:val="24"/>
              </w:rPr>
            </w:r>
            <w:r w:rsidRPr="00523599">
              <w:rPr>
                <w:rFonts w:ascii="Times New Roman" w:hAnsi="Times New Roman" w:cs="Times New Roman"/>
                <w:noProof/>
                <w:webHidden/>
                <w:sz w:val="20"/>
                <w:szCs w:val="24"/>
              </w:rPr>
              <w:fldChar w:fldCharType="separate"/>
            </w:r>
            <w:r w:rsidR="00A51E20">
              <w:rPr>
                <w:rFonts w:ascii="Times New Roman" w:hAnsi="Times New Roman" w:cs="Times New Roman"/>
                <w:noProof/>
                <w:webHidden/>
                <w:sz w:val="20"/>
                <w:szCs w:val="24"/>
              </w:rPr>
              <w:t>43</w:t>
            </w:r>
            <w:r w:rsidRPr="00523599">
              <w:rPr>
                <w:rFonts w:ascii="Times New Roman" w:hAnsi="Times New Roman" w:cs="Times New Roman"/>
                <w:noProof/>
                <w:webHidden/>
                <w:sz w:val="20"/>
                <w:szCs w:val="24"/>
              </w:rPr>
              <w:fldChar w:fldCharType="end"/>
            </w:r>
          </w:hyperlink>
        </w:p>
        <w:p w:rsidR="00233CBC" w:rsidRPr="00523599" w:rsidRDefault="0095487C" w:rsidP="003D35DF">
          <w:pPr>
            <w:pStyle w:val="TOC2"/>
            <w:tabs>
              <w:tab w:val="right" w:leader="dot" w:pos="9350"/>
            </w:tabs>
            <w:spacing w:line="360" w:lineRule="auto"/>
            <w:jc w:val="both"/>
            <w:rPr>
              <w:rFonts w:ascii="Times New Roman" w:eastAsiaTheme="minorEastAsia" w:hAnsi="Times New Roman" w:cs="Times New Roman"/>
              <w:noProof/>
              <w:sz w:val="20"/>
              <w:szCs w:val="24"/>
            </w:rPr>
          </w:pPr>
          <w:hyperlink w:anchor="_Toc497812516" w:history="1">
            <w:r w:rsidR="00233CBC" w:rsidRPr="00523599">
              <w:rPr>
                <w:rStyle w:val="Hyperlink"/>
                <w:rFonts w:ascii="Times New Roman" w:hAnsi="Times New Roman" w:cs="Times New Roman"/>
                <w:noProof/>
                <w:sz w:val="20"/>
                <w:szCs w:val="24"/>
              </w:rPr>
              <w:t>Appendix II</w:t>
            </w:r>
            <w:r w:rsidR="00233CBC" w:rsidRPr="00523599">
              <w:rPr>
                <w:rFonts w:ascii="Times New Roman" w:hAnsi="Times New Roman" w:cs="Times New Roman"/>
                <w:noProof/>
                <w:webHidden/>
                <w:sz w:val="20"/>
                <w:szCs w:val="24"/>
              </w:rPr>
              <w:tab/>
            </w:r>
            <w:r w:rsidRPr="00523599">
              <w:rPr>
                <w:rFonts w:ascii="Times New Roman" w:hAnsi="Times New Roman" w:cs="Times New Roman"/>
                <w:noProof/>
                <w:webHidden/>
                <w:sz w:val="20"/>
                <w:szCs w:val="24"/>
              </w:rPr>
              <w:fldChar w:fldCharType="begin"/>
            </w:r>
            <w:r w:rsidR="00233CBC" w:rsidRPr="00523599">
              <w:rPr>
                <w:rFonts w:ascii="Times New Roman" w:hAnsi="Times New Roman" w:cs="Times New Roman"/>
                <w:noProof/>
                <w:webHidden/>
                <w:sz w:val="20"/>
                <w:szCs w:val="24"/>
              </w:rPr>
              <w:instrText xml:space="preserve"> PAGEREF _Toc497812516 \h </w:instrText>
            </w:r>
            <w:r w:rsidRPr="00523599">
              <w:rPr>
                <w:rFonts w:ascii="Times New Roman" w:hAnsi="Times New Roman" w:cs="Times New Roman"/>
                <w:noProof/>
                <w:webHidden/>
                <w:sz w:val="20"/>
                <w:szCs w:val="24"/>
              </w:rPr>
            </w:r>
            <w:r w:rsidRPr="00523599">
              <w:rPr>
                <w:rFonts w:ascii="Times New Roman" w:hAnsi="Times New Roman" w:cs="Times New Roman"/>
                <w:noProof/>
                <w:webHidden/>
                <w:sz w:val="20"/>
                <w:szCs w:val="24"/>
              </w:rPr>
              <w:fldChar w:fldCharType="separate"/>
            </w:r>
            <w:r w:rsidR="00A51E20">
              <w:rPr>
                <w:rFonts w:ascii="Times New Roman" w:hAnsi="Times New Roman" w:cs="Times New Roman"/>
                <w:noProof/>
                <w:webHidden/>
                <w:sz w:val="20"/>
                <w:szCs w:val="24"/>
              </w:rPr>
              <w:t>48</w:t>
            </w:r>
            <w:r w:rsidRPr="00523599">
              <w:rPr>
                <w:rFonts w:ascii="Times New Roman" w:hAnsi="Times New Roman" w:cs="Times New Roman"/>
                <w:noProof/>
                <w:webHidden/>
                <w:sz w:val="20"/>
                <w:szCs w:val="24"/>
              </w:rPr>
              <w:fldChar w:fldCharType="end"/>
            </w:r>
          </w:hyperlink>
        </w:p>
        <w:p w:rsidR="00233CBC" w:rsidRPr="00523599" w:rsidRDefault="0095487C" w:rsidP="003D35DF">
          <w:pPr>
            <w:pStyle w:val="TOC2"/>
            <w:tabs>
              <w:tab w:val="right" w:leader="dot" w:pos="9350"/>
            </w:tabs>
            <w:spacing w:line="360" w:lineRule="auto"/>
            <w:jc w:val="both"/>
            <w:rPr>
              <w:rFonts w:eastAsiaTheme="minorEastAsia"/>
              <w:noProof/>
              <w:szCs w:val="24"/>
            </w:rPr>
          </w:pPr>
          <w:hyperlink w:anchor="_Toc497812518" w:history="1">
            <w:r w:rsidR="00233CBC" w:rsidRPr="00523599">
              <w:rPr>
                <w:rStyle w:val="Hyperlink"/>
                <w:rFonts w:ascii="Times New Roman" w:hAnsi="Times New Roman" w:cs="Times New Roman"/>
                <w:noProof/>
                <w:sz w:val="20"/>
                <w:szCs w:val="24"/>
              </w:rPr>
              <w:t>Appendix: III</w:t>
            </w:r>
            <w:r w:rsidR="00233CBC" w:rsidRPr="00523599">
              <w:rPr>
                <w:rFonts w:ascii="Times New Roman" w:hAnsi="Times New Roman" w:cs="Times New Roman"/>
                <w:noProof/>
                <w:webHidden/>
                <w:sz w:val="20"/>
                <w:szCs w:val="24"/>
              </w:rPr>
              <w:tab/>
            </w:r>
            <w:r w:rsidRPr="00523599">
              <w:rPr>
                <w:rFonts w:ascii="Times New Roman" w:hAnsi="Times New Roman" w:cs="Times New Roman"/>
                <w:noProof/>
                <w:webHidden/>
                <w:sz w:val="20"/>
                <w:szCs w:val="24"/>
              </w:rPr>
              <w:fldChar w:fldCharType="begin"/>
            </w:r>
            <w:r w:rsidR="00233CBC" w:rsidRPr="00523599">
              <w:rPr>
                <w:rFonts w:ascii="Times New Roman" w:hAnsi="Times New Roman" w:cs="Times New Roman"/>
                <w:noProof/>
                <w:webHidden/>
                <w:sz w:val="20"/>
                <w:szCs w:val="24"/>
              </w:rPr>
              <w:instrText xml:space="preserve"> PAGEREF _Toc497812518 \h </w:instrText>
            </w:r>
            <w:r w:rsidRPr="00523599">
              <w:rPr>
                <w:rFonts w:ascii="Times New Roman" w:hAnsi="Times New Roman" w:cs="Times New Roman"/>
                <w:noProof/>
                <w:webHidden/>
                <w:sz w:val="20"/>
                <w:szCs w:val="24"/>
              </w:rPr>
            </w:r>
            <w:r w:rsidRPr="00523599">
              <w:rPr>
                <w:rFonts w:ascii="Times New Roman" w:hAnsi="Times New Roman" w:cs="Times New Roman"/>
                <w:noProof/>
                <w:webHidden/>
                <w:sz w:val="20"/>
                <w:szCs w:val="24"/>
              </w:rPr>
              <w:fldChar w:fldCharType="separate"/>
            </w:r>
            <w:r w:rsidR="00A51E20">
              <w:rPr>
                <w:rFonts w:ascii="Times New Roman" w:hAnsi="Times New Roman" w:cs="Times New Roman"/>
                <w:noProof/>
                <w:webHidden/>
                <w:sz w:val="20"/>
                <w:szCs w:val="24"/>
              </w:rPr>
              <w:t>59</w:t>
            </w:r>
            <w:r w:rsidRPr="00523599">
              <w:rPr>
                <w:rFonts w:ascii="Times New Roman" w:hAnsi="Times New Roman" w:cs="Times New Roman"/>
                <w:noProof/>
                <w:webHidden/>
                <w:sz w:val="20"/>
                <w:szCs w:val="24"/>
              </w:rPr>
              <w:fldChar w:fldCharType="end"/>
            </w:r>
          </w:hyperlink>
        </w:p>
        <w:p w:rsidR="00E80FBE" w:rsidRPr="00523599" w:rsidRDefault="0095487C" w:rsidP="003D35DF">
          <w:pPr>
            <w:spacing w:line="360" w:lineRule="auto"/>
            <w:jc w:val="both"/>
            <w:rPr>
              <w:rFonts w:ascii="Times New Roman" w:hAnsi="Times New Roman" w:cs="Times New Roman"/>
              <w:szCs w:val="24"/>
            </w:rPr>
          </w:pPr>
          <w:r w:rsidRPr="00523599">
            <w:rPr>
              <w:rFonts w:ascii="Times New Roman" w:hAnsi="Times New Roman" w:cs="Times New Roman"/>
              <w:szCs w:val="24"/>
            </w:rPr>
            <w:fldChar w:fldCharType="end"/>
          </w:r>
        </w:p>
      </w:sdtContent>
    </w:sdt>
    <w:p w:rsidR="00523599" w:rsidRDefault="00523599" w:rsidP="00880BDF">
      <w:pPr>
        <w:pStyle w:val="Heading1"/>
        <w:spacing w:line="360" w:lineRule="auto"/>
      </w:pPr>
      <w:bookmarkStart w:id="1" w:name="_Toc497812465"/>
    </w:p>
    <w:p w:rsidR="00523599" w:rsidRDefault="00523599" w:rsidP="00523599"/>
    <w:p w:rsidR="00E80FBE" w:rsidRPr="00880BDF" w:rsidRDefault="00E80FBE" w:rsidP="00523599">
      <w:pPr>
        <w:pStyle w:val="Heading1"/>
        <w:spacing w:line="360" w:lineRule="auto"/>
        <w:jc w:val="both"/>
      </w:pPr>
      <w:r w:rsidRPr="00880BDF">
        <w:lastRenderedPageBreak/>
        <w:t>List of Tables</w:t>
      </w:r>
      <w:bookmarkEnd w:id="1"/>
      <w:r w:rsidRPr="00880BDF">
        <w:t xml:space="preserve">  </w:t>
      </w:r>
    </w:p>
    <w:p w:rsidR="00E80FBE" w:rsidRPr="00880BDF" w:rsidRDefault="00E80FBE" w:rsidP="00523599">
      <w:pPr>
        <w:pStyle w:val="Default"/>
        <w:spacing w:line="360" w:lineRule="auto"/>
        <w:jc w:val="both"/>
      </w:pPr>
      <w:r w:rsidRPr="00880BDF">
        <w:rPr>
          <w:b/>
          <w:bCs/>
          <w:sz w:val="28"/>
        </w:rPr>
        <w:t>Title of the table</w:t>
      </w:r>
      <w:r w:rsidRPr="00880BDF">
        <w:rPr>
          <w:bCs/>
          <w:sz w:val="28"/>
        </w:rPr>
        <w:t xml:space="preserve">                                                                                          </w:t>
      </w:r>
      <w:r w:rsidR="008254B9" w:rsidRPr="00880BDF">
        <w:rPr>
          <w:bCs/>
          <w:sz w:val="28"/>
        </w:rPr>
        <w:t xml:space="preserve">  </w:t>
      </w:r>
      <w:r w:rsidR="008254B9">
        <w:rPr>
          <w:b/>
          <w:bCs/>
          <w:sz w:val="28"/>
        </w:rPr>
        <w:t>Pages</w:t>
      </w:r>
      <w:r w:rsidRPr="00DC27B3">
        <w:rPr>
          <w:bCs/>
        </w:rPr>
        <w:t xml:space="preserve"> </w:t>
      </w:r>
    </w:p>
    <w:p w:rsidR="00E80FBE" w:rsidRPr="00DC27B3" w:rsidRDefault="00523599" w:rsidP="00AA5685">
      <w:pPr>
        <w:autoSpaceDE w:val="0"/>
        <w:autoSpaceDN w:val="0"/>
        <w:adjustRightInd w:val="0"/>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Table </w:t>
      </w:r>
      <w:r w:rsidR="00E80FBE" w:rsidRPr="00DC27B3">
        <w:rPr>
          <w:rFonts w:ascii="Times New Roman" w:hAnsi="Times New Roman" w:cs="Times New Roman"/>
          <w:bCs/>
          <w:sz w:val="24"/>
          <w:szCs w:val="24"/>
        </w:rPr>
        <w:t xml:space="preserve">1: </w:t>
      </w:r>
      <w:r w:rsidR="00E80FBE" w:rsidRPr="00057CB3">
        <w:rPr>
          <w:rFonts w:ascii="Times New Roman" w:hAnsi="Times New Roman" w:cs="Times New Roman"/>
          <w:bCs/>
          <w:sz w:val="24"/>
          <w:szCs w:val="24"/>
        </w:rPr>
        <w:t xml:space="preserve">Socio-demographic characteristics </w:t>
      </w:r>
      <w:r w:rsidR="00E80FBE" w:rsidRPr="00057CB3">
        <w:rPr>
          <w:rFonts w:ascii="Times New Roman" w:hAnsi="Times New Roman" w:cs="Times New Roman"/>
          <w:color w:val="000000"/>
          <w:sz w:val="24"/>
          <w:szCs w:val="24"/>
        </w:rPr>
        <w:t>and sexual risk behavior</w:t>
      </w:r>
      <w:r w:rsidR="00E80FBE" w:rsidRPr="00057CB3">
        <w:rPr>
          <w:rFonts w:ascii="Times New Roman" w:hAnsi="Times New Roman" w:cs="Times New Roman"/>
          <w:bCs/>
          <w:sz w:val="24"/>
          <w:szCs w:val="24"/>
        </w:rPr>
        <w:t xml:space="preserve"> of</w:t>
      </w:r>
      <w:r w:rsidR="00B21487">
        <w:rPr>
          <w:rFonts w:ascii="Times New Roman" w:hAnsi="Times New Roman" w:cs="Times New Roman"/>
          <w:bCs/>
          <w:sz w:val="24"/>
          <w:szCs w:val="24"/>
        </w:rPr>
        <w:t xml:space="preserve"> study</w:t>
      </w:r>
      <w:r w:rsidR="00E80FBE" w:rsidRPr="00057CB3">
        <w:rPr>
          <w:rFonts w:ascii="Times New Roman" w:hAnsi="Times New Roman" w:cs="Times New Roman"/>
          <w:bCs/>
          <w:sz w:val="24"/>
          <w:szCs w:val="24"/>
        </w:rPr>
        <w:t xml:space="preserve"> participants </w:t>
      </w:r>
      <w:r w:rsidR="00E80FBE" w:rsidRPr="00057CB3">
        <w:rPr>
          <w:rFonts w:ascii="Times New Roman" w:eastAsia="Calibri" w:hAnsi="Times New Roman" w:cs="Times New Roman"/>
          <w:sz w:val="24"/>
          <w:szCs w:val="24"/>
        </w:rPr>
        <w:t>from February-2017-to July-30-2017</w:t>
      </w:r>
      <w:r w:rsidR="00B21487">
        <w:rPr>
          <w:rFonts w:ascii="Times New Roman" w:hAnsi="Times New Roman" w:cs="Times New Roman"/>
          <w:bCs/>
          <w:sz w:val="24"/>
          <w:szCs w:val="24"/>
        </w:rPr>
        <w:t xml:space="preserve"> of </w:t>
      </w:r>
      <w:r w:rsidR="00AA5685">
        <w:rPr>
          <w:rFonts w:ascii="Times New Roman" w:hAnsi="Times New Roman" w:cs="Times New Roman"/>
          <w:bCs/>
          <w:sz w:val="24"/>
          <w:szCs w:val="24"/>
        </w:rPr>
        <w:t>Bahird</w:t>
      </w:r>
      <w:r w:rsidR="00E80FBE" w:rsidRPr="00057CB3">
        <w:rPr>
          <w:rFonts w:ascii="Times New Roman" w:hAnsi="Times New Roman" w:cs="Times New Roman"/>
          <w:bCs/>
          <w:sz w:val="24"/>
          <w:szCs w:val="24"/>
        </w:rPr>
        <w:t>ar</w:t>
      </w:r>
      <w:r w:rsidR="00B21487">
        <w:rPr>
          <w:rFonts w:ascii="Times New Roman" w:hAnsi="Times New Roman" w:cs="Times New Roman"/>
          <w:bCs/>
          <w:sz w:val="24"/>
          <w:szCs w:val="24"/>
        </w:rPr>
        <w:t xml:space="preserve"> Town</w:t>
      </w:r>
      <w:r w:rsidR="00AA5685">
        <w:rPr>
          <w:rFonts w:ascii="Times New Roman" w:hAnsi="Times New Roman" w:cs="Times New Roman"/>
          <w:bCs/>
          <w:sz w:val="24"/>
          <w:szCs w:val="24"/>
        </w:rPr>
        <w:t xml:space="preserve">, </w:t>
      </w:r>
      <w:r w:rsidR="00E80FBE" w:rsidRPr="00057CB3">
        <w:rPr>
          <w:rFonts w:ascii="Times New Roman" w:hAnsi="Times New Roman" w:cs="Times New Roman"/>
          <w:bCs/>
          <w:sz w:val="24"/>
          <w:szCs w:val="24"/>
        </w:rPr>
        <w:t>Ethiopia</w:t>
      </w:r>
      <w:r w:rsidR="00E80FBE" w:rsidRPr="00DC27B3">
        <w:rPr>
          <w:rFonts w:ascii="Times New Roman" w:eastAsia="Calibri" w:hAnsi="Times New Roman" w:cs="Times New Roman"/>
          <w:sz w:val="24"/>
          <w:szCs w:val="24"/>
        </w:rPr>
        <w:t>………………………………</w:t>
      </w:r>
      <w:r w:rsidR="00B21487">
        <w:rPr>
          <w:rFonts w:ascii="Times New Roman" w:eastAsia="Calibri" w:hAnsi="Times New Roman" w:cs="Times New Roman"/>
          <w:sz w:val="24"/>
          <w:szCs w:val="24"/>
        </w:rPr>
        <w:t>…...</w:t>
      </w:r>
      <w:r w:rsidR="00E80FBE">
        <w:rPr>
          <w:rFonts w:ascii="Times New Roman" w:eastAsia="Calibri" w:hAnsi="Times New Roman" w:cs="Times New Roman"/>
          <w:sz w:val="24"/>
          <w:szCs w:val="24"/>
        </w:rPr>
        <w:t>17</w:t>
      </w:r>
    </w:p>
    <w:p w:rsidR="00AA5685" w:rsidRDefault="00AA5685" w:rsidP="00AA5685">
      <w:pPr>
        <w:autoSpaceDE w:val="0"/>
        <w:autoSpaceDN w:val="0"/>
        <w:adjustRightInd w:val="0"/>
        <w:spacing w:after="0" w:line="360" w:lineRule="auto"/>
        <w:jc w:val="both"/>
        <w:rPr>
          <w:rFonts w:ascii="Times New Roman" w:hAnsi="Times New Roman" w:cs="Times New Roman"/>
          <w:bCs/>
          <w:sz w:val="24"/>
          <w:szCs w:val="24"/>
        </w:rPr>
      </w:pPr>
    </w:p>
    <w:p w:rsidR="00E80FBE" w:rsidRPr="00AA5685" w:rsidRDefault="00E80FBE" w:rsidP="00AA5685">
      <w:pPr>
        <w:autoSpaceDE w:val="0"/>
        <w:autoSpaceDN w:val="0"/>
        <w:adjustRightInd w:val="0"/>
        <w:spacing w:after="0" w:line="360" w:lineRule="auto"/>
        <w:jc w:val="both"/>
        <w:rPr>
          <w:rFonts w:ascii="Times New Roman" w:hAnsi="Times New Roman" w:cs="Times New Roman"/>
          <w:bCs/>
          <w:sz w:val="24"/>
          <w:szCs w:val="24"/>
        </w:rPr>
      </w:pPr>
      <w:r w:rsidRPr="00DC27B3">
        <w:rPr>
          <w:rFonts w:ascii="Times New Roman" w:hAnsi="Times New Roman" w:cs="Times New Roman"/>
          <w:bCs/>
          <w:sz w:val="24"/>
          <w:szCs w:val="24"/>
        </w:rPr>
        <w:t>Table 2</w:t>
      </w:r>
      <w:r>
        <w:rPr>
          <w:rFonts w:ascii="Times New Roman" w:hAnsi="Times New Roman" w:cs="Times New Roman"/>
          <w:bCs/>
          <w:sz w:val="24"/>
          <w:szCs w:val="24"/>
        </w:rPr>
        <w:t xml:space="preserve">: </w:t>
      </w:r>
      <w:r w:rsidRPr="00DC27B3">
        <w:rPr>
          <w:rFonts w:ascii="Times New Roman" w:hAnsi="Times New Roman" w:cs="Times New Roman"/>
          <w:bCs/>
          <w:sz w:val="24"/>
          <w:szCs w:val="24"/>
        </w:rPr>
        <w:t xml:space="preserve">Association of </w:t>
      </w:r>
      <w:r w:rsidRPr="00DC27B3">
        <w:rPr>
          <w:rFonts w:ascii="Times New Roman" w:hAnsi="Times New Roman" w:cs="Times New Roman"/>
          <w:bCs/>
          <w:i/>
          <w:iCs/>
          <w:sz w:val="24"/>
          <w:szCs w:val="24"/>
        </w:rPr>
        <w:t xml:space="preserve">N. gonorrhoeae </w:t>
      </w:r>
      <w:r w:rsidRPr="00DC27B3">
        <w:rPr>
          <w:rFonts w:ascii="Times New Roman" w:hAnsi="Times New Roman" w:cs="Times New Roman"/>
          <w:bCs/>
          <w:sz w:val="24"/>
          <w:szCs w:val="24"/>
        </w:rPr>
        <w:t xml:space="preserve">infection with socio-demographic and sexual risk behaviors </w:t>
      </w:r>
      <w:r w:rsidRPr="00057CB3">
        <w:rPr>
          <w:rFonts w:ascii="Times New Roman" w:eastAsia="Calibri" w:hAnsi="Times New Roman" w:cs="Times New Roman"/>
          <w:sz w:val="24"/>
          <w:szCs w:val="24"/>
        </w:rPr>
        <w:t>from February-2017-to July-30-2017</w:t>
      </w:r>
      <w:r w:rsidR="00AA5685">
        <w:rPr>
          <w:rFonts w:ascii="Times New Roman" w:hAnsi="Times New Roman" w:cs="Times New Roman"/>
          <w:bCs/>
          <w:sz w:val="24"/>
          <w:szCs w:val="24"/>
        </w:rPr>
        <w:t xml:space="preserve"> at Bahirdar,</w:t>
      </w:r>
      <w:r w:rsidRPr="00DC27B3">
        <w:rPr>
          <w:rFonts w:ascii="Times New Roman" w:hAnsi="Times New Roman" w:cs="Times New Roman"/>
          <w:bCs/>
          <w:sz w:val="24"/>
          <w:szCs w:val="24"/>
        </w:rPr>
        <w:t xml:space="preserve"> Ethiopia</w:t>
      </w:r>
      <w:r>
        <w:rPr>
          <w:rFonts w:ascii="Times New Roman" w:eastAsia="Calibri" w:hAnsi="Times New Roman" w:cs="Times New Roman"/>
          <w:sz w:val="24"/>
          <w:szCs w:val="24"/>
        </w:rPr>
        <w:t>………...</w:t>
      </w:r>
      <w:r w:rsidR="00D96B0A">
        <w:rPr>
          <w:rFonts w:ascii="Times New Roman" w:eastAsia="Calibri" w:hAnsi="Times New Roman" w:cs="Times New Roman"/>
          <w:sz w:val="24"/>
          <w:szCs w:val="24"/>
        </w:rPr>
        <w:t>...............</w:t>
      </w:r>
      <w:r w:rsidR="00AA5685">
        <w:rPr>
          <w:rFonts w:ascii="Times New Roman" w:eastAsia="Calibri" w:hAnsi="Times New Roman" w:cs="Times New Roman"/>
          <w:sz w:val="24"/>
          <w:szCs w:val="24"/>
        </w:rPr>
        <w:t>..........</w:t>
      </w:r>
      <w:r>
        <w:rPr>
          <w:rFonts w:ascii="Times New Roman" w:eastAsia="Calibri" w:hAnsi="Times New Roman" w:cs="Times New Roman"/>
          <w:sz w:val="24"/>
          <w:szCs w:val="24"/>
        </w:rPr>
        <w:t>19</w:t>
      </w:r>
    </w:p>
    <w:p w:rsidR="00AA5685" w:rsidRDefault="00AA5685" w:rsidP="00AA5685">
      <w:pPr>
        <w:spacing w:line="360" w:lineRule="auto"/>
        <w:jc w:val="both"/>
        <w:rPr>
          <w:rFonts w:ascii="Times New Roman" w:hAnsi="Times New Roman" w:cs="Times New Roman"/>
          <w:color w:val="000000"/>
          <w:sz w:val="24"/>
          <w:szCs w:val="24"/>
        </w:rPr>
      </w:pPr>
    </w:p>
    <w:p w:rsidR="00E80FBE" w:rsidRPr="003E4773" w:rsidRDefault="00E80FBE" w:rsidP="00AA5685">
      <w:pPr>
        <w:spacing w:line="360" w:lineRule="auto"/>
        <w:jc w:val="both"/>
        <w:rPr>
          <w:rFonts w:ascii="Times New Roman" w:hAnsi="Times New Roman" w:cs="Times New Roman"/>
          <w:sz w:val="24"/>
          <w:szCs w:val="24"/>
        </w:rPr>
      </w:pPr>
      <w:r w:rsidRPr="00DC27B3">
        <w:rPr>
          <w:rFonts w:ascii="Times New Roman" w:hAnsi="Times New Roman" w:cs="Times New Roman"/>
          <w:color w:val="000000"/>
          <w:sz w:val="24"/>
          <w:szCs w:val="24"/>
        </w:rPr>
        <w:t xml:space="preserve">Table 3: </w:t>
      </w:r>
      <w:r>
        <w:rPr>
          <w:rFonts w:ascii="Times New Roman" w:hAnsi="Times New Roman" w:cs="Times New Roman"/>
          <w:color w:val="000000"/>
          <w:sz w:val="24"/>
          <w:szCs w:val="24"/>
        </w:rPr>
        <w:t xml:space="preserve">  </w:t>
      </w:r>
      <w:r w:rsidRPr="00DC27B3">
        <w:rPr>
          <w:rFonts w:ascii="Times New Roman" w:hAnsi="Times New Roman" w:cs="Times New Roman"/>
          <w:color w:val="000000"/>
          <w:sz w:val="24"/>
          <w:szCs w:val="24"/>
        </w:rPr>
        <w:t xml:space="preserve">Summary of findings of </w:t>
      </w:r>
      <w:r w:rsidR="00AA5685">
        <w:rPr>
          <w:rFonts w:ascii="Times New Roman" w:hAnsi="Times New Roman" w:cs="Times New Roman"/>
          <w:color w:val="000000"/>
          <w:sz w:val="24"/>
          <w:szCs w:val="24"/>
        </w:rPr>
        <w:t>earlier Studies</w:t>
      </w:r>
      <w:r w:rsidRPr="00DC27B3">
        <w:rPr>
          <w:rFonts w:ascii="Times New Roman" w:hAnsi="Times New Roman" w:cs="Times New Roman"/>
          <w:color w:val="000000"/>
          <w:sz w:val="24"/>
          <w:szCs w:val="24"/>
        </w:rPr>
        <w:t>,</w:t>
      </w:r>
      <w:r w:rsidR="00AA5685">
        <w:rPr>
          <w:rFonts w:ascii="Times New Roman" w:hAnsi="Times New Roman" w:cs="Times New Roman"/>
          <w:color w:val="000000"/>
          <w:sz w:val="24"/>
          <w:szCs w:val="24"/>
        </w:rPr>
        <w:t xml:space="preserve"> </w:t>
      </w:r>
      <w:r w:rsidRPr="00057CB3">
        <w:rPr>
          <w:rFonts w:ascii="Times New Roman" w:eastAsia="Calibri" w:hAnsi="Times New Roman" w:cs="Times New Roman"/>
          <w:sz w:val="24"/>
          <w:szCs w:val="24"/>
        </w:rPr>
        <w:t>2017</w:t>
      </w:r>
      <w:r w:rsidR="00AA5685">
        <w:rPr>
          <w:rFonts w:ascii="Times New Roman" w:hAnsi="Times New Roman" w:cs="Times New Roman"/>
          <w:color w:val="000000"/>
          <w:sz w:val="24"/>
          <w:szCs w:val="24"/>
        </w:rPr>
        <w:t>………………………………………...</w:t>
      </w:r>
      <w:r>
        <w:rPr>
          <w:rFonts w:ascii="Times New Roman" w:hAnsi="Times New Roman" w:cs="Times New Roman"/>
          <w:color w:val="000000"/>
          <w:sz w:val="24"/>
          <w:szCs w:val="24"/>
        </w:rPr>
        <w:t>22</w:t>
      </w:r>
    </w:p>
    <w:p w:rsidR="00E80FBE" w:rsidRDefault="00E80FBE" w:rsidP="00AA5685">
      <w:pPr>
        <w:spacing w:after="0" w:line="360" w:lineRule="auto"/>
        <w:jc w:val="both"/>
        <w:rPr>
          <w:rFonts w:ascii="Times New Roman" w:hAnsi="Times New Roman" w:cs="Times New Roman"/>
          <w:sz w:val="24"/>
          <w:szCs w:val="24"/>
        </w:rPr>
      </w:pPr>
    </w:p>
    <w:p w:rsidR="00E80FBE" w:rsidRDefault="00E80FBE" w:rsidP="00E80FBE">
      <w:pPr>
        <w:spacing w:after="0" w:line="360" w:lineRule="auto"/>
        <w:rPr>
          <w:rFonts w:ascii="Times New Roman" w:hAnsi="Times New Roman" w:cs="Times New Roman"/>
          <w:sz w:val="24"/>
          <w:szCs w:val="24"/>
        </w:rPr>
      </w:pPr>
    </w:p>
    <w:p w:rsidR="00E80FBE" w:rsidRDefault="00E80FBE" w:rsidP="00E80FBE">
      <w:pPr>
        <w:spacing w:after="0" w:line="360" w:lineRule="auto"/>
        <w:rPr>
          <w:rFonts w:ascii="Times New Roman" w:hAnsi="Times New Roman" w:cs="Times New Roman"/>
          <w:sz w:val="24"/>
          <w:szCs w:val="24"/>
        </w:rPr>
      </w:pPr>
    </w:p>
    <w:p w:rsidR="00E80FBE" w:rsidRDefault="00E80FBE" w:rsidP="00E80FBE">
      <w:pPr>
        <w:spacing w:after="0" w:line="360" w:lineRule="auto"/>
        <w:rPr>
          <w:rFonts w:ascii="Times New Roman" w:hAnsi="Times New Roman" w:cs="Times New Roman"/>
          <w:sz w:val="24"/>
          <w:szCs w:val="24"/>
        </w:rPr>
      </w:pPr>
    </w:p>
    <w:p w:rsidR="00E80FBE" w:rsidRDefault="00E80FBE" w:rsidP="00E80FBE">
      <w:pPr>
        <w:spacing w:after="0" w:line="360" w:lineRule="auto"/>
        <w:rPr>
          <w:rFonts w:ascii="Times New Roman" w:hAnsi="Times New Roman" w:cs="Times New Roman"/>
          <w:sz w:val="24"/>
          <w:szCs w:val="24"/>
        </w:rPr>
      </w:pPr>
    </w:p>
    <w:p w:rsidR="00E80FBE" w:rsidRDefault="00E80FBE" w:rsidP="00E80FBE">
      <w:pPr>
        <w:spacing w:after="0" w:line="360" w:lineRule="auto"/>
        <w:rPr>
          <w:rFonts w:ascii="Times New Roman" w:hAnsi="Times New Roman" w:cs="Times New Roman"/>
          <w:sz w:val="24"/>
          <w:szCs w:val="24"/>
        </w:rPr>
      </w:pPr>
    </w:p>
    <w:p w:rsidR="00E80FBE" w:rsidRDefault="00E80FBE" w:rsidP="00E80FBE">
      <w:pPr>
        <w:spacing w:after="0" w:line="360" w:lineRule="auto"/>
        <w:rPr>
          <w:rFonts w:ascii="Times New Roman" w:hAnsi="Times New Roman" w:cs="Times New Roman"/>
          <w:sz w:val="24"/>
          <w:szCs w:val="24"/>
        </w:rPr>
      </w:pPr>
    </w:p>
    <w:p w:rsidR="00E80FBE" w:rsidRDefault="00E80FBE" w:rsidP="00E80FBE">
      <w:pPr>
        <w:spacing w:after="0" w:line="360" w:lineRule="auto"/>
        <w:rPr>
          <w:rFonts w:ascii="Times New Roman" w:hAnsi="Times New Roman" w:cs="Times New Roman"/>
          <w:sz w:val="24"/>
          <w:szCs w:val="24"/>
        </w:rPr>
      </w:pPr>
    </w:p>
    <w:p w:rsidR="00E80FBE" w:rsidRDefault="00E80FBE" w:rsidP="00E80FBE">
      <w:pPr>
        <w:spacing w:after="0" w:line="360" w:lineRule="auto"/>
        <w:rPr>
          <w:rFonts w:ascii="Times New Roman" w:hAnsi="Times New Roman" w:cs="Times New Roman"/>
          <w:sz w:val="24"/>
          <w:szCs w:val="24"/>
        </w:rPr>
      </w:pPr>
    </w:p>
    <w:p w:rsidR="00E80FBE" w:rsidRDefault="00E80FBE" w:rsidP="00E80FBE">
      <w:pPr>
        <w:spacing w:after="0" w:line="360" w:lineRule="auto"/>
        <w:rPr>
          <w:rFonts w:ascii="Times New Roman" w:hAnsi="Times New Roman" w:cs="Times New Roman"/>
          <w:sz w:val="24"/>
          <w:szCs w:val="24"/>
        </w:rPr>
      </w:pPr>
    </w:p>
    <w:p w:rsidR="00E80FBE" w:rsidRDefault="00E80FBE" w:rsidP="00E80FBE">
      <w:pPr>
        <w:spacing w:after="0" w:line="360" w:lineRule="auto"/>
        <w:rPr>
          <w:rFonts w:ascii="Times New Roman" w:hAnsi="Times New Roman" w:cs="Times New Roman"/>
          <w:sz w:val="24"/>
          <w:szCs w:val="24"/>
        </w:rPr>
      </w:pPr>
    </w:p>
    <w:p w:rsidR="00E80FBE" w:rsidRDefault="00E80FBE" w:rsidP="00E80FBE">
      <w:pPr>
        <w:spacing w:after="0" w:line="360" w:lineRule="auto"/>
        <w:rPr>
          <w:rFonts w:ascii="Times New Roman" w:hAnsi="Times New Roman" w:cs="Times New Roman"/>
          <w:sz w:val="24"/>
          <w:szCs w:val="24"/>
        </w:rPr>
      </w:pPr>
    </w:p>
    <w:p w:rsidR="00E80FBE" w:rsidRDefault="00E80FBE" w:rsidP="00E80FBE">
      <w:pPr>
        <w:spacing w:after="0" w:line="360" w:lineRule="auto"/>
        <w:rPr>
          <w:rFonts w:ascii="Times New Roman" w:hAnsi="Times New Roman" w:cs="Times New Roman"/>
          <w:sz w:val="24"/>
          <w:szCs w:val="24"/>
        </w:rPr>
      </w:pPr>
    </w:p>
    <w:p w:rsidR="00E80FBE" w:rsidRDefault="00E80FBE" w:rsidP="00E80FBE">
      <w:pPr>
        <w:spacing w:after="0" w:line="360" w:lineRule="auto"/>
        <w:rPr>
          <w:rFonts w:ascii="Times New Roman" w:hAnsi="Times New Roman" w:cs="Times New Roman"/>
          <w:sz w:val="24"/>
          <w:szCs w:val="24"/>
        </w:rPr>
      </w:pPr>
    </w:p>
    <w:p w:rsidR="00E80FBE" w:rsidRDefault="00E80FBE" w:rsidP="00E80FBE">
      <w:pPr>
        <w:spacing w:after="0" w:line="360" w:lineRule="auto"/>
        <w:rPr>
          <w:rFonts w:ascii="Times New Roman" w:hAnsi="Times New Roman" w:cs="Times New Roman"/>
          <w:sz w:val="24"/>
          <w:szCs w:val="24"/>
        </w:rPr>
      </w:pPr>
    </w:p>
    <w:p w:rsidR="00E80FBE" w:rsidRDefault="00E80FBE" w:rsidP="00E80FBE">
      <w:pPr>
        <w:spacing w:after="0" w:line="360" w:lineRule="auto"/>
        <w:rPr>
          <w:rFonts w:ascii="Times New Roman" w:hAnsi="Times New Roman" w:cs="Times New Roman"/>
          <w:sz w:val="24"/>
          <w:szCs w:val="24"/>
        </w:rPr>
      </w:pPr>
    </w:p>
    <w:p w:rsidR="00D96B0A" w:rsidRDefault="00D96B0A" w:rsidP="00D96B0A"/>
    <w:p w:rsidR="00D96B0A" w:rsidRDefault="00D96B0A" w:rsidP="00D96B0A"/>
    <w:p w:rsidR="00880BDF" w:rsidRDefault="00880BDF" w:rsidP="00D96B0A"/>
    <w:p w:rsidR="00D96B0A" w:rsidRDefault="00E80FBE" w:rsidP="00D96B0A">
      <w:pPr>
        <w:pStyle w:val="Heading1"/>
      </w:pPr>
      <w:bookmarkStart w:id="2" w:name="_Toc497812466"/>
      <w:r w:rsidRPr="003E4773">
        <w:lastRenderedPageBreak/>
        <w:t>List of Figures</w:t>
      </w:r>
      <w:bookmarkEnd w:id="2"/>
      <w:r>
        <w:t xml:space="preserve">                                                                                          </w:t>
      </w:r>
      <w:r w:rsidR="00D96B0A">
        <w:t xml:space="preserve">              </w:t>
      </w:r>
    </w:p>
    <w:p w:rsidR="00E80FBE" w:rsidRPr="004866AD" w:rsidRDefault="00D96B0A" w:rsidP="004866AD">
      <w:pPr>
        <w:rPr>
          <w:rFonts w:ascii="Times New Roman" w:hAnsi="Times New Roman" w:cs="Times New Roman"/>
          <w:b/>
          <w:sz w:val="24"/>
          <w:szCs w:val="24"/>
        </w:rPr>
      </w:pPr>
      <w:r>
        <w:t xml:space="preserve">                                                                                                                                                                </w:t>
      </w:r>
      <w:r w:rsidR="00E80FBE" w:rsidRPr="004612A5">
        <w:rPr>
          <w:rFonts w:ascii="Times New Roman" w:hAnsi="Times New Roman" w:cs="Times New Roman"/>
          <w:b/>
          <w:sz w:val="24"/>
          <w:szCs w:val="24"/>
        </w:rPr>
        <w:t>Pages</w:t>
      </w:r>
    </w:p>
    <w:p w:rsidR="00E80FBE" w:rsidRPr="00DC27B3" w:rsidRDefault="00E80FBE" w:rsidP="00E80FBE">
      <w:pPr>
        <w:autoSpaceDE w:val="0"/>
        <w:autoSpaceDN w:val="0"/>
        <w:adjustRightInd w:val="0"/>
        <w:spacing w:after="0" w:line="360" w:lineRule="auto"/>
        <w:rPr>
          <w:rFonts w:ascii="Times New Roman" w:hAnsi="Times New Roman" w:cs="Times New Roman"/>
          <w:sz w:val="24"/>
          <w:szCs w:val="24"/>
        </w:rPr>
      </w:pPr>
      <w:r w:rsidRPr="00DC27B3">
        <w:rPr>
          <w:rFonts w:ascii="Times New Roman" w:hAnsi="Times New Roman" w:cs="Times New Roman"/>
          <w:sz w:val="24"/>
          <w:szCs w:val="24"/>
        </w:rPr>
        <w:t>Figure 1</w:t>
      </w:r>
      <w:r>
        <w:rPr>
          <w:rFonts w:ascii="Times New Roman" w:hAnsi="Times New Roman" w:cs="Times New Roman"/>
          <w:sz w:val="24"/>
          <w:szCs w:val="24"/>
        </w:rPr>
        <w:t>:</w:t>
      </w:r>
      <w:r w:rsidRPr="00DC27B3">
        <w:rPr>
          <w:rFonts w:ascii="Times New Roman" w:hAnsi="Times New Roman" w:cs="Times New Roman"/>
          <w:sz w:val="24"/>
          <w:szCs w:val="24"/>
        </w:rPr>
        <w:t xml:space="preserve">  Resistance profile of </w:t>
      </w:r>
      <w:r w:rsidRPr="00AA5685">
        <w:rPr>
          <w:rFonts w:ascii="Times New Roman" w:hAnsi="Times New Roman" w:cs="Times New Roman"/>
          <w:i/>
          <w:sz w:val="24"/>
          <w:szCs w:val="24"/>
        </w:rPr>
        <w:t>N. gonorrhoeae</w:t>
      </w:r>
      <w:r w:rsidRPr="00DC27B3">
        <w:rPr>
          <w:rFonts w:ascii="Times New Roman" w:hAnsi="Times New Roman" w:cs="Times New Roman"/>
          <w:sz w:val="24"/>
          <w:szCs w:val="24"/>
        </w:rPr>
        <w:t xml:space="preserve"> isolates</w:t>
      </w:r>
      <w:r w:rsidR="002E7BF5">
        <w:rPr>
          <w:rFonts w:ascii="Times New Roman" w:hAnsi="Times New Roman" w:cs="Times New Roman"/>
          <w:bCs/>
          <w:sz w:val="24"/>
          <w:szCs w:val="24"/>
        </w:rPr>
        <w:t xml:space="preserve"> </w:t>
      </w:r>
      <w:r w:rsidR="002E7BF5" w:rsidRPr="00057CB3">
        <w:rPr>
          <w:rFonts w:ascii="Times New Roman" w:eastAsia="Calibri" w:hAnsi="Times New Roman" w:cs="Times New Roman"/>
          <w:sz w:val="24"/>
          <w:szCs w:val="24"/>
        </w:rPr>
        <w:t>from February-2017-to July-30-2017</w:t>
      </w:r>
      <w:r w:rsidR="002E7BF5">
        <w:rPr>
          <w:rFonts w:ascii="Times New Roman" w:hAnsi="Times New Roman" w:cs="Times New Roman"/>
          <w:bCs/>
          <w:sz w:val="24"/>
          <w:szCs w:val="24"/>
        </w:rPr>
        <w:t xml:space="preserve"> at Bahird</w:t>
      </w:r>
      <w:r w:rsidR="002E7BF5" w:rsidRPr="00057CB3">
        <w:rPr>
          <w:rFonts w:ascii="Times New Roman" w:hAnsi="Times New Roman" w:cs="Times New Roman"/>
          <w:bCs/>
          <w:sz w:val="24"/>
          <w:szCs w:val="24"/>
        </w:rPr>
        <w:t>ar</w:t>
      </w:r>
      <w:r w:rsidR="002E7BF5">
        <w:rPr>
          <w:rFonts w:ascii="Times New Roman" w:hAnsi="Times New Roman" w:cs="Times New Roman"/>
          <w:bCs/>
          <w:sz w:val="24"/>
          <w:szCs w:val="24"/>
        </w:rPr>
        <w:t xml:space="preserve"> Town, </w:t>
      </w:r>
      <w:r w:rsidR="002E7BF5" w:rsidRPr="00057CB3">
        <w:rPr>
          <w:rFonts w:ascii="Times New Roman" w:hAnsi="Times New Roman" w:cs="Times New Roman"/>
          <w:bCs/>
          <w:sz w:val="24"/>
          <w:szCs w:val="24"/>
        </w:rPr>
        <w:t>Ethiopia</w:t>
      </w:r>
      <w:r w:rsidR="002E7BF5">
        <w:rPr>
          <w:rFonts w:ascii="Times New Roman" w:hAnsi="Times New Roman" w:cs="Times New Roman"/>
          <w:bCs/>
          <w:sz w:val="24"/>
          <w:szCs w:val="24"/>
        </w:rPr>
        <w:t>………………………………………….…………….</w:t>
      </w:r>
      <w:r w:rsidR="00AA5685">
        <w:rPr>
          <w:rFonts w:ascii="Times New Roman" w:eastAsia="Calibri" w:hAnsi="Times New Roman" w:cs="Times New Roman"/>
          <w:sz w:val="24"/>
          <w:szCs w:val="24"/>
        </w:rPr>
        <w:t>…</w:t>
      </w:r>
      <w:r w:rsidR="002E7BF5">
        <w:rPr>
          <w:rFonts w:ascii="Times New Roman" w:eastAsia="Calibri" w:hAnsi="Times New Roman" w:cs="Times New Roman"/>
          <w:sz w:val="24"/>
          <w:szCs w:val="24"/>
        </w:rPr>
        <w:t>……</w:t>
      </w:r>
      <w:r w:rsidR="00AA5685">
        <w:rPr>
          <w:rFonts w:ascii="Times New Roman" w:eastAsia="Calibri" w:hAnsi="Times New Roman" w:cs="Times New Roman"/>
          <w:sz w:val="24"/>
          <w:szCs w:val="24"/>
        </w:rPr>
        <w:t>……</w:t>
      </w:r>
      <w:r w:rsidR="002E7BF5">
        <w:rPr>
          <w:rFonts w:ascii="Times New Roman" w:eastAsia="Calibri" w:hAnsi="Times New Roman" w:cs="Times New Roman"/>
          <w:sz w:val="24"/>
          <w:szCs w:val="24"/>
        </w:rPr>
        <w:t>.</w:t>
      </w:r>
      <w:r>
        <w:rPr>
          <w:rFonts w:ascii="Times New Roman" w:eastAsia="Calibri" w:hAnsi="Times New Roman" w:cs="Times New Roman"/>
          <w:sz w:val="24"/>
          <w:szCs w:val="24"/>
        </w:rPr>
        <w:t>20</w:t>
      </w:r>
    </w:p>
    <w:p w:rsidR="00E80FBE" w:rsidRPr="00DC27B3" w:rsidRDefault="00E80FBE" w:rsidP="00E80FBE">
      <w:pPr>
        <w:spacing w:line="360" w:lineRule="auto"/>
        <w:rPr>
          <w:rFonts w:ascii="Times New Roman" w:hAnsi="Times New Roman" w:cs="Times New Roman"/>
          <w:color w:val="000000"/>
          <w:sz w:val="24"/>
          <w:szCs w:val="24"/>
        </w:rPr>
      </w:pPr>
    </w:p>
    <w:p w:rsidR="00E80FBE" w:rsidRPr="00DC27B3" w:rsidRDefault="00E80FBE" w:rsidP="00E80FBE">
      <w:pPr>
        <w:spacing w:line="360" w:lineRule="auto"/>
        <w:rPr>
          <w:rFonts w:ascii="Times New Roman" w:hAnsi="Times New Roman" w:cs="Times New Roman"/>
          <w:color w:val="000000"/>
          <w:sz w:val="24"/>
          <w:szCs w:val="24"/>
        </w:rPr>
      </w:pPr>
      <w:r w:rsidRPr="00DC27B3">
        <w:rPr>
          <w:rFonts w:ascii="Times New Roman" w:hAnsi="Times New Roman" w:cs="Times New Roman"/>
          <w:color w:val="000000"/>
          <w:sz w:val="24"/>
          <w:szCs w:val="24"/>
        </w:rPr>
        <w:t>Figure 2</w:t>
      </w:r>
      <w:r>
        <w:rPr>
          <w:rFonts w:ascii="Times New Roman" w:hAnsi="Times New Roman" w:cs="Times New Roman"/>
          <w:color w:val="000000"/>
          <w:sz w:val="24"/>
          <w:szCs w:val="24"/>
        </w:rPr>
        <w:t xml:space="preserve">: </w:t>
      </w:r>
      <w:r w:rsidRPr="00DC27B3">
        <w:rPr>
          <w:rFonts w:ascii="Times New Roman" w:hAnsi="Times New Roman" w:cs="Times New Roman"/>
          <w:iCs/>
          <w:color w:val="000000"/>
          <w:sz w:val="24"/>
          <w:szCs w:val="24"/>
        </w:rPr>
        <w:t xml:space="preserve"> Comparison of studies with regard to their Penicillin, Tetracycline and Ciprofloacilin resistance proportion</w:t>
      </w:r>
      <w:r w:rsidR="002E7BF5" w:rsidRPr="002E7BF5">
        <w:rPr>
          <w:rFonts w:ascii="Times New Roman" w:eastAsia="Calibri" w:hAnsi="Times New Roman" w:cs="Times New Roman"/>
          <w:sz w:val="24"/>
          <w:szCs w:val="24"/>
        </w:rPr>
        <w:t xml:space="preserve"> </w:t>
      </w:r>
      <w:r w:rsidR="002E7BF5" w:rsidRPr="00057CB3">
        <w:rPr>
          <w:rFonts w:ascii="Times New Roman" w:eastAsia="Calibri" w:hAnsi="Times New Roman" w:cs="Times New Roman"/>
          <w:sz w:val="24"/>
          <w:szCs w:val="24"/>
        </w:rPr>
        <w:t>from February-2017-to July-30-2017</w:t>
      </w:r>
      <w:r w:rsidR="002E7BF5">
        <w:rPr>
          <w:rFonts w:ascii="Times New Roman" w:hAnsi="Times New Roman" w:cs="Times New Roman"/>
          <w:bCs/>
          <w:sz w:val="24"/>
          <w:szCs w:val="24"/>
        </w:rPr>
        <w:t xml:space="preserve"> at Bahird</w:t>
      </w:r>
      <w:r w:rsidR="002E7BF5" w:rsidRPr="00057CB3">
        <w:rPr>
          <w:rFonts w:ascii="Times New Roman" w:hAnsi="Times New Roman" w:cs="Times New Roman"/>
          <w:bCs/>
          <w:sz w:val="24"/>
          <w:szCs w:val="24"/>
        </w:rPr>
        <w:t>ar</w:t>
      </w:r>
      <w:r w:rsidR="002E7BF5">
        <w:rPr>
          <w:rFonts w:ascii="Times New Roman" w:hAnsi="Times New Roman" w:cs="Times New Roman"/>
          <w:bCs/>
          <w:sz w:val="24"/>
          <w:szCs w:val="24"/>
        </w:rPr>
        <w:t xml:space="preserve"> Town, </w:t>
      </w:r>
      <w:r w:rsidR="002E7BF5" w:rsidRPr="00057CB3">
        <w:rPr>
          <w:rFonts w:ascii="Times New Roman" w:hAnsi="Times New Roman" w:cs="Times New Roman"/>
          <w:bCs/>
          <w:sz w:val="24"/>
          <w:szCs w:val="24"/>
        </w:rPr>
        <w:t>Ethiopia</w:t>
      </w:r>
      <w:r w:rsidR="002E7BF5" w:rsidRPr="00DC27B3">
        <w:rPr>
          <w:rFonts w:ascii="Times New Roman" w:hAnsi="Times New Roman" w:cs="Times New Roman"/>
          <w:iCs/>
          <w:color w:val="000000"/>
          <w:sz w:val="24"/>
          <w:szCs w:val="24"/>
        </w:rPr>
        <w:t xml:space="preserve"> </w:t>
      </w:r>
      <w:r>
        <w:rPr>
          <w:rFonts w:ascii="Times New Roman" w:hAnsi="Times New Roman" w:cs="Times New Roman"/>
          <w:iCs/>
          <w:color w:val="000000"/>
          <w:sz w:val="24"/>
          <w:szCs w:val="24"/>
        </w:rPr>
        <w:t>…</w:t>
      </w:r>
      <w:r w:rsidR="002E7BF5">
        <w:rPr>
          <w:rFonts w:ascii="Times New Roman" w:hAnsi="Times New Roman" w:cs="Times New Roman"/>
          <w:iCs/>
          <w:color w:val="000000"/>
          <w:sz w:val="24"/>
          <w:szCs w:val="24"/>
        </w:rPr>
        <w:t>…</w:t>
      </w:r>
      <w:r>
        <w:rPr>
          <w:rFonts w:ascii="Times New Roman" w:hAnsi="Times New Roman" w:cs="Times New Roman"/>
          <w:iCs/>
          <w:color w:val="000000"/>
          <w:sz w:val="24"/>
          <w:szCs w:val="24"/>
        </w:rPr>
        <w:t>.</w:t>
      </w:r>
      <w:r w:rsidRPr="00DC27B3">
        <w:rPr>
          <w:rFonts w:ascii="Times New Roman" w:hAnsi="Times New Roman" w:cs="Times New Roman"/>
          <w:iCs/>
          <w:color w:val="000000"/>
          <w:sz w:val="24"/>
          <w:szCs w:val="24"/>
        </w:rPr>
        <w:t xml:space="preserve"> </w:t>
      </w:r>
      <w:r>
        <w:rPr>
          <w:rFonts w:ascii="Times New Roman" w:hAnsi="Times New Roman" w:cs="Times New Roman"/>
          <w:iCs/>
          <w:color w:val="000000"/>
          <w:sz w:val="24"/>
          <w:szCs w:val="24"/>
        </w:rPr>
        <w:t>23</w:t>
      </w:r>
    </w:p>
    <w:p w:rsidR="00E80FBE" w:rsidRPr="003E4773" w:rsidRDefault="00E80FBE" w:rsidP="00E80FBE">
      <w:pPr>
        <w:spacing w:line="360" w:lineRule="auto"/>
        <w:rPr>
          <w:rFonts w:ascii="Times New Roman" w:hAnsi="Times New Roman" w:cs="Times New Roman"/>
          <w:b/>
          <w:sz w:val="24"/>
          <w:szCs w:val="24"/>
        </w:rPr>
      </w:pPr>
    </w:p>
    <w:p w:rsidR="00E80FBE" w:rsidRDefault="00E80FBE" w:rsidP="00E80FBE">
      <w:pPr>
        <w:spacing w:line="360" w:lineRule="auto"/>
        <w:rPr>
          <w:rFonts w:ascii="Times New Roman" w:hAnsi="Times New Roman" w:cs="Times New Roman"/>
          <w:sz w:val="24"/>
          <w:szCs w:val="24"/>
        </w:rPr>
      </w:pPr>
    </w:p>
    <w:p w:rsidR="00E80FBE" w:rsidRDefault="00E80FBE" w:rsidP="00E80FBE">
      <w:pPr>
        <w:spacing w:line="360" w:lineRule="auto"/>
        <w:rPr>
          <w:rFonts w:ascii="Times New Roman" w:hAnsi="Times New Roman" w:cs="Times New Roman"/>
          <w:sz w:val="24"/>
          <w:szCs w:val="24"/>
        </w:rPr>
      </w:pPr>
    </w:p>
    <w:p w:rsidR="00E80FBE" w:rsidRDefault="00E80FBE" w:rsidP="00E80FBE">
      <w:pPr>
        <w:spacing w:line="360" w:lineRule="auto"/>
        <w:rPr>
          <w:rFonts w:ascii="Times New Roman" w:hAnsi="Times New Roman" w:cs="Times New Roman"/>
          <w:caps/>
          <w:sz w:val="24"/>
          <w:szCs w:val="24"/>
        </w:rPr>
      </w:pPr>
    </w:p>
    <w:p w:rsidR="00E80FBE" w:rsidRDefault="00E80FBE" w:rsidP="00E80FBE">
      <w:pPr>
        <w:spacing w:line="360" w:lineRule="auto"/>
        <w:rPr>
          <w:rFonts w:ascii="Times New Roman" w:hAnsi="Times New Roman" w:cs="Times New Roman"/>
          <w:caps/>
          <w:sz w:val="24"/>
          <w:szCs w:val="24"/>
        </w:rPr>
      </w:pPr>
    </w:p>
    <w:p w:rsidR="00E80FBE" w:rsidRDefault="00E80FBE" w:rsidP="00E80FBE">
      <w:pPr>
        <w:spacing w:line="360" w:lineRule="auto"/>
        <w:rPr>
          <w:rFonts w:ascii="Times New Roman" w:hAnsi="Times New Roman" w:cs="Times New Roman"/>
          <w:caps/>
          <w:sz w:val="24"/>
          <w:szCs w:val="24"/>
        </w:rPr>
      </w:pPr>
    </w:p>
    <w:p w:rsidR="00E80FBE" w:rsidRDefault="00E80FBE" w:rsidP="00E80FBE">
      <w:pPr>
        <w:spacing w:line="360" w:lineRule="auto"/>
        <w:rPr>
          <w:rFonts w:ascii="Times New Roman" w:hAnsi="Times New Roman" w:cs="Times New Roman"/>
          <w:caps/>
          <w:sz w:val="24"/>
          <w:szCs w:val="24"/>
        </w:rPr>
      </w:pPr>
    </w:p>
    <w:p w:rsidR="00E80FBE" w:rsidRDefault="00E80FBE" w:rsidP="00E80FBE">
      <w:pPr>
        <w:spacing w:line="360" w:lineRule="auto"/>
        <w:rPr>
          <w:rFonts w:ascii="Times New Roman" w:hAnsi="Times New Roman" w:cs="Times New Roman"/>
          <w:caps/>
          <w:sz w:val="24"/>
          <w:szCs w:val="24"/>
        </w:rPr>
      </w:pPr>
    </w:p>
    <w:p w:rsidR="00E80FBE" w:rsidRDefault="00E80FBE" w:rsidP="00E80FBE">
      <w:pPr>
        <w:spacing w:line="360" w:lineRule="auto"/>
        <w:rPr>
          <w:rFonts w:ascii="Times New Roman" w:hAnsi="Times New Roman" w:cs="Times New Roman"/>
          <w:caps/>
          <w:sz w:val="24"/>
          <w:szCs w:val="24"/>
        </w:rPr>
      </w:pPr>
    </w:p>
    <w:p w:rsidR="00E80FBE" w:rsidRDefault="00E80FBE" w:rsidP="00E80FBE">
      <w:pPr>
        <w:spacing w:line="360" w:lineRule="auto"/>
        <w:rPr>
          <w:rFonts w:ascii="Times New Roman" w:hAnsi="Times New Roman" w:cs="Times New Roman"/>
          <w:caps/>
          <w:sz w:val="24"/>
          <w:szCs w:val="24"/>
        </w:rPr>
      </w:pPr>
    </w:p>
    <w:p w:rsidR="00E80FBE" w:rsidRDefault="00E80FBE" w:rsidP="00E80FBE">
      <w:pPr>
        <w:spacing w:line="360" w:lineRule="auto"/>
        <w:rPr>
          <w:rFonts w:ascii="Times New Roman" w:hAnsi="Times New Roman" w:cs="Times New Roman"/>
          <w:caps/>
          <w:sz w:val="24"/>
          <w:szCs w:val="24"/>
        </w:rPr>
      </w:pPr>
    </w:p>
    <w:p w:rsidR="00E80FBE" w:rsidRDefault="00E80FBE" w:rsidP="00E80FBE">
      <w:pPr>
        <w:spacing w:line="360" w:lineRule="auto"/>
        <w:rPr>
          <w:rFonts w:ascii="Times New Roman" w:hAnsi="Times New Roman" w:cs="Times New Roman"/>
          <w:caps/>
          <w:sz w:val="24"/>
          <w:szCs w:val="24"/>
        </w:rPr>
      </w:pPr>
    </w:p>
    <w:p w:rsidR="00E80FBE" w:rsidRDefault="00E80FBE" w:rsidP="00E80FBE">
      <w:pPr>
        <w:spacing w:line="360" w:lineRule="auto"/>
        <w:rPr>
          <w:rFonts w:ascii="Times New Roman" w:hAnsi="Times New Roman" w:cs="Times New Roman"/>
          <w:caps/>
          <w:sz w:val="24"/>
          <w:szCs w:val="24"/>
        </w:rPr>
      </w:pPr>
    </w:p>
    <w:p w:rsidR="00E80FBE" w:rsidRDefault="00E80FBE" w:rsidP="00E80FBE">
      <w:pPr>
        <w:spacing w:line="360" w:lineRule="auto"/>
        <w:rPr>
          <w:rFonts w:ascii="Times New Roman" w:hAnsi="Times New Roman" w:cs="Times New Roman"/>
          <w:caps/>
          <w:sz w:val="24"/>
          <w:szCs w:val="24"/>
        </w:rPr>
      </w:pPr>
    </w:p>
    <w:p w:rsidR="00880BDF" w:rsidRDefault="00880BDF" w:rsidP="00880BDF"/>
    <w:p w:rsidR="00880BDF" w:rsidRDefault="00880BDF" w:rsidP="00880BDF"/>
    <w:p w:rsidR="00E80FBE" w:rsidRPr="00880BDF" w:rsidRDefault="00E80FBE" w:rsidP="00880BDF">
      <w:pPr>
        <w:pStyle w:val="Heading1"/>
        <w:spacing w:line="360" w:lineRule="auto"/>
      </w:pPr>
      <w:bookmarkStart w:id="3" w:name="_Toc497812467"/>
      <w:r w:rsidRPr="00713AC2">
        <w:lastRenderedPageBreak/>
        <w:t>Abbreviations</w:t>
      </w:r>
      <w:bookmarkEnd w:id="3"/>
      <w:r w:rsidRPr="00713AC2">
        <w:t xml:space="preserve"> </w:t>
      </w:r>
    </w:p>
    <w:p w:rsidR="00E80FBE" w:rsidRPr="00E423E4" w:rsidRDefault="00E80FBE" w:rsidP="00E80FBE">
      <w:pPr>
        <w:spacing w:after="0" w:line="360" w:lineRule="auto"/>
        <w:jc w:val="both"/>
        <w:rPr>
          <w:rFonts w:ascii="Times New Roman" w:hAnsi="Times New Roman" w:cs="Times New Roman"/>
          <w:sz w:val="24"/>
          <w:szCs w:val="24"/>
        </w:rPr>
      </w:pPr>
      <w:r w:rsidRPr="00E423E4">
        <w:rPr>
          <w:rFonts w:ascii="Times New Roman" w:hAnsi="Times New Roman" w:cs="Times New Roman"/>
          <w:bCs/>
          <w:sz w:val="24"/>
          <w:szCs w:val="24"/>
        </w:rPr>
        <w:t>A</w:t>
      </w:r>
      <w:r w:rsidR="009208E5" w:rsidRPr="00E423E4">
        <w:rPr>
          <w:rFonts w:ascii="Times New Roman" w:hAnsi="Times New Roman" w:cs="Times New Roman"/>
          <w:bCs/>
          <w:sz w:val="24"/>
          <w:szCs w:val="24"/>
        </w:rPr>
        <w:t>MR</w:t>
      </w:r>
      <w:r w:rsidR="00E423E4" w:rsidRPr="00E423E4">
        <w:rPr>
          <w:rFonts w:ascii="Times New Roman" w:hAnsi="Times New Roman" w:cs="Times New Roman"/>
          <w:bCs/>
          <w:sz w:val="24"/>
          <w:szCs w:val="24"/>
        </w:rPr>
        <w:softHyphen/>
      </w:r>
      <w:r w:rsidR="00E423E4" w:rsidRPr="00E423E4">
        <w:rPr>
          <w:rFonts w:ascii="Times New Roman" w:hAnsi="Times New Roman" w:cs="Times New Roman"/>
          <w:bCs/>
          <w:sz w:val="24"/>
          <w:szCs w:val="24"/>
        </w:rPr>
        <w:softHyphen/>
      </w:r>
      <w:r w:rsidR="00E423E4" w:rsidRPr="00E423E4">
        <w:rPr>
          <w:rFonts w:ascii="Times New Roman" w:hAnsi="Times New Roman" w:cs="Times New Roman"/>
          <w:bCs/>
          <w:sz w:val="24"/>
          <w:szCs w:val="24"/>
        </w:rPr>
        <w:softHyphen/>
      </w:r>
      <w:r w:rsidR="00E423E4" w:rsidRPr="00E423E4">
        <w:rPr>
          <w:rFonts w:ascii="Times New Roman" w:hAnsi="Times New Roman" w:cs="Times New Roman"/>
          <w:bCs/>
          <w:sz w:val="24"/>
          <w:szCs w:val="24"/>
        </w:rPr>
        <w:softHyphen/>
      </w:r>
      <w:r w:rsidR="00E423E4" w:rsidRPr="00E423E4">
        <w:rPr>
          <w:rFonts w:ascii="Times New Roman" w:hAnsi="Times New Roman" w:cs="Times New Roman"/>
          <w:bCs/>
          <w:sz w:val="24"/>
          <w:szCs w:val="24"/>
        </w:rPr>
        <w:softHyphen/>
      </w:r>
      <w:r w:rsidR="00E423E4" w:rsidRPr="00E423E4">
        <w:rPr>
          <w:rFonts w:ascii="Times New Roman" w:hAnsi="Times New Roman" w:cs="Times New Roman"/>
          <w:bCs/>
          <w:sz w:val="24"/>
          <w:szCs w:val="24"/>
        </w:rPr>
        <w:softHyphen/>
      </w:r>
      <w:r w:rsidR="00E423E4" w:rsidRPr="00E423E4">
        <w:rPr>
          <w:rFonts w:ascii="Times New Roman" w:hAnsi="Times New Roman" w:cs="Times New Roman"/>
          <w:bCs/>
          <w:sz w:val="24"/>
          <w:szCs w:val="24"/>
        </w:rPr>
        <w:softHyphen/>
      </w:r>
      <w:r w:rsidR="00E423E4" w:rsidRPr="00E423E4">
        <w:rPr>
          <w:rFonts w:ascii="Times New Roman" w:hAnsi="Times New Roman" w:cs="Times New Roman"/>
          <w:bCs/>
          <w:sz w:val="24"/>
          <w:szCs w:val="24"/>
        </w:rPr>
        <w:softHyphen/>
        <w:t>……………………………………...</w:t>
      </w:r>
      <w:r w:rsidR="002F548A">
        <w:rPr>
          <w:rFonts w:ascii="Times New Roman" w:hAnsi="Times New Roman" w:cs="Times New Roman"/>
          <w:bCs/>
          <w:sz w:val="24"/>
          <w:szCs w:val="24"/>
        </w:rPr>
        <w:t xml:space="preserve"> </w:t>
      </w:r>
      <w:r w:rsidR="009B3757" w:rsidRPr="00E423E4">
        <w:rPr>
          <w:rFonts w:ascii="Times New Roman" w:hAnsi="Times New Roman" w:cs="Times New Roman"/>
          <w:bCs/>
          <w:sz w:val="24"/>
          <w:szCs w:val="24"/>
        </w:rPr>
        <w:t xml:space="preserve"> </w:t>
      </w:r>
      <w:r w:rsidR="009208E5" w:rsidRPr="00E423E4">
        <w:rPr>
          <w:rFonts w:ascii="Times New Roman" w:hAnsi="Times New Roman" w:cs="Times New Roman"/>
          <w:bCs/>
          <w:sz w:val="24"/>
          <w:szCs w:val="24"/>
        </w:rPr>
        <w:t>Antimicrobial R</w:t>
      </w:r>
      <w:r w:rsidRPr="00E423E4">
        <w:rPr>
          <w:rFonts w:ascii="Times New Roman" w:hAnsi="Times New Roman" w:cs="Times New Roman"/>
          <w:bCs/>
          <w:sz w:val="24"/>
          <w:szCs w:val="24"/>
        </w:rPr>
        <w:t xml:space="preserve">esistance </w:t>
      </w:r>
    </w:p>
    <w:p w:rsidR="00E80FBE" w:rsidRPr="00E423E4" w:rsidRDefault="00E80FBE" w:rsidP="00E80FBE">
      <w:pPr>
        <w:spacing w:after="0" w:line="360" w:lineRule="auto"/>
        <w:jc w:val="both"/>
        <w:rPr>
          <w:rFonts w:ascii="Times New Roman" w:hAnsi="Times New Roman" w:cs="Times New Roman"/>
          <w:bCs/>
          <w:sz w:val="24"/>
          <w:szCs w:val="24"/>
        </w:rPr>
      </w:pPr>
      <w:r w:rsidRPr="00E423E4">
        <w:rPr>
          <w:rFonts w:ascii="Times New Roman" w:hAnsi="Times New Roman" w:cs="Times New Roman"/>
          <w:bCs/>
          <w:sz w:val="24"/>
          <w:szCs w:val="24"/>
        </w:rPr>
        <w:t>AUB------------------------------------</w:t>
      </w:r>
      <w:r w:rsidR="009208E5" w:rsidRPr="00E423E4">
        <w:rPr>
          <w:rFonts w:ascii="Times New Roman" w:hAnsi="Times New Roman" w:cs="Times New Roman"/>
          <w:bCs/>
          <w:sz w:val="24"/>
          <w:szCs w:val="24"/>
        </w:rPr>
        <w:t>---------</w:t>
      </w:r>
      <w:r w:rsidR="009B3757" w:rsidRPr="00E423E4">
        <w:rPr>
          <w:rFonts w:ascii="Times New Roman" w:hAnsi="Times New Roman" w:cs="Times New Roman"/>
          <w:bCs/>
          <w:sz w:val="24"/>
          <w:szCs w:val="24"/>
        </w:rPr>
        <w:t xml:space="preserve"> </w:t>
      </w:r>
      <w:r w:rsidR="002F548A">
        <w:rPr>
          <w:rFonts w:ascii="Times New Roman" w:hAnsi="Times New Roman" w:cs="Times New Roman"/>
          <w:bCs/>
          <w:sz w:val="24"/>
          <w:szCs w:val="24"/>
        </w:rPr>
        <w:t xml:space="preserve"> </w:t>
      </w:r>
      <w:r w:rsidR="009208E5" w:rsidRPr="00E423E4">
        <w:rPr>
          <w:rFonts w:ascii="Times New Roman" w:hAnsi="Times New Roman" w:cs="Times New Roman"/>
          <w:bCs/>
          <w:sz w:val="24"/>
          <w:szCs w:val="24"/>
        </w:rPr>
        <w:t>Abnormal Uterine B</w:t>
      </w:r>
      <w:r w:rsidRPr="00E423E4">
        <w:rPr>
          <w:rFonts w:ascii="Times New Roman" w:hAnsi="Times New Roman" w:cs="Times New Roman"/>
          <w:bCs/>
          <w:sz w:val="24"/>
          <w:szCs w:val="24"/>
        </w:rPr>
        <w:t>leeding</w:t>
      </w:r>
    </w:p>
    <w:p w:rsidR="00E80FBE" w:rsidRPr="00E423E4" w:rsidRDefault="00E80FBE" w:rsidP="00E80FBE">
      <w:pPr>
        <w:spacing w:after="0" w:line="360" w:lineRule="auto"/>
        <w:jc w:val="both"/>
        <w:rPr>
          <w:rFonts w:ascii="Times New Roman" w:eastAsia="MinionPro-Regular" w:hAnsi="Times New Roman" w:cs="Times New Roman"/>
          <w:sz w:val="24"/>
          <w:szCs w:val="24"/>
        </w:rPr>
      </w:pPr>
      <w:r w:rsidRPr="00E423E4">
        <w:rPr>
          <w:rFonts w:ascii="Times New Roman" w:eastAsia="MinionPro-Regular" w:hAnsi="Times New Roman" w:cs="Times New Roman"/>
          <w:sz w:val="24"/>
          <w:szCs w:val="24"/>
        </w:rPr>
        <w:t>CSAE---------------------------------------------</w:t>
      </w:r>
      <w:r w:rsidR="009B3757" w:rsidRPr="00E423E4">
        <w:rPr>
          <w:rFonts w:ascii="Times New Roman" w:eastAsia="MinionPro-Regular" w:hAnsi="Times New Roman" w:cs="Times New Roman"/>
          <w:sz w:val="24"/>
          <w:szCs w:val="24"/>
        </w:rPr>
        <w:t xml:space="preserve"> </w:t>
      </w:r>
      <w:r w:rsidRPr="00E423E4">
        <w:rPr>
          <w:rFonts w:ascii="Times New Roman" w:eastAsia="MinionPro-Regular" w:hAnsi="Times New Roman" w:cs="Times New Roman"/>
          <w:sz w:val="24"/>
          <w:szCs w:val="24"/>
        </w:rPr>
        <w:t>Central Statistical Agency of Ethiopia</w:t>
      </w:r>
    </w:p>
    <w:p w:rsidR="00E80FBE" w:rsidRPr="00E423E4" w:rsidRDefault="00E80FBE" w:rsidP="00E80FBE">
      <w:pPr>
        <w:spacing w:after="0" w:line="360" w:lineRule="auto"/>
        <w:jc w:val="both"/>
        <w:rPr>
          <w:rFonts w:ascii="Times New Roman" w:hAnsi="Times New Roman" w:cs="Times New Roman"/>
          <w:sz w:val="24"/>
          <w:szCs w:val="24"/>
        </w:rPr>
      </w:pPr>
      <w:r w:rsidRPr="00E423E4">
        <w:rPr>
          <w:rFonts w:ascii="Times New Roman" w:hAnsi="Times New Roman" w:cs="Times New Roman"/>
          <w:sz w:val="24"/>
          <w:szCs w:val="24"/>
        </w:rPr>
        <w:t>FGA-----------------------------------------------</w:t>
      </w:r>
      <w:r w:rsidR="009B3757" w:rsidRPr="00E423E4">
        <w:rPr>
          <w:rFonts w:ascii="Times New Roman" w:hAnsi="Times New Roman" w:cs="Times New Roman"/>
          <w:sz w:val="24"/>
          <w:szCs w:val="24"/>
        </w:rPr>
        <w:t xml:space="preserve"> </w:t>
      </w:r>
      <w:r w:rsidRPr="00E423E4">
        <w:rPr>
          <w:rFonts w:ascii="Times New Roman" w:hAnsi="Times New Roman" w:cs="Times New Roman"/>
          <w:sz w:val="24"/>
          <w:szCs w:val="24"/>
        </w:rPr>
        <w:t xml:space="preserve">Family Guidance Association </w:t>
      </w:r>
    </w:p>
    <w:p w:rsidR="00E80FBE" w:rsidRPr="00E423E4" w:rsidRDefault="00E80FBE" w:rsidP="00E80FBE">
      <w:pPr>
        <w:spacing w:after="0" w:line="360" w:lineRule="auto"/>
        <w:jc w:val="both"/>
        <w:rPr>
          <w:rFonts w:ascii="Times New Roman" w:hAnsi="Times New Roman" w:cs="Times New Roman"/>
          <w:sz w:val="24"/>
          <w:szCs w:val="24"/>
        </w:rPr>
      </w:pPr>
      <w:r w:rsidRPr="00E423E4">
        <w:rPr>
          <w:rFonts w:ascii="Times New Roman" w:hAnsi="Times New Roman" w:cs="Times New Roman"/>
          <w:sz w:val="24"/>
          <w:szCs w:val="24"/>
        </w:rPr>
        <w:t>FHRH---------------------------------------------</w:t>
      </w:r>
      <w:r w:rsidR="009B3757" w:rsidRPr="00E423E4">
        <w:rPr>
          <w:rFonts w:ascii="Times New Roman" w:hAnsi="Times New Roman" w:cs="Times New Roman"/>
          <w:sz w:val="24"/>
          <w:szCs w:val="24"/>
        </w:rPr>
        <w:t xml:space="preserve"> </w:t>
      </w:r>
      <w:r w:rsidRPr="00E423E4">
        <w:rPr>
          <w:rFonts w:ascii="Times New Roman" w:hAnsi="Times New Roman" w:cs="Times New Roman"/>
          <w:sz w:val="24"/>
          <w:szCs w:val="24"/>
        </w:rPr>
        <w:t>Felelege Hiwot Referral Hospital</w:t>
      </w:r>
    </w:p>
    <w:p w:rsidR="00E80FBE" w:rsidRPr="00E423E4" w:rsidRDefault="00E80FBE" w:rsidP="00E80FBE">
      <w:pPr>
        <w:spacing w:after="0" w:line="360" w:lineRule="auto"/>
        <w:jc w:val="both"/>
        <w:rPr>
          <w:rFonts w:ascii="Times New Roman" w:hAnsi="Times New Roman" w:cs="Times New Roman"/>
          <w:sz w:val="24"/>
          <w:szCs w:val="24"/>
        </w:rPr>
      </w:pPr>
      <w:r w:rsidRPr="00E423E4">
        <w:rPr>
          <w:rFonts w:ascii="Times New Roman" w:hAnsi="Times New Roman" w:cs="Times New Roman"/>
          <w:sz w:val="24"/>
          <w:szCs w:val="24"/>
        </w:rPr>
        <w:t>FMOH---------------------------------------------</w:t>
      </w:r>
      <w:r w:rsidR="009B3757" w:rsidRPr="00E423E4">
        <w:rPr>
          <w:rFonts w:ascii="Times New Roman" w:hAnsi="Times New Roman" w:cs="Times New Roman"/>
          <w:sz w:val="24"/>
          <w:szCs w:val="24"/>
        </w:rPr>
        <w:t xml:space="preserve"> </w:t>
      </w:r>
      <w:r w:rsidR="009208E5" w:rsidRPr="00E423E4">
        <w:rPr>
          <w:rFonts w:ascii="Times New Roman" w:hAnsi="Times New Roman" w:cs="Times New Roman"/>
          <w:sz w:val="24"/>
          <w:szCs w:val="24"/>
        </w:rPr>
        <w:t xml:space="preserve">Federal Minister of </w:t>
      </w:r>
      <w:r w:rsidRPr="00E423E4">
        <w:rPr>
          <w:rFonts w:ascii="Times New Roman" w:hAnsi="Times New Roman" w:cs="Times New Roman"/>
          <w:sz w:val="24"/>
          <w:szCs w:val="24"/>
        </w:rPr>
        <w:t>Health</w:t>
      </w:r>
    </w:p>
    <w:p w:rsidR="00E80FBE" w:rsidRPr="00E423E4" w:rsidRDefault="00E80FBE" w:rsidP="00E80FBE">
      <w:pPr>
        <w:spacing w:after="0" w:line="360" w:lineRule="auto"/>
        <w:jc w:val="both"/>
        <w:rPr>
          <w:rFonts w:ascii="Times New Roman" w:hAnsi="Times New Roman" w:cs="Times New Roman"/>
          <w:sz w:val="24"/>
          <w:szCs w:val="24"/>
        </w:rPr>
      </w:pPr>
      <w:r w:rsidRPr="00E423E4">
        <w:rPr>
          <w:rFonts w:ascii="Times New Roman" w:hAnsi="Times New Roman" w:cs="Times New Roman"/>
          <w:sz w:val="24"/>
          <w:szCs w:val="24"/>
        </w:rPr>
        <w:t>FPC------------------------------------------------</w:t>
      </w:r>
      <w:r w:rsidR="009B3757" w:rsidRPr="00E423E4">
        <w:rPr>
          <w:rFonts w:ascii="Times New Roman" w:hAnsi="Times New Roman" w:cs="Times New Roman"/>
          <w:sz w:val="24"/>
          <w:szCs w:val="24"/>
        </w:rPr>
        <w:t xml:space="preserve"> </w:t>
      </w:r>
      <w:r w:rsidR="009208E5" w:rsidRPr="00E423E4">
        <w:rPr>
          <w:rFonts w:ascii="Times New Roman" w:hAnsi="Times New Roman" w:cs="Times New Roman"/>
          <w:sz w:val="24"/>
          <w:szCs w:val="24"/>
        </w:rPr>
        <w:t>Family Planning C</w:t>
      </w:r>
      <w:r w:rsidRPr="00E423E4">
        <w:rPr>
          <w:rFonts w:ascii="Times New Roman" w:hAnsi="Times New Roman" w:cs="Times New Roman"/>
          <w:sz w:val="24"/>
          <w:szCs w:val="24"/>
        </w:rPr>
        <w:t>linic</w:t>
      </w:r>
    </w:p>
    <w:p w:rsidR="00E80FBE" w:rsidRPr="00E423E4" w:rsidRDefault="00E80FBE" w:rsidP="00E80FBE">
      <w:pPr>
        <w:spacing w:after="0" w:line="360" w:lineRule="auto"/>
        <w:jc w:val="both"/>
        <w:rPr>
          <w:rFonts w:ascii="Times New Roman" w:hAnsi="Times New Roman" w:cs="Times New Roman"/>
          <w:sz w:val="24"/>
          <w:szCs w:val="24"/>
        </w:rPr>
      </w:pPr>
      <w:r w:rsidRPr="00E423E4">
        <w:rPr>
          <w:rFonts w:ascii="Times New Roman" w:hAnsi="Times New Roman" w:cs="Times New Roman"/>
          <w:sz w:val="24"/>
          <w:szCs w:val="24"/>
        </w:rPr>
        <w:t>GNID- --------------------------------------------</w:t>
      </w:r>
      <w:r w:rsidR="009B3757" w:rsidRPr="00E423E4">
        <w:rPr>
          <w:rFonts w:ascii="Times New Roman" w:hAnsi="Times New Roman" w:cs="Times New Roman"/>
          <w:sz w:val="24"/>
          <w:szCs w:val="24"/>
        </w:rPr>
        <w:t xml:space="preserve"> </w:t>
      </w:r>
      <w:r w:rsidR="009208E5" w:rsidRPr="00E423E4">
        <w:rPr>
          <w:rFonts w:ascii="Times New Roman" w:hAnsi="Times New Roman" w:cs="Times New Roman"/>
          <w:sz w:val="24"/>
          <w:szCs w:val="24"/>
        </w:rPr>
        <w:t>Gram-negative Intracellular D</w:t>
      </w:r>
      <w:r w:rsidRPr="00E423E4">
        <w:rPr>
          <w:rFonts w:ascii="Times New Roman" w:hAnsi="Times New Roman" w:cs="Times New Roman"/>
          <w:sz w:val="24"/>
          <w:szCs w:val="24"/>
        </w:rPr>
        <w:t>iplococcic</w:t>
      </w:r>
    </w:p>
    <w:p w:rsidR="00E80FBE" w:rsidRPr="00E423E4" w:rsidRDefault="00E80FBE" w:rsidP="00E80FBE">
      <w:pPr>
        <w:spacing w:after="0" w:line="360" w:lineRule="auto"/>
        <w:jc w:val="both"/>
        <w:rPr>
          <w:rFonts w:ascii="Times New Roman" w:hAnsi="Times New Roman" w:cs="Times New Roman"/>
          <w:sz w:val="24"/>
          <w:szCs w:val="24"/>
        </w:rPr>
      </w:pPr>
      <w:r w:rsidRPr="00E423E4">
        <w:rPr>
          <w:rFonts w:ascii="Times New Roman" w:hAnsi="Times New Roman" w:cs="Times New Roman"/>
          <w:sz w:val="24"/>
          <w:szCs w:val="24"/>
        </w:rPr>
        <w:t>GV-------------------------------------------------</w:t>
      </w:r>
      <w:r w:rsidR="00E423E4" w:rsidRPr="00E423E4">
        <w:rPr>
          <w:rFonts w:ascii="Times New Roman" w:hAnsi="Times New Roman" w:cs="Times New Roman"/>
          <w:sz w:val="24"/>
          <w:szCs w:val="24"/>
        </w:rPr>
        <w:t xml:space="preserve"> </w:t>
      </w:r>
      <w:r w:rsidRPr="00E423E4">
        <w:rPr>
          <w:rFonts w:ascii="Times New Roman" w:hAnsi="Times New Roman" w:cs="Times New Roman"/>
          <w:sz w:val="24"/>
          <w:szCs w:val="24"/>
        </w:rPr>
        <w:t xml:space="preserve">Gentian violet  </w:t>
      </w:r>
    </w:p>
    <w:p w:rsidR="00E80FBE" w:rsidRPr="00E423E4" w:rsidRDefault="00E80FBE" w:rsidP="00E80FBE">
      <w:pPr>
        <w:spacing w:after="0" w:line="360" w:lineRule="auto"/>
        <w:jc w:val="both"/>
        <w:rPr>
          <w:rFonts w:ascii="Times New Roman" w:hAnsi="Times New Roman" w:cs="Times New Roman"/>
          <w:sz w:val="24"/>
          <w:szCs w:val="24"/>
        </w:rPr>
      </w:pPr>
      <w:r w:rsidRPr="00E423E4">
        <w:rPr>
          <w:rFonts w:ascii="Times New Roman" w:hAnsi="Times New Roman" w:cs="Times New Roman"/>
          <w:sz w:val="24"/>
          <w:szCs w:val="24"/>
        </w:rPr>
        <w:t>HIV- ----------------------------------------------</w:t>
      </w:r>
      <w:r w:rsidR="00E423E4" w:rsidRPr="00E423E4">
        <w:rPr>
          <w:rFonts w:ascii="Times New Roman" w:hAnsi="Times New Roman" w:cs="Times New Roman"/>
          <w:sz w:val="24"/>
          <w:szCs w:val="24"/>
        </w:rPr>
        <w:t xml:space="preserve"> </w:t>
      </w:r>
      <w:r w:rsidR="009208E5" w:rsidRPr="00E423E4">
        <w:rPr>
          <w:rFonts w:ascii="Times New Roman" w:hAnsi="Times New Roman" w:cs="Times New Roman"/>
          <w:sz w:val="24"/>
          <w:szCs w:val="24"/>
        </w:rPr>
        <w:t>Human Immunodeficiency Vi</w:t>
      </w:r>
      <w:r w:rsidRPr="00E423E4">
        <w:rPr>
          <w:rFonts w:ascii="Times New Roman" w:hAnsi="Times New Roman" w:cs="Times New Roman"/>
          <w:sz w:val="24"/>
          <w:szCs w:val="24"/>
        </w:rPr>
        <w:t xml:space="preserve">rus </w:t>
      </w:r>
    </w:p>
    <w:p w:rsidR="00E80FBE" w:rsidRPr="00E423E4" w:rsidRDefault="00E80FBE" w:rsidP="00E80FBE">
      <w:pPr>
        <w:spacing w:after="0" w:line="360" w:lineRule="auto"/>
        <w:jc w:val="both"/>
        <w:rPr>
          <w:rFonts w:ascii="Times New Roman" w:hAnsi="Times New Roman" w:cs="Times New Roman"/>
          <w:sz w:val="24"/>
          <w:szCs w:val="24"/>
        </w:rPr>
      </w:pPr>
      <w:r w:rsidRPr="00E423E4">
        <w:rPr>
          <w:rFonts w:ascii="Times New Roman" w:hAnsi="Times New Roman" w:cs="Times New Roman"/>
          <w:sz w:val="24"/>
          <w:szCs w:val="24"/>
        </w:rPr>
        <w:t>IRB ------------------------------------------------</w:t>
      </w:r>
      <w:r w:rsidR="00E423E4" w:rsidRPr="00E423E4">
        <w:rPr>
          <w:rFonts w:ascii="Times New Roman" w:hAnsi="Times New Roman" w:cs="Times New Roman"/>
          <w:sz w:val="24"/>
          <w:szCs w:val="24"/>
        </w:rPr>
        <w:t xml:space="preserve"> </w:t>
      </w:r>
      <w:r w:rsidRPr="00E423E4">
        <w:rPr>
          <w:rFonts w:ascii="Times New Roman" w:hAnsi="Times New Roman" w:cs="Times New Roman"/>
          <w:sz w:val="24"/>
          <w:szCs w:val="24"/>
        </w:rPr>
        <w:t xml:space="preserve">Institutional Review Board </w:t>
      </w:r>
    </w:p>
    <w:p w:rsidR="00E80FBE" w:rsidRPr="00E423E4" w:rsidRDefault="00E80FBE" w:rsidP="00E80FBE">
      <w:pPr>
        <w:spacing w:after="0" w:line="360" w:lineRule="auto"/>
        <w:jc w:val="both"/>
        <w:rPr>
          <w:rFonts w:ascii="Times New Roman" w:hAnsi="Times New Roman" w:cs="Times New Roman"/>
          <w:sz w:val="24"/>
          <w:szCs w:val="24"/>
        </w:rPr>
      </w:pPr>
      <w:r w:rsidRPr="00E423E4">
        <w:rPr>
          <w:rFonts w:ascii="Times New Roman" w:hAnsi="Times New Roman" w:cs="Times New Roman"/>
          <w:sz w:val="24"/>
          <w:szCs w:val="24"/>
        </w:rPr>
        <w:t>MB-------------------------------------------------</w:t>
      </w:r>
      <w:r w:rsidR="00E423E4" w:rsidRPr="00E423E4">
        <w:rPr>
          <w:rFonts w:ascii="Times New Roman" w:hAnsi="Times New Roman" w:cs="Times New Roman"/>
          <w:sz w:val="24"/>
          <w:szCs w:val="24"/>
        </w:rPr>
        <w:t xml:space="preserve"> </w:t>
      </w:r>
      <w:r w:rsidR="009208E5" w:rsidRPr="00E423E4">
        <w:rPr>
          <w:rFonts w:ascii="Times New Roman" w:hAnsi="Times New Roman" w:cs="Times New Roman"/>
          <w:sz w:val="24"/>
          <w:szCs w:val="24"/>
        </w:rPr>
        <w:t>Methylene B</w:t>
      </w:r>
      <w:r w:rsidRPr="00E423E4">
        <w:rPr>
          <w:rFonts w:ascii="Times New Roman" w:hAnsi="Times New Roman" w:cs="Times New Roman"/>
          <w:sz w:val="24"/>
          <w:szCs w:val="24"/>
        </w:rPr>
        <w:t>lue</w:t>
      </w:r>
    </w:p>
    <w:p w:rsidR="00E423E4" w:rsidRPr="00E423E4" w:rsidRDefault="00E80FBE" w:rsidP="00E423E4">
      <w:pPr>
        <w:spacing w:after="0" w:line="360" w:lineRule="auto"/>
        <w:jc w:val="both"/>
        <w:rPr>
          <w:rFonts w:ascii="Times New Roman" w:hAnsi="Times New Roman" w:cs="Times New Roman"/>
          <w:sz w:val="24"/>
          <w:szCs w:val="24"/>
        </w:rPr>
      </w:pPr>
      <w:r w:rsidRPr="00E423E4">
        <w:rPr>
          <w:rFonts w:ascii="Times New Roman" w:hAnsi="Times New Roman" w:cs="Times New Roman"/>
          <w:sz w:val="24"/>
          <w:szCs w:val="24"/>
        </w:rPr>
        <w:t>MIC-----------------------------------------------</w:t>
      </w:r>
      <w:r w:rsidR="00E423E4" w:rsidRPr="00E423E4">
        <w:rPr>
          <w:rFonts w:ascii="Times New Roman" w:hAnsi="Times New Roman" w:cs="Times New Roman"/>
          <w:sz w:val="24"/>
          <w:szCs w:val="24"/>
        </w:rPr>
        <w:t xml:space="preserve"> </w:t>
      </w:r>
      <w:r w:rsidR="009208E5" w:rsidRPr="00E423E4">
        <w:rPr>
          <w:rFonts w:ascii="Times New Roman" w:hAnsi="Times New Roman" w:cs="Times New Roman"/>
          <w:sz w:val="24"/>
          <w:szCs w:val="24"/>
        </w:rPr>
        <w:t>Minimal Inhibitory C</w:t>
      </w:r>
      <w:r w:rsidRPr="00E423E4">
        <w:rPr>
          <w:rFonts w:ascii="Times New Roman" w:hAnsi="Times New Roman" w:cs="Times New Roman"/>
          <w:sz w:val="24"/>
          <w:szCs w:val="24"/>
        </w:rPr>
        <w:t xml:space="preserve">oncentration </w:t>
      </w:r>
    </w:p>
    <w:p w:rsidR="00E423E4" w:rsidRPr="00E423E4" w:rsidRDefault="00E80FBE" w:rsidP="00E423E4">
      <w:pPr>
        <w:spacing w:after="0" w:line="360" w:lineRule="auto"/>
        <w:jc w:val="both"/>
        <w:rPr>
          <w:rFonts w:ascii="Times New Roman" w:hAnsi="Times New Roman" w:cs="Times New Roman"/>
          <w:sz w:val="24"/>
          <w:szCs w:val="24"/>
        </w:rPr>
      </w:pPr>
      <w:r w:rsidRPr="00E423E4">
        <w:rPr>
          <w:rFonts w:ascii="Times New Roman" w:hAnsi="Times New Roman" w:cs="Times New Roman"/>
          <w:sz w:val="24"/>
          <w:szCs w:val="24"/>
        </w:rPr>
        <w:t>MSI------------------------------------------------</w:t>
      </w:r>
      <w:r w:rsidR="00E423E4" w:rsidRPr="00E423E4">
        <w:rPr>
          <w:rFonts w:ascii="Times New Roman" w:hAnsi="Times New Roman" w:cs="Times New Roman"/>
          <w:sz w:val="24"/>
          <w:szCs w:val="24"/>
        </w:rPr>
        <w:t xml:space="preserve"> </w:t>
      </w:r>
      <w:r w:rsidRPr="00E423E4">
        <w:rPr>
          <w:rFonts w:ascii="Times New Roman" w:hAnsi="Times New Roman" w:cs="Times New Roman"/>
          <w:sz w:val="24"/>
          <w:szCs w:val="24"/>
        </w:rPr>
        <w:t xml:space="preserve">Marie Stopes International </w:t>
      </w:r>
    </w:p>
    <w:p w:rsidR="00E80FBE" w:rsidRPr="00E423E4" w:rsidRDefault="00E80FBE" w:rsidP="00E423E4">
      <w:pPr>
        <w:spacing w:after="0" w:line="360" w:lineRule="auto"/>
        <w:jc w:val="both"/>
        <w:rPr>
          <w:rFonts w:ascii="Times New Roman" w:hAnsi="Times New Roman" w:cs="Times New Roman"/>
          <w:sz w:val="24"/>
          <w:szCs w:val="24"/>
        </w:rPr>
      </w:pPr>
      <w:r w:rsidRPr="00E423E4">
        <w:rPr>
          <w:rFonts w:ascii="Times New Roman" w:hAnsi="Times New Roman" w:cs="Times New Roman"/>
          <w:sz w:val="24"/>
          <w:szCs w:val="24"/>
        </w:rPr>
        <w:t>MTMM------------------------------</w:t>
      </w:r>
      <w:r w:rsidR="00E423E4" w:rsidRPr="00E423E4">
        <w:rPr>
          <w:rFonts w:ascii="Times New Roman" w:hAnsi="Times New Roman" w:cs="Times New Roman"/>
          <w:sz w:val="24"/>
          <w:szCs w:val="24"/>
        </w:rPr>
        <w:t xml:space="preserve">----------- </w:t>
      </w:r>
      <w:r w:rsidRPr="00E423E4">
        <w:rPr>
          <w:rFonts w:ascii="Times New Roman" w:hAnsi="Times New Roman" w:cs="Times New Roman"/>
          <w:sz w:val="24"/>
          <w:szCs w:val="24"/>
        </w:rPr>
        <w:t xml:space="preserve">Modified Thayer-Martin Media </w:t>
      </w:r>
    </w:p>
    <w:p w:rsidR="00E80FBE" w:rsidRPr="00E423E4" w:rsidRDefault="00E80FBE" w:rsidP="00E80FBE">
      <w:pPr>
        <w:spacing w:after="0" w:line="360" w:lineRule="auto"/>
        <w:jc w:val="both"/>
        <w:rPr>
          <w:rFonts w:ascii="Times New Roman" w:hAnsi="Times New Roman" w:cs="Times New Roman"/>
          <w:bCs/>
          <w:sz w:val="24"/>
          <w:szCs w:val="24"/>
        </w:rPr>
      </w:pPr>
      <w:r w:rsidRPr="00E423E4">
        <w:rPr>
          <w:rFonts w:ascii="Times New Roman" w:hAnsi="Times New Roman" w:cs="Times New Roman"/>
          <w:bCs/>
          <w:sz w:val="24"/>
          <w:szCs w:val="24"/>
        </w:rPr>
        <w:t>NAA----------------------------------</w:t>
      </w:r>
      <w:r w:rsidR="00E423E4" w:rsidRPr="00E423E4">
        <w:rPr>
          <w:rFonts w:ascii="Times New Roman" w:hAnsi="Times New Roman" w:cs="Times New Roman"/>
          <w:bCs/>
          <w:sz w:val="24"/>
          <w:szCs w:val="24"/>
        </w:rPr>
        <w:t xml:space="preserve">---------- </w:t>
      </w:r>
      <w:r w:rsidRPr="00E423E4">
        <w:rPr>
          <w:rFonts w:ascii="Times New Roman" w:hAnsi="Times New Roman" w:cs="Times New Roman"/>
          <w:bCs/>
          <w:sz w:val="24"/>
          <w:szCs w:val="24"/>
        </w:rPr>
        <w:t>Nucleic Acid Amplification</w:t>
      </w:r>
    </w:p>
    <w:p w:rsidR="00E423E4" w:rsidRPr="00E423E4" w:rsidRDefault="00E80FBE" w:rsidP="00E423E4">
      <w:pPr>
        <w:autoSpaceDE w:val="0"/>
        <w:autoSpaceDN w:val="0"/>
        <w:adjustRightInd w:val="0"/>
        <w:spacing w:after="0" w:line="360" w:lineRule="auto"/>
        <w:jc w:val="both"/>
        <w:rPr>
          <w:rFonts w:ascii="Times New Roman" w:hAnsi="Times New Roman" w:cs="Times New Roman"/>
          <w:color w:val="292526"/>
          <w:sz w:val="24"/>
          <w:szCs w:val="24"/>
        </w:rPr>
      </w:pPr>
      <w:r w:rsidRPr="00E423E4">
        <w:rPr>
          <w:rFonts w:ascii="Times New Roman" w:hAnsi="Times New Roman" w:cs="Times New Roman"/>
          <w:sz w:val="24"/>
          <w:szCs w:val="24"/>
        </w:rPr>
        <w:t>NCCLS---------------------------------------</w:t>
      </w:r>
      <w:r w:rsidR="00E423E4" w:rsidRPr="00E423E4">
        <w:rPr>
          <w:rFonts w:ascii="Times New Roman" w:hAnsi="Times New Roman" w:cs="Times New Roman"/>
          <w:sz w:val="24"/>
          <w:szCs w:val="24"/>
        </w:rPr>
        <w:t xml:space="preserve"> </w:t>
      </w:r>
      <w:r w:rsidRPr="00E423E4">
        <w:rPr>
          <w:rFonts w:ascii="Times New Roman" w:hAnsi="Times New Roman" w:cs="Times New Roman"/>
          <w:color w:val="292526"/>
          <w:sz w:val="24"/>
          <w:szCs w:val="24"/>
        </w:rPr>
        <w:t>National Committee on Clinical Laboratory Standards</w:t>
      </w:r>
    </w:p>
    <w:p w:rsidR="00E80FBE" w:rsidRPr="00E423E4" w:rsidRDefault="00E80FBE" w:rsidP="00E423E4">
      <w:pPr>
        <w:autoSpaceDE w:val="0"/>
        <w:autoSpaceDN w:val="0"/>
        <w:adjustRightInd w:val="0"/>
        <w:spacing w:after="0" w:line="360" w:lineRule="auto"/>
        <w:jc w:val="both"/>
        <w:rPr>
          <w:rFonts w:ascii="Times New Roman" w:hAnsi="Times New Roman" w:cs="Times New Roman"/>
          <w:color w:val="292526"/>
          <w:sz w:val="24"/>
          <w:szCs w:val="24"/>
        </w:rPr>
      </w:pPr>
      <w:r w:rsidRPr="00E423E4">
        <w:rPr>
          <w:rFonts w:ascii="Times New Roman" w:hAnsi="Times New Roman" w:cs="Times New Roman"/>
          <w:sz w:val="24"/>
          <w:szCs w:val="24"/>
        </w:rPr>
        <w:t>QC-----------------------------------------------</w:t>
      </w:r>
      <w:r w:rsidR="00E423E4" w:rsidRPr="00E423E4">
        <w:rPr>
          <w:rFonts w:ascii="Times New Roman" w:hAnsi="Times New Roman" w:cs="Times New Roman"/>
          <w:sz w:val="24"/>
          <w:szCs w:val="24"/>
        </w:rPr>
        <w:t xml:space="preserve"> </w:t>
      </w:r>
      <w:r w:rsidR="009208E5" w:rsidRPr="00E423E4">
        <w:rPr>
          <w:rFonts w:ascii="Times New Roman" w:hAnsi="Times New Roman" w:cs="Times New Roman"/>
          <w:sz w:val="24"/>
          <w:szCs w:val="24"/>
        </w:rPr>
        <w:t>Quality C</w:t>
      </w:r>
      <w:r w:rsidRPr="00E423E4">
        <w:rPr>
          <w:rFonts w:ascii="Times New Roman" w:hAnsi="Times New Roman" w:cs="Times New Roman"/>
          <w:sz w:val="24"/>
          <w:szCs w:val="24"/>
        </w:rPr>
        <w:t>ontrol</w:t>
      </w:r>
    </w:p>
    <w:p w:rsidR="00E80FBE" w:rsidRPr="00E423E4" w:rsidRDefault="00E80FBE" w:rsidP="00E80FBE">
      <w:pPr>
        <w:spacing w:after="0" w:line="360" w:lineRule="auto"/>
        <w:jc w:val="both"/>
        <w:rPr>
          <w:rFonts w:ascii="Times New Roman" w:hAnsi="Times New Roman" w:cs="Times New Roman"/>
          <w:sz w:val="24"/>
          <w:szCs w:val="24"/>
        </w:rPr>
      </w:pPr>
      <w:r w:rsidRPr="00E423E4">
        <w:rPr>
          <w:rFonts w:ascii="Times New Roman" w:hAnsi="Times New Roman" w:cs="Times New Roman"/>
          <w:sz w:val="24"/>
          <w:szCs w:val="24"/>
        </w:rPr>
        <w:t>RTI----------------------------------------------</w:t>
      </w:r>
      <w:r w:rsidR="00E423E4" w:rsidRPr="00E423E4">
        <w:rPr>
          <w:rFonts w:ascii="Times New Roman" w:hAnsi="Times New Roman" w:cs="Times New Roman"/>
          <w:sz w:val="24"/>
          <w:szCs w:val="24"/>
        </w:rPr>
        <w:t xml:space="preserve"> </w:t>
      </w:r>
      <w:r w:rsidR="009208E5" w:rsidRPr="00E423E4">
        <w:rPr>
          <w:rFonts w:ascii="Times New Roman" w:hAnsi="Times New Roman" w:cs="Times New Roman"/>
          <w:sz w:val="24"/>
          <w:szCs w:val="24"/>
        </w:rPr>
        <w:t>Reproductive Tract I</w:t>
      </w:r>
      <w:r w:rsidRPr="00E423E4">
        <w:rPr>
          <w:rFonts w:ascii="Times New Roman" w:hAnsi="Times New Roman" w:cs="Times New Roman"/>
          <w:sz w:val="24"/>
          <w:szCs w:val="24"/>
        </w:rPr>
        <w:t>nfection</w:t>
      </w:r>
    </w:p>
    <w:p w:rsidR="00E80FBE" w:rsidRPr="00E423E4" w:rsidRDefault="00E80FBE" w:rsidP="00E80FBE">
      <w:pPr>
        <w:spacing w:after="0" w:line="360" w:lineRule="auto"/>
        <w:jc w:val="both"/>
        <w:rPr>
          <w:rFonts w:ascii="Times New Roman" w:hAnsi="Times New Roman" w:cs="Times New Roman"/>
          <w:sz w:val="24"/>
          <w:szCs w:val="24"/>
        </w:rPr>
      </w:pPr>
      <w:r w:rsidRPr="00E423E4">
        <w:rPr>
          <w:rFonts w:ascii="Times New Roman" w:hAnsi="Times New Roman" w:cs="Times New Roman"/>
          <w:sz w:val="24"/>
          <w:szCs w:val="24"/>
        </w:rPr>
        <w:t>STI----------------------------------------------</w:t>
      </w:r>
      <w:r w:rsidR="00E423E4" w:rsidRPr="00E423E4">
        <w:rPr>
          <w:rFonts w:ascii="Times New Roman" w:hAnsi="Times New Roman" w:cs="Times New Roman"/>
          <w:sz w:val="24"/>
          <w:szCs w:val="24"/>
        </w:rPr>
        <w:t xml:space="preserve"> </w:t>
      </w:r>
      <w:r w:rsidR="009208E5" w:rsidRPr="00E423E4">
        <w:rPr>
          <w:rFonts w:ascii="Times New Roman" w:hAnsi="Times New Roman" w:cs="Times New Roman"/>
          <w:sz w:val="24"/>
          <w:szCs w:val="24"/>
        </w:rPr>
        <w:t>Sexually Transmitted I</w:t>
      </w:r>
      <w:r w:rsidRPr="00E423E4">
        <w:rPr>
          <w:rFonts w:ascii="Times New Roman" w:hAnsi="Times New Roman" w:cs="Times New Roman"/>
          <w:sz w:val="24"/>
          <w:szCs w:val="24"/>
        </w:rPr>
        <w:t xml:space="preserve">nfections  </w:t>
      </w:r>
    </w:p>
    <w:p w:rsidR="00E423E4" w:rsidRPr="00E423E4" w:rsidRDefault="00E80FBE" w:rsidP="00E423E4">
      <w:pPr>
        <w:spacing w:after="0" w:line="360" w:lineRule="auto"/>
        <w:jc w:val="both"/>
        <w:rPr>
          <w:rFonts w:ascii="Times New Roman" w:hAnsi="Times New Roman" w:cs="Times New Roman"/>
          <w:color w:val="292526"/>
          <w:sz w:val="24"/>
          <w:szCs w:val="24"/>
        </w:rPr>
      </w:pPr>
      <w:r w:rsidRPr="00E423E4">
        <w:rPr>
          <w:rFonts w:ascii="Times New Roman" w:hAnsi="Times New Roman" w:cs="Times New Roman"/>
          <w:color w:val="292526"/>
          <w:sz w:val="24"/>
          <w:szCs w:val="24"/>
        </w:rPr>
        <w:t>TCBS ------------------------------------------</w:t>
      </w:r>
      <w:r w:rsidR="00E423E4" w:rsidRPr="00E423E4">
        <w:rPr>
          <w:rFonts w:ascii="Times New Roman" w:hAnsi="Times New Roman" w:cs="Times New Roman"/>
          <w:color w:val="292526"/>
          <w:sz w:val="24"/>
          <w:szCs w:val="24"/>
        </w:rPr>
        <w:t xml:space="preserve"> </w:t>
      </w:r>
      <w:r w:rsidR="004025B5" w:rsidRPr="00E423E4">
        <w:rPr>
          <w:rFonts w:ascii="Times New Roman" w:hAnsi="Times New Roman" w:cs="Times New Roman"/>
          <w:color w:val="292526"/>
          <w:sz w:val="24"/>
          <w:szCs w:val="24"/>
        </w:rPr>
        <w:t>Thiosulfate C</w:t>
      </w:r>
      <w:r w:rsidRPr="00E423E4">
        <w:rPr>
          <w:rFonts w:ascii="Times New Roman" w:hAnsi="Times New Roman" w:cs="Times New Roman"/>
          <w:color w:val="292526"/>
          <w:sz w:val="24"/>
          <w:szCs w:val="24"/>
        </w:rPr>
        <w:t>itrat</w:t>
      </w:r>
      <w:r w:rsidR="004025B5" w:rsidRPr="00E423E4">
        <w:rPr>
          <w:rFonts w:ascii="Times New Roman" w:hAnsi="Times New Roman" w:cs="Times New Roman"/>
          <w:color w:val="292526"/>
          <w:sz w:val="24"/>
          <w:szCs w:val="24"/>
        </w:rPr>
        <w:t>e Bile salts S</w:t>
      </w:r>
      <w:r w:rsidRPr="00E423E4">
        <w:rPr>
          <w:rFonts w:ascii="Times New Roman" w:hAnsi="Times New Roman" w:cs="Times New Roman"/>
          <w:color w:val="292526"/>
          <w:sz w:val="24"/>
          <w:szCs w:val="24"/>
        </w:rPr>
        <w:t>ucrose agar</w:t>
      </w:r>
    </w:p>
    <w:p w:rsidR="00A056EF" w:rsidRPr="00E423E4" w:rsidRDefault="00E80FBE" w:rsidP="00E423E4">
      <w:pPr>
        <w:spacing w:after="0" w:line="360" w:lineRule="auto"/>
        <w:jc w:val="both"/>
        <w:rPr>
          <w:rFonts w:ascii="Times New Roman" w:hAnsi="Times New Roman" w:cs="Times New Roman"/>
          <w:sz w:val="24"/>
          <w:szCs w:val="24"/>
        </w:rPr>
      </w:pPr>
      <w:r w:rsidRPr="00E423E4">
        <w:rPr>
          <w:rFonts w:ascii="Times New Roman" w:hAnsi="Times New Roman" w:cs="Times New Roman"/>
          <w:color w:val="292526"/>
          <w:sz w:val="24"/>
          <w:szCs w:val="24"/>
        </w:rPr>
        <w:t>WHO -------------------------------------------</w:t>
      </w:r>
      <w:r w:rsidR="00E423E4" w:rsidRPr="00E423E4">
        <w:rPr>
          <w:rFonts w:ascii="Times New Roman" w:hAnsi="Times New Roman" w:cs="Times New Roman"/>
          <w:color w:val="292526"/>
          <w:sz w:val="24"/>
          <w:szCs w:val="24"/>
        </w:rPr>
        <w:t xml:space="preserve"> </w:t>
      </w:r>
      <w:r w:rsidRPr="00E423E4">
        <w:rPr>
          <w:rFonts w:ascii="Times New Roman" w:hAnsi="Times New Roman" w:cs="Times New Roman"/>
          <w:color w:val="292526"/>
          <w:sz w:val="24"/>
          <w:szCs w:val="24"/>
        </w:rPr>
        <w:t xml:space="preserve">World Health Organization </w:t>
      </w:r>
    </w:p>
    <w:p w:rsidR="00A056EF" w:rsidRPr="00A056EF" w:rsidRDefault="00A056EF" w:rsidP="00A056EF">
      <w:pPr>
        <w:pStyle w:val="HeadingA"/>
        <w:numPr>
          <w:ilvl w:val="0"/>
          <w:numId w:val="0"/>
        </w:numPr>
        <w:spacing w:after="0" w:line="360" w:lineRule="auto"/>
        <w:jc w:val="both"/>
        <w:rPr>
          <w:rFonts w:ascii="Times New Roman" w:hAnsi="Times New Roman" w:cs="Times New Roman"/>
          <w:b w:val="0"/>
          <w:color w:val="292526"/>
        </w:rPr>
      </w:pPr>
    </w:p>
    <w:p w:rsidR="00880BDF" w:rsidRDefault="00880BDF" w:rsidP="00A056EF">
      <w:pPr>
        <w:pStyle w:val="Heading1"/>
        <w:spacing w:line="360" w:lineRule="auto"/>
      </w:pPr>
    </w:p>
    <w:p w:rsidR="00880BDF" w:rsidRDefault="00880BDF" w:rsidP="00880BDF"/>
    <w:p w:rsidR="00880BDF" w:rsidRDefault="00880BDF" w:rsidP="00880BDF"/>
    <w:p w:rsidR="00E80FBE" w:rsidRPr="00713AC2" w:rsidRDefault="00E80FBE" w:rsidP="00880BDF">
      <w:pPr>
        <w:pStyle w:val="Heading1"/>
        <w:spacing w:line="360" w:lineRule="auto"/>
      </w:pPr>
      <w:bookmarkStart w:id="4" w:name="_Toc497812468"/>
      <w:r w:rsidRPr="00713AC2">
        <w:lastRenderedPageBreak/>
        <w:t>Abstract</w:t>
      </w:r>
      <w:bookmarkEnd w:id="4"/>
    </w:p>
    <w:p w:rsidR="00E80FBE" w:rsidRPr="00705062" w:rsidRDefault="00E80FBE" w:rsidP="00A056EF">
      <w:pPr>
        <w:spacing w:line="360" w:lineRule="auto"/>
        <w:jc w:val="both"/>
        <w:rPr>
          <w:rFonts w:ascii="Times New Roman" w:hAnsi="Times New Roman" w:cs="Times New Roman"/>
          <w:sz w:val="24"/>
          <w:szCs w:val="24"/>
        </w:rPr>
      </w:pPr>
      <w:r w:rsidRPr="008A7F86">
        <w:rPr>
          <w:rFonts w:ascii="Times New Roman" w:hAnsi="Times New Roman" w:cs="Times New Roman"/>
          <w:b/>
          <w:sz w:val="28"/>
          <w:szCs w:val="24"/>
        </w:rPr>
        <w:t>Background</w:t>
      </w:r>
      <w:r w:rsidR="00E423E4">
        <w:rPr>
          <w:rFonts w:ascii="Times New Roman" w:hAnsi="Times New Roman" w:cs="Times New Roman"/>
          <w:b/>
          <w:sz w:val="28"/>
          <w:szCs w:val="24"/>
        </w:rPr>
        <w:t>:-</w:t>
      </w:r>
      <w:r w:rsidR="00CF2CA3">
        <w:rPr>
          <w:rFonts w:ascii="Times New Roman" w:hAnsi="Times New Roman" w:cs="Times New Roman"/>
          <w:i/>
          <w:sz w:val="24"/>
          <w:szCs w:val="24"/>
        </w:rPr>
        <w:t xml:space="preserve"> Neisseria </w:t>
      </w:r>
      <w:r w:rsidRPr="00FA3E20">
        <w:rPr>
          <w:rFonts w:ascii="Times New Roman" w:hAnsi="Times New Roman" w:cs="Times New Roman"/>
          <w:i/>
          <w:sz w:val="24"/>
          <w:szCs w:val="24"/>
        </w:rPr>
        <w:t>gonorrhoeae</w:t>
      </w:r>
      <w:r w:rsidRPr="009E2F21">
        <w:rPr>
          <w:rFonts w:ascii="Times New Roman" w:hAnsi="Times New Roman" w:cs="Times New Roman"/>
          <w:sz w:val="24"/>
          <w:szCs w:val="24"/>
        </w:rPr>
        <w:t xml:space="preserve"> infection </w:t>
      </w:r>
      <w:r>
        <w:rPr>
          <w:rFonts w:ascii="Times New Roman" w:hAnsi="Times New Roman" w:cs="Times New Roman"/>
          <w:sz w:val="24"/>
          <w:szCs w:val="24"/>
        </w:rPr>
        <w:t xml:space="preserve">is </w:t>
      </w:r>
      <w:r w:rsidRPr="009E2F21">
        <w:rPr>
          <w:rFonts w:ascii="Times New Roman" w:hAnsi="Times New Roman" w:cs="Times New Roman"/>
          <w:sz w:val="24"/>
          <w:szCs w:val="24"/>
        </w:rPr>
        <w:t>the second most common prevalent sexually transmitted bacterial infection</w:t>
      </w:r>
      <w:r w:rsidRPr="009E2F21">
        <w:rPr>
          <w:rFonts w:ascii="Times New Roman" w:eastAsia="Times New Roman" w:hAnsi="Times New Roman" w:cs="Times New Roman"/>
          <w:b/>
          <w:sz w:val="24"/>
          <w:szCs w:val="24"/>
        </w:rPr>
        <w:t>.</w:t>
      </w:r>
      <w:r w:rsidRPr="009E2F21">
        <w:rPr>
          <w:rFonts w:ascii="Times New Roman" w:eastAsia="Times New Roman" w:hAnsi="Times New Roman" w:cs="Times New Roman"/>
          <w:sz w:val="24"/>
          <w:szCs w:val="24"/>
        </w:rPr>
        <w:t xml:space="preserve"> </w:t>
      </w:r>
      <w:r w:rsidR="00AE4060">
        <w:rPr>
          <w:rFonts w:ascii="Times New Roman" w:hAnsi="Times New Roman" w:cs="Times New Roman"/>
          <w:sz w:val="24"/>
          <w:szCs w:val="24"/>
        </w:rPr>
        <w:t>Currently, t</w:t>
      </w:r>
      <w:r w:rsidRPr="009E2F21">
        <w:rPr>
          <w:rFonts w:ascii="Times New Roman" w:hAnsi="Times New Roman" w:cs="Times New Roman"/>
          <w:sz w:val="24"/>
          <w:szCs w:val="24"/>
        </w:rPr>
        <w:t xml:space="preserve">he increasing prevalence of antimicrobial-resistant </w:t>
      </w:r>
      <w:r w:rsidRPr="00FA3E20">
        <w:rPr>
          <w:rFonts w:ascii="Times New Roman" w:hAnsi="Times New Roman" w:cs="Times New Roman"/>
          <w:i/>
          <w:sz w:val="24"/>
          <w:szCs w:val="24"/>
        </w:rPr>
        <w:t xml:space="preserve">N. gonorrhoeae </w:t>
      </w:r>
      <w:r w:rsidRPr="009E2F21">
        <w:rPr>
          <w:rFonts w:ascii="Times New Roman" w:hAnsi="Times New Roman" w:cs="Times New Roman"/>
          <w:sz w:val="24"/>
          <w:szCs w:val="24"/>
        </w:rPr>
        <w:t>isolates is a concern</w:t>
      </w:r>
      <w:r w:rsidRPr="009E2F21">
        <w:rPr>
          <w:rFonts w:ascii="Times New Roman" w:eastAsia="Times New Roman" w:hAnsi="Times New Roman" w:cs="Times New Roman"/>
          <w:sz w:val="24"/>
          <w:szCs w:val="24"/>
        </w:rPr>
        <w:t>.</w:t>
      </w:r>
      <w:r w:rsidRPr="009E2F21">
        <w:rPr>
          <w:rFonts w:ascii="Times New Roman" w:hAnsi="Times New Roman" w:cs="Times New Roman"/>
          <w:sz w:val="24"/>
          <w:szCs w:val="24"/>
        </w:rPr>
        <w:t xml:space="preserve"> </w:t>
      </w:r>
      <w:r w:rsidR="00CF2CA3">
        <w:rPr>
          <w:rFonts w:ascii="Times New Roman" w:hAnsi="Times New Roman" w:cs="Times New Roman"/>
          <w:sz w:val="24"/>
          <w:szCs w:val="24"/>
        </w:rPr>
        <w:t>Thus, this study was aimed</w:t>
      </w:r>
      <w:r w:rsidR="00AE4060">
        <w:rPr>
          <w:rFonts w:ascii="Times New Roman" w:hAnsi="Times New Roman" w:cs="Times New Roman"/>
          <w:sz w:val="24"/>
          <w:szCs w:val="24"/>
        </w:rPr>
        <w:t xml:space="preserve"> at</w:t>
      </w:r>
      <w:r w:rsidR="00CF2CA3">
        <w:rPr>
          <w:rFonts w:ascii="Times New Roman" w:hAnsi="Times New Roman" w:cs="Times New Roman"/>
          <w:sz w:val="24"/>
          <w:szCs w:val="24"/>
        </w:rPr>
        <w:t xml:space="preserve"> </w:t>
      </w:r>
      <w:r>
        <w:rPr>
          <w:rFonts w:ascii="Times New Roman" w:hAnsi="Times New Roman" w:cs="Times New Roman"/>
          <w:sz w:val="24"/>
          <w:szCs w:val="24"/>
        </w:rPr>
        <w:t>determining the proportion</w:t>
      </w:r>
      <w:r w:rsidRPr="00D0470E">
        <w:rPr>
          <w:rFonts w:ascii="Times New Roman" w:hAnsi="Times New Roman" w:cs="Times New Roman"/>
          <w:i/>
          <w:sz w:val="24"/>
          <w:szCs w:val="24"/>
        </w:rPr>
        <w:t xml:space="preserve"> </w:t>
      </w:r>
      <w:r w:rsidRPr="00D0470E">
        <w:rPr>
          <w:rFonts w:ascii="Times New Roman" w:hAnsi="Times New Roman" w:cs="Times New Roman"/>
          <w:sz w:val="24"/>
          <w:szCs w:val="24"/>
        </w:rPr>
        <w:t>and</w:t>
      </w:r>
      <w:r w:rsidRPr="00D0470E">
        <w:rPr>
          <w:rFonts w:ascii="Times New Roman" w:hAnsi="Times New Roman" w:cs="Times New Roman"/>
          <w:i/>
          <w:sz w:val="24"/>
          <w:szCs w:val="24"/>
        </w:rPr>
        <w:t xml:space="preserve"> </w:t>
      </w:r>
      <w:r w:rsidRPr="009E25E4">
        <w:rPr>
          <w:rFonts w:ascii="Times New Roman" w:hAnsi="Times New Roman" w:cs="Times New Roman"/>
          <w:sz w:val="24"/>
          <w:szCs w:val="24"/>
        </w:rPr>
        <w:t>antim</w:t>
      </w:r>
      <w:r w:rsidR="009A2C1C">
        <w:rPr>
          <w:rFonts w:ascii="Times New Roman" w:hAnsi="Times New Roman" w:cs="Times New Roman"/>
          <w:sz w:val="24"/>
          <w:szCs w:val="24"/>
        </w:rPr>
        <w:t>icrobial susceptibility pattern</w:t>
      </w:r>
      <w:r>
        <w:rPr>
          <w:rFonts w:ascii="Times New Roman" w:hAnsi="Times New Roman" w:cs="Times New Roman"/>
          <w:sz w:val="24"/>
          <w:szCs w:val="24"/>
        </w:rPr>
        <w:t xml:space="preserve"> </w:t>
      </w:r>
      <w:r w:rsidR="009A2C1C">
        <w:rPr>
          <w:rFonts w:ascii="Times New Roman" w:hAnsi="Times New Roman" w:cs="Times New Roman"/>
          <w:sz w:val="24"/>
          <w:szCs w:val="24"/>
        </w:rPr>
        <w:t xml:space="preserve">of </w:t>
      </w:r>
      <w:r w:rsidR="009A2C1C" w:rsidRPr="00D0470E">
        <w:rPr>
          <w:rFonts w:ascii="Times New Roman" w:hAnsi="Times New Roman" w:cs="Times New Roman"/>
          <w:i/>
          <w:sz w:val="24"/>
          <w:szCs w:val="24"/>
        </w:rPr>
        <w:t xml:space="preserve">N.gonorheae </w:t>
      </w:r>
      <w:r>
        <w:rPr>
          <w:rFonts w:ascii="Times New Roman" w:hAnsi="Times New Roman" w:cs="Times New Roman"/>
          <w:sz w:val="24"/>
          <w:szCs w:val="24"/>
        </w:rPr>
        <w:t>isolates among</w:t>
      </w:r>
      <w:r w:rsidR="009A2C1C">
        <w:rPr>
          <w:rFonts w:ascii="Times New Roman" w:hAnsi="Times New Roman" w:cs="Times New Roman"/>
          <w:sz w:val="24"/>
          <w:szCs w:val="24"/>
        </w:rPr>
        <w:t xml:space="preserve"> patients attending Gynecology and </w:t>
      </w:r>
      <w:r w:rsidR="00914279">
        <w:rPr>
          <w:rFonts w:ascii="Times New Roman" w:hAnsi="Times New Roman" w:cs="Times New Roman"/>
          <w:sz w:val="24"/>
          <w:szCs w:val="24"/>
        </w:rPr>
        <w:t>Sexually trans</w:t>
      </w:r>
      <w:r w:rsidR="00AE4060">
        <w:rPr>
          <w:rFonts w:ascii="Times New Roman" w:hAnsi="Times New Roman" w:cs="Times New Roman"/>
          <w:sz w:val="24"/>
          <w:szCs w:val="24"/>
        </w:rPr>
        <w:t>mitted infection</w:t>
      </w:r>
      <w:r w:rsidR="009A2C1C">
        <w:rPr>
          <w:rFonts w:ascii="Times New Roman" w:hAnsi="Times New Roman" w:cs="Times New Roman"/>
          <w:sz w:val="24"/>
          <w:szCs w:val="24"/>
        </w:rPr>
        <w:t xml:space="preserve"> clinic in the selected health institution at Bahir Dar </w:t>
      </w:r>
      <w:r w:rsidR="009A2C1C" w:rsidRPr="009E2F21">
        <w:rPr>
          <w:rFonts w:ascii="Times New Roman" w:hAnsi="Times New Roman" w:cs="Times New Roman"/>
          <w:sz w:val="24"/>
          <w:szCs w:val="24"/>
        </w:rPr>
        <w:t>Town</w:t>
      </w:r>
      <w:r w:rsidR="00AE4060">
        <w:rPr>
          <w:rFonts w:ascii="Times New Roman" w:hAnsi="Times New Roman" w:cs="Times New Roman"/>
          <w:sz w:val="24"/>
          <w:szCs w:val="24"/>
        </w:rPr>
        <w:t>, Northwest,</w:t>
      </w:r>
      <w:r w:rsidR="009A2C1C">
        <w:rPr>
          <w:rFonts w:ascii="Times New Roman" w:hAnsi="Times New Roman" w:cs="Times New Roman"/>
          <w:sz w:val="24"/>
          <w:szCs w:val="24"/>
        </w:rPr>
        <w:t xml:space="preserve"> Ethiopia.</w:t>
      </w:r>
    </w:p>
    <w:p w:rsidR="00E80FBE" w:rsidRDefault="00E80FBE" w:rsidP="00E80FBE">
      <w:pPr>
        <w:spacing w:line="360" w:lineRule="auto"/>
        <w:jc w:val="both"/>
        <w:rPr>
          <w:rFonts w:ascii="Times New Roman" w:hAnsi="Times New Roman" w:cs="Times New Roman"/>
          <w:sz w:val="24"/>
          <w:szCs w:val="24"/>
        </w:rPr>
      </w:pPr>
      <w:r w:rsidRPr="009E2F21">
        <w:rPr>
          <w:rFonts w:ascii="Times New Roman" w:hAnsi="Times New Roman" w:cs="Times New Roman"/>
          <w:b/>
          <w:sz w:val="24"/>
          <w:szCs w:val="24"/>
        </w:rPr>
        <w:t>Methods</w:t>
      </w:r>
      <w:r>
        <w:rPr>
          <w:rFonts w:ascii="Times New Roman" w:hAnsi="Times New Roman" w:cs="Times New Roman"/>
          <w:sz w:val="24"/>
          <w:szCs w:val="24"/>
        </w:rPr>
        <w:t xml:space="preserve">: </w:t>
      </w:r>
      <w:r>
        <w:rPr>
          <w:rFonts w:ascii="Times New Roman" w:eastAsia="Calibri" w:hAnsi="Times New Roman" w:cs="Times New Roman"/>
          <w:spacing w:val="-4"/>
          <w:w w:val="105"/>
          <w:sz w:val="24"/>
          <w:szCs w:val="24"/>
        </w:rPr>
        <w:t>Institution based</w:t>
      </w:r>
      <w:r w:rsidRPr="00A7738F">
        <w:rPr>
          <w:rFonts w:ascii="Times New Roman" w:eastAsia="Calibri" w:hAnsi="Times New Roman" w:cs="Times New Roman"/>
          <w:spacing w:val="-4"/>
          <w:w w:val="105"/>
          <w:sz w:val="24"/>
          <w:szCs w:val="24"/>
        </w:rPr>
        <w:t xml:space="preserve"> cross sectional study</w:t>
      </w:r>
      <w:r w:rsidRPr="00A7738F">
        <w:rPr>
          <w:rFonts w:ascii="Times New Roman" w:eastAsia="Calibri" w:hAnsi="Times New Roman" w:cs="Times New Roman"/>
          <w:sz w:val="24"/>
          <w:szCs w:val="24"/>
        </w:rPr>
        <w:t xml:space="preserve"> was conducted</w:t>
      </w:r>
      <w:r w:rsidRPr="00567417">
        <w:rPr>
          <w:rFonts w:ascii="Times New Roman" w:hAnsi="Times New Roman" w:cs="Times New Roman"/>
          <w:sz w:val="24"/>
          <w:szCs w:val="24"/>
        </w:rPr>
        <w:t xml:space="preserve"> </w:t>
      </w:r>
      <w:r>
        <w:rPr>
          <w:rFonts w:ascii="Times New Roman" w:hAnsi="Times New Roman" w:cs="Times New Roman"/>
          <w:sz w:val="24"/>
          <w:szCs w:val="24"/>
        </w:rPr>
        <w:t>among 169</w:t>
      </w:r>
      <w:r w:rsidRPr="00F66CD1">
        <w:rPr>
          <w:rFonts w:ascii="Times New Roman" w:hAnsi="Times New Roman" w:cs="Times New Roman"/>
          <w:sz w:val="24"/>
          <w:szCs w:val="24"/>
        </w:rPr>
        <w:t xml:space="preserve"> STI suspected patients </w:t>
      </w:r>
      <w:r>
        <w:rPr>
          <w:rFonts w:ascii="Times New Roman" w:hAnsi="Times New Roman" w:cs="Times New Roman"/>
          <w:sz w:val="24"/>
          <w:szCs w:val="24"/>
        </w:rPr>
        <w:t>visited</w:t>
      </w:r>
      <w:r w:rsidR="00AE4060">
        <w:rPr>
          <w:rFonts w:ascii="Times New Roman" w:eastAsia="Calibri" w:hAnsi="Times New Roman" w:cs="Times New Roman"/>
          <w:sz w:val="24"/>
          <w:szCs w:val="24"/>
        </w:rPr>
        <w:t xml:space="preserve"> at the</w:t>
      </w:r>
      <w:r w:rsidRPr="00A7738F">
        <w:rPr>
          <w:rFonts w:ascii="Times New Roman" w:hAnsi="Times New Roman" w:cs="Times New Roman"/>
          <w:sz w:val="24"/>
          <w:szCs w:val="24"/>
        </w:rPr>
        <w:t xml:space="preserve"> </w:t>
      </w:r>
      <w:r w:rsidR="00AE4060">
        <w:rPr>
          <w:rFonts w:ascii="Times New Roman" w:hAnsi="Times New Roman" w:cs="Times New Roman"/>
          <w:sz w:val="24"/>
          <w:szCs w:val="24"/>
        </w:rPr>
        <w:t>selected health institution in</w:t>
      </w:r>
      <w:r w:rsidRPr="009D5AAC">
        <w:rPr>
          <w:rFonts w:ascii="Times New Roman" w:hAnsi="Times New Roman" w:cs="Times New Roman"/>
          <w:sz w:val="24"/>
          <w:szCs w:val="24"/>
        </w:rPr>
        <w:t xml:space="preserve"> Bahirdar </w:t>
      </w:r>
      <w:r>
        <w:rPr>
          <w:rFonts w:ascii="Times New Roman" w:hAnsi="Times New Roman" w:cs="Times New Roman"/>
          <w:sz w:val="24"/>
          <w:szCs w:val="24"/>
        </w:rPr>
        <w:t>t</w:t>
      </w:r>
      <w:r w:rsidRPr="009D5AAC">
        <w:rPr>
          <w:rFonts w:ascii="Times New Roman" w:hAnsi="Times New Roman" w:cs="Times New Roman"/>
          <w:sz w:val="24"/>
          <w:szCs w:val="24"/>
        </w:rPr>
        <w:t>own</w:t>
      </w:r>
      <w:r>
        <w:rPr>
          <w:rFonts w:ascii="Times New Roman" w:hAnsi="Times New Roman" w:cs="Times New Roman"/>
          <w:sz w:val="24"/>
          <w:szCs w:val="24"/>
        </w:rPr>
        <w:t xml:space="preserve"> between</w:t>
      </w:r>
      <w:r w:rsidR="00CF2CA3">
        <w:rPr>
          <w:rFonts w:ascii="Times New Roman" w:eastAsia="Calibri" w:hAnsi="Times New Roman" w:cs="Times New Roman"/>
          <w:sz w:val="24"/>
          <w:szCs w:val="24"/>
        </w:rPr>
        <w:t xml:space="preserve"> February </w:t>
      </w:r>
      <w:r>
        <w:rPr>
          <w:rFonts w:ascii="Times New Roman" w:eastAsia="Calibri" w:hAnsi="Times New Roman" w:cs="Times New Roman"/>
          <w:sz w:val="24"/>
          <w:szCs w:val="24"/>
        </w:rPr>
        <w:t>and</w:t>
      </w:r>
      <w:r w:rsidRPr="00A7738F">
        <w:rPr>
          <w:rFonts w:ascii="Times New Roman" w:eastAsia="Calibri" w:hAnsi="Times New Roman" w:cs="Times New Roman"/>
          <w:sz w:val="24"/>
          <w:szCs w:val="24"/>
        </w:rPr>
        <w:t xml:space="preserve"> July-30-2017</w:t>
      </w:r>
      <w:r>
        <w:rPr>
          <w:rFonts w:ascii="Times New Roman" w:eastAsia="Calibri" w:hAnsi="Times New Roman" w:cs="Times New Roman"/>
          <w:sz w:val="24"/>
          <w:szCs w:val="24"/>
        </w:rPr>
        <w:t>.</w:t>
      </w:r>
      <w:r>
        <w:rPr>
          <w:rFonts w:ascii="Times New Roman" w:hAnsi="Times New Roman" w:cs="Times New Roman"/>
          <w:sz w:val="24"/>
          <w:szCs w:val="24"/>
        </w:rPr>
        <w:t xml:space="preserve"> </w:t>
      </w:r>
      <w:r w:rsidRPr="003D7EDD">
        <w:rPr>
          <w:rFonts w:ascii="Times New Roman" w:hAnsi="Times New Roman" w:cs="Times New Roman"/>
          <w:sz w:val="24"/>
          <w:szCs w:val="24"/>
        </w:rPr>
        <w:t xml:space="preserve">Data on socio-demographic characteristics and associated risk factors </w:t>
      </w:r>
      <w:r w:rsidR="000C4627">
        <w:rPr>
          <w:rFonts w:ascii="Times New Roman" w:hAnsi="Times New Roman" w:cs="Times New Roman"/>
          <w:sz w:val="24"/>
          <w:szCs w:val="24"/>
        </w:rPr>
        <w:t>were collected using</w:t>
      </w:r>
      <w:r>
        <w:rPr>
          <w:rFonts w:ascii="Times New Roman" w:hAnsi="Times New Roman" w:cs="Times New Roman"/>
          <w:sz w:val="24"/>
          <w:szCs w:val="24"/>
        </w:rPr>
        <w:t xml:space="preserve"> face-to face interview</w:t>
      </w:r>
      <w:r w:rsidRPr="003D7EDD">
        <w:rPr>
          <w:rFonts w:ascii="Times New Roman" w:hAnsi="Times New Roman" w:cs="Times New Roman"/>
          <w:sz w:val="24"/>
          <w:szCs w:val="24"/>
        </w:rPr>
        <w:t xml:space="preserve"> predesigned questionnaire. Urethral </w:t>
      </w:r>
      <w:r>
        <w:rPr>
          <w:rFonts w:ascii="Times New Roman" w:hAnsi="Times New Roman" w:cs="Times New Roman"/>
          <w:sz w:val="24"/>
          <w:szCs w:val="24"/>
        </w:rPr>
        <w:t>and</w:t>
      </w:r>
      <w:r w:rsidRPr="003D7EDD">
        <w:rPr>
          <w:rFonts w:ascii="Times New Roman" w:hAnsi="Times New Roman" w:cs="Times New Roman"/>
          <w:sz w:val="24"/>
          <w:szCs w:val="24"/>
        </w:rPr>
        <w:t xml:space="preserve"> endo-cervical swab</w:t>
      </w:r>
      <w:r>
        <w:rPr>
          <w:rFonts w:ascii="Times New Roman" w:hAnsi="Times New Roman" w:cs="Times New Roman"/>
          <w:sz w:val="24"/>
          <w:szCs w:val="24"/>
        </w:rPr>
        <w:t xml:space="preserve"> sample</w:t>
      </w:r>
      <w:r w:rsidR="00AE4060">
        <w:rPr>
          <w:rFonts w:ascii="Times New Roman" w:hAnsi="Times New Roman" w:cs="Times New Roman"/>
          <w:sz w:val="24"/>
          <w:szCs w:val="24"/>
        </w:rPr>
        <w:t xml:space="preserve"> were collected </w:t>
      </w:r>
      <w:r w:rsidRPr="003D7EDD">
        <w:rPr>
          <w:rFonts w:ascii="Times New Roman" w:hAnsi="Times New Roman" w:cs="Times New Roman"/>
          <w:sz w:val="24"/>
          <w:szCs w:val="24"/>
        </w:rPr>
        <w:t>by trained nurses. Then, samples were transported to</w:t>
      </w:r>
      <w:r w:rsidR="00620B10">
        <w:rPr>
          <w:rFonts w:ascii="Times New Roman" w:hAnsi="Times New Roman" w:cs="Times New Roman"/>
          <w:sz w:val="24"/>
          <w:szCs w:val="24"/>
        </w:rPr>
        <w:t xml:space="preserve"> the</w:t>
      </w:r>
      <w:r w:rsidRPr="003D7EDD">
        <w:rPr>
          <w:rFonts w:ascii="Times New Roman" w:hAnsi="Times New Roman" w:cs="Times New Roman"/>
          <w:sz w:val="24"/>
          <w:szCs w:val="24"/>
        </w:rPr>
        <w:t xml:space="preserve"> laboratory</w:t>
      </w:r>
      <w:r w:rsidR="000C4627">
        <w:rPr>
          <w:rFonts w:ascii="Times New Roman" w:hAnsi="Times New Roman" w:cs="Times New Roman"/>
          <w:sz w:val="24"/>
          <w:szCs w:val="24"/>
        </w:rPr>
        <w:t xml:space="preserve"> a</w:t>
      </w:r>
      <w:r w:rsidRPr="003D7EDD">
        <w:rPr>
          <w:rFonts w:ascii="Times New Roman" w:hAnsi="Times New Roman" w:cs="Times New Roman"/>
          <w:sz w:val="24"/>
          <w:szCs w:val="24"/>
        </w:rPr>
        <w:t>nd processed within 15 min following</w:t>
      </w:r>
      <w:r w:rsidR="00620B10">
        <w:rPr>
          <w:rFonts w:ascii="Times New Roman" w:hAnsi="Times New Roman" w:cs="Times New Roman"/>
          <w:sz w:val="24"/>
          <w:szCs w:val="24"/>
        </w:rPr>
        <w:t xml:space="preserve"> the</w:t>
      </w:r>
      <w:r w:rsidRPr="003D7EDD">
        <w:rPr>
          <w:rFonts w:ascii="Times New Roman" w:hAnsi="Times New Roman" w:cs="Times New Roman"/>
          <w:sz w:val="24"/>
          <w:szCs w:val="24"/>
        </w:rPr>
        <w:t xml:space="preserve"> standard microbiological</w:t>
      </w:r>
      <w:r w:rsidRPr="00957FEC">
        <w:rPr>
          <w:rFonts w:ascii="Times New Roman" w:hAnsi="Times New Roman" w:cs="Times New Roman"/>
          <w:sz w:val="24"/>
          <w:szCs w:val="24"/>
        </w:rPr>
        <w:t xml:space="preserve"> </w:t>
      </w:r>
      <w:r w:rsidRPr="003D7EDD">
        <w:rPr>
          <w:rFonts w:ascii="Times New Roman" w:hAnsi="Times New Roman" w:cs="Times New Roman"/>
          <w:sz w:val="24"/>
          <w:szCs w:val="24"/>
        </w:rPr>
        <w:t xml:space="preserve">techniques. </w:t>
      </w:r>
      <w:r w:rsidRPr="003D7EDD">
        <w:rPr>
          <w:rFonts w:ascii="Times New Roman" w:hAnsi="Times New Roman" w:cs="Times New Roman"/>
          <w:bCs/>
          <w:iCs/>
          <w:sz w:val="24"/>
          <w:szCs w:val="24"/>
        </w:rPr>
        <w:t xml:space="preserve">The presence of </w:t>
      </w:r>
      <w:r w:rsidR="00A73E4B" w:rsidRPr="00A73E4B">
        <w:rPr>
          <w:rFonts w:ascii="Times New Roman" w:hAnsi="Times New Roman" w:cs="Times New Roman"/>
          <w:bCs/>
          <w:i/>
          <w:iCs/>
          <w:sz w:val="24"/>
          <w:szCs w:val="24"/>
        </w:rPr>
        <w:t xml:space="preserve">N. </w:t>
      </w:r>
      <w:r w:rsidRPr="00A73E4B">
        <w:rPr>
          <w:rFonts w:ascii="Times New Roman" w:hAnsi="Times New Roman" w:cs="Times New Roman"/>
          <w:bCs/>
          <w:i/>
          <w:iCs/>
          <w:sz w:val="24"/>
          <w:szCs w:val="24"/>
        </w:rPr>
        <w:t>gonorrhea</w:t>
      </w:r>
      <w:r w:rsidRPr="003D7EDD">
        <w:rPr>
          <w:rFonts w:ascii="Times New Roman" w:hAnsi="Times New Roman" w:cs="Times New Roman"/>
          <w:bCs/>
          <w:iCs/>
          <w:sz w:val="24"/>
          <w:szCs w:val="24"/>
        </w:rPr>
        <w:t xml:space="preserve"> was confirmed by</w:t>
      </w:r>
      <w:r>
        <w:rPr>
          <w:rFonts w:ascii="Times New Roman" w:hAnsi="Times New Roman" w:cs="Times New Roman"/>
          <w:sz w:val="24"/>
          <w:szCs w:val="24"/>
        </w:rPr>
        <w:t xml:space="preserve"> culture</w:t>
      </w:r>
      <w:r w:rsidRPr="003D7EDD">
        <w:rPr>
          <w:rFonts w:ascii="Times New Roman" w:hAnsi="Times New Roman" w:cs="Times New Roman"/>
          <w:sz w:val="24"/>
          <w:szCs w:val="24"/>
        </w:rPr>
        <w:t>,</w:t>
      </w:r>
      <w:r>
        <w:rPr>
          <w:rFonts w:ascii="Times New Roman" w:hAnsi="Times New Roman" w:cs="Times New Roman"/>
          <w:sz w:val="24"/>
          <w:szCs w:val="24"/>
        </w:rPr>
        <w:t xml:space="preserve"> </w:t>
      </w:r>
      <w:r w:rsidRPr="003D7EDD">
        <w:rPr>
          <w:rFonts w:ascii="Times New Roman" w:hAnsi="Times New Roman" w:cs="Times New Roman"/>
          <w:bCs/>
          <w:iCs/>
          <w:sz w:val="24"/>
          <w:szCs w:val="24"/>
        </w:rPr>
        <w:t>gram staining and biochemical tests</w:t>
      </w:r>
      <w:r w:rsidRPr="003D7EDD">
        <w:rPr>
          <w:rFonts w:ascii="Times New Roman" w:hAnsi="Times New Roman" w:cs="Times New Roman"/>
          <w:sz w:val="24"/>
          <w:szCs w:val="24"/>
        </w:rPr>
        <w:t>. Antimicrobial susceptibility test</w:t>
      </w:r>
      <w:r>
        <w:rPr>
          <w:rFonts w:ascii="Times New Roman" w:hAnsi="Times New Roman" w:cs="Times New Roman"/>
          <w:sz w:val="24"/>
          <w:szCs w:val="24"/>
        </w:rPr>
        <w:t>ing of the isolates</w:t>
      </w:r>
      <w:r w:rsidRPr="003D7EDD">
        <w:rPr>
          <w:rFonts w:ascii="Times New Roman" w:hAnsi="Times New Roman" w:cs="Times New Roman"/>
          <w:sz w:val="24"/>
          <w:szCs w:val="24"/>
        </w:rPr>
        <w:t xml:space="preserve"> was performed by using Kirby-Bauer disk diffusion method. </w:t>
      </w:r>
      <w:r>
        <w:rPr>
          <w:rFonts w:ascii="Times New Roman" w:hAnsi="Times New Roman" w:cs="Times New Roman"/>
          <w:sz w:val="24"/>
          <w:szCs w:val="24"/>
        </w:rPr>
        <w:t>Descriptive statistics were used to describe relevant variables.</w:t>
      </w:r>
      <w:r w:rsidR="00A056EF" w:rsidRPr="00A056EF">
        <w:rPr>
          <w:rFonts w:ascii="Times New Roman" w:hAnsi="Times New Roman" w:cs="Times New Roman"/>
          <w:sz w:val="24"/>
          <w:szCs w:val="24"/>
        </w:rPr>
        <w:t xml:space="preserve"> </w:t>
      </w:r>
      <w:r w:rsidR="00A056EF">
        <w:rPr>
          <w:rFonts w:ascii="Times New Roman" w:hAnsi="Times New Roman" w:cs="Times New Roman"/>
          <w:sz w:val="24"/>
          <w:szCs w:val="24"/>
        </w:rPr>
        <w:t>The data was</w:t>
      </w:r>
      <w:r w:rsidR="00A056EF" w:rsidRPr="009E2F21">
        <w:rPr>
          <w:rFonts w:ascii="Times New Roman" w:hAnsi="Times New Roman" w:cs="Times New Roman"/>
          <w:sz w:val="24"/>
          <w:szCs w:val="24"/>
        </w:rPr>
        <w:t xml:space="preserve"> </w:t>
      </w:r>
      <w:r w:rsidR="00A056EF">
        <w:rPr>
          <w:rFonts w:ascii="Times New Roman" w:hAnsi="Times New Roman" w:cs="Times New Roman"/>
          <w:sz w:val="24"/>
          <w:szCs w:val="24"/>
        </w:rPr>
        <w:t>used logistic regression</w:t>
      </w:r>
      <w:r w:rsidR="00A056EF" w:rsidRPr="009E2F21">
        <w:rPr>
          <w:rFonts w:ascii="Times New Roman" w:hAnsi="Times New Roman" w:cs="Times New Roman"/>
          <w:sz w:val="24"/>
          <w:szCs w:val="24"/>
        </w:rPr>
        <w:t xml:space="preserve"> to determine the effect of various factors on gonorrhea disease.</w:t>
      </w:r>
      <w:r>
        <w:rPr>
          <w:rFonts w:ascii="Times New Roman" w:hAnsi="Times New Roman" w:cs="Times New Roman"/>
          <w:sz w:val="24"/>
          <w:szCs w:val="24"/>
        </w:rPr>
        <w:t xml:space="preserve"> </w:t>
      </w:r>
      <w:r w:rsidRPr="00A056EF">
        <w:rPr>
          <w:rFonts w:ascii="Times New Roman" w:hAnsi="Times New Roman" w:cs="Times New Roman"/>
          <w:sz w:val="24"/>
          <w:szCs w:val="24"/>
        </w:rPr>
        <w:t xml:space="preserve">Chi-squre </w:t>
      </w:r>
      <w:r w:rsidR="00AA5685" w:rsidRPr="00A056EF">
        <w:rPr>
          <w:rFonts w:ascii="Times New Roman" w:hAnsi="Times New Roman" w:cs="Times New Roman"/>
          <w:sz w:val="24"/>
          <w:szCs w:val="24"/>
        </w:rPr>
        <w:t xml:space="preserve">and Fisher’s exact test </w:t>
      </w:r>
      <w:r w:rsidR="00A73E4B" w:rsidRPr="00A056EF">
        <w:rPr>
          <w:rFonts w:ascii="Times New Roman" w:hAnsi="Times New Roman" w:cs="Times New Roman"/>
          <w:sz w:val="24"/>
          <w:szCs w:val="24"/>
        </w:rPr>
        <w:t xml:space="preserve">were used </w:t>
      </w:r>
      <w:r w:rsidR="00AA5685" w:rsidRPr="00A056EF">
        <w:rPr>
          <w:rFonts w:ascii="Times New Roman" w:hAnsi="Times New Roman" w:cs="Times New Roman"/>
          <w:sz w:val="24"/>
          <w:szCs w:val="24"/>
        </w:rPr>
        <w:t>computed</w:t>
      </w:r>
      <w:r w:rsidRPr="00A056EF">
        <w:rPr>
          <w:rFonts w:ascii="Times New Roman" w:hAnsi="Times New Roman" w:cs="Times New Roman"/>
          <w:sz w:val="24"/>
          <w:szCs w:val="24"/>
        </w:rPr>
        <w:t xml:space="preserve"> to see association between variables. P.value &lt; 0.05 was considered as statistical significant</w:t>
      </w:r>
      <w:r w:rsidR="00620B10" w:rsidRPr="00A056EF">
        <w:rPr>
          <w:rFonts w:ascii="Times New Roman" w:hAnsi="Times New Roman" w:cs="Times New Roman"/>
          <w:sz w:val="24"/>
          <w:szCs w:val="24"/>
        </w:rPr>
        <w:t>.</w:t>
      </w:r>
      <w:r w:rsidR="00752587" w:rsidRPr="00752587">
        <w:rPr>
          <w:rFonts w:ascii="Times New Roman" w:hAnsi="Times New Roman" w:cs="Times New Roman"/>
          <w:sz w:val="24"/>
          <w:szCs w:val="24"/>
        </w:rPr>
        <w:t xml:space="preserve"> </w:t>
      </w:r>
    </w:p>
    <w:p w:rsidR="00A6674B" w:rsidRDefault="00E80FBE" w:rsidP="00A6674B">
      <w:pPr>
        <w:spacing w:line="360" w:lineRule="auto"/>
        <w:jc w:val="both"/>
        <w:rPr>
          <w:rFonts w:ascii="Times New Roman" w:hAnsi="Times New Roman" w:cs="Times New Roman"/>
          <w:sz w:val="24"/>
          <w:szCs w:val="24"/>
        </w:rPr>
      </w:pPr>
      <w:r w:rsidRPr="00CD3665">
        <w:rPr>
          <w:rFonts w:ascii="Times New Roman" w:hAnsi="Times New Roman" w:cs="Times New Roman"/>
          <w:b/>
          <w:sz w:val="24"/>
          <w:szCs w:val="24"/>
        </w:rPr>
        <w:t>Results:</w:t>
      </w:r>
      <w:r>
        <w:rPr>
          <w:rFonts w:ascii="Times New Roman" w:hAnsi="Times New Roman" w:cs="Times New Roman"/>
          <w:b/>
          <w:sz w:val="32"/>
          <w:szCs w:val="24"/>
        </w:rPr>
        <w:t xml:space="preserve"> </w:t>
      </w:r>
      <w:r>
        <w:rPr>
          <w:rFonts w:ascii="Times New Roman" w:hAnsi="Times New Roman" w:cs="Times New Roman"/>
          <w:bCs/>
          <w:iCs/>
          <w:sz w:val="24"/>
          <w:szCs w:val="24"/>
        </w:rPr>
        <w:t>Of the total 169</w:t>
      </w:r>
      <w:r w:rsidRPr="0081654B">
        <w:rPr>
          <w:rFonts w:ascii="Times New Roman" w:hAnsi="Times New Roman" w:cs="Times New Roman"/>
          <w:color w:val="000000"/>
          <w:sz w:val="24"/>
          <w:szCs w:val="24"/>
        </w:rPr>
        <w:t xml:space="preserve"> </w:t>
      </w:r>
      <w:r w:rsidRPr="00EF23A9">
        <w:rPr>
          <w:rFonts w:ascii="Times New Roman" w:hAnsi="Times New Roman" w:cs="Times New Roman"/>
          <w:color w:val="000000"/>
          <w:sz w:val="24"/>
          <w:szCs w:val="24"/>
        </w:rPr>
        <w:t xml:space="preserve">STI </w:t>
      </w:r>
      <w:r w:rsidRPr="006A5E60">
        <w:rPr>
          <w:rFonts w:ascii="Times New Roman" w:hAnsi="Times New Roman" w:cs="Times New Roman"/>
          <w:sz w:val="24"/>
          <w:szCs w:val="24"/>
        </w:rPr>
        <w:t xml:space="preserve">symptomatic patients </w:t>
      </w:r>
      <w:r>
        <w:rPr>
          <w:rFonts w:ascii="Times New Roman" w:hAnsi="Times New Roman" w:cs="Times New Roman"/>
          <w:color w:val="000000"/>
          <w:sz w:val="24"/>
          <w:szCs w:val="24"/>
        </w:rPr>
        <w:t>screened</w:t>
      </w:r>
      <w:r>
        <w:rPr>
          <w:rFonts w:ascii="Times New Roman" w:hAnsi="Times New Roman" w:cs="Times New Roman"/>
          <w:bCs/>
          <w:iCs/>
          <w:sz w:val="24"/>
          <w:szCs w:val="24"/>
        </w:rPr>
        <w:t>, 8 (4.7</w:t>
      </w:r>
      <w:r w:rsidRPr="00F66CD1">
        <w:rPr>
          <w:rFonts w:ascii="Times New Roman" w:hAnsi="Times New Roman" w:cs="Times New Roman"/>
          <w:bCs/>
          <w:iCs/>
          <w:sz w:val="24"/>
          <w:szCs w:val="24"/>
        </w:rPr>
        <w:t>%) were</w:t>
      </w:r>
      <w:r>
        <w:rPr>
          <w:rFonts w:ascii="Times New Roman" w:hAnsi="Times New Roman" w:cs="Times New Roman"/>
          <w:bCs/>
          <w:iCs/>
          <w:sz w:val="24"/>
          <w:szCs w:val="24"/>
        </w:rPr>
        <w:t xml:space="preserve"> positive for</w:t>
      </w:r>
      <w:r w:rsidRPr="00F66CD1">
        <w:rPr>
          <w:rFonts w:ascii="Times New Roman" w:hAnsi="Times New Roman" w:cs="Times New Roman"/>
          <w:bCs/>
          <w:iCs/>
          <w:sz w:val="24"/>
          <w:szCs w:val="24"/>
        </w:rPr>
        <w:t xml:space="preserve"> </w:t>
      </w:r>
      <w:r w:rsidRPr="006E101F">
        <w:rPr>
          <w:rFonts w:ascii="Times New Roman" w:hAnsi="Times New Roman" w:cs="Times New Roman"/>
          <w:i/>
          <w:iCs/>
          <w:sz w:val="24"/>
          <w:szCs w:val="24"/>
        </w:rPr>
        <w:t>N. gonorrhoeae</w:t>
      </w:r>
      <w:r w:rsidRPr="00F66CD1">
        <w:rPr>
          <w:rFonts w:ascii="Times New Roman" w:hAnsi="Times New Roman" w:cs="Times New Roman"/>
          <w:bCs/>
          <w:iCs/>
          <w:sz w:val="24"/>
          <w:szCs w:val="24"/>
        </w:rPr>
        <w:t xml:space="preserve"> infection.</w:t>
      </w:r>
      <w:r>
        <w:rPr>
          <w:rFonts w:ascii="Times New Roman" w:hAnsi="Times New Roman" w:cs="Times New Roman"/>
          <w:bCs/>
          <w:iCs/>
          <w:sz w:val="24"/>
          <w:szCs w:val="24"/>
        </w:rPr>
        <w:t xml:space="preserve"> </w:t>
      </w:r>
      <w:r w:rsidR="00AA5685">
        <w:rPr>
          <w:rFonts w:ascii="Times New Roman" w:hAnsi="Times New Roman" w:cs="Times New Roman"/>
          <w:color w:val="000000"/>
          <w:sz w:val="24"/>
          <w:szCs w:val="24"/>
        </w:rPr>
        <w:t>The highest</w:t>
      </w:r>
      <w:r>
        <w:rPr>
          <w:rFonts w:ascii="Times New Roman" w:hAnsi="Times New Roman" w:cs="Times New Roman"/>
          <w:color w:val="000000"/>
          <w:sz w:val="24"/>
          <w:szCs w:val="24"/>
        </w:rPr>
        <w:t xml:space="preserve"> </w:t>
      </w:r>
      <w:r w:rsidR="00AA5685">
        <w:rPr>
          <w:rFonts w:ascii="Times New Roman" w:hAnsi="Times New Roman" w:cs="Times New Roman"/>
          <w:color w:val="000000"/>
          <w:sz w:val="24"/>
          <w:szCs w:val="24"/>
        </w:rPr>
        <w:t>proportion of</w:t>
      </w:r>
      <w:r>
        <w:rPr>
          <w:rFonts w:ascii="Times New Roman" w:hAnsi="Times New Roman" w:cs="Times New Roman"/>
          <w:color w:val="000000"/>
          <w:sz w:val="24"/>
          <w:szCs w:val="24"/>
        </w:rPr>
        <w:t xml:space="preserve"> </w:t>
      </w:r>
      <w:r w:rsidRPr="009A48E6">
        <w:rPr>
          <w:rFonts w:ascii="Times New Roman" w:hAnsi="Times New Roman" w:cs="Times New Roman"/>
          <w:i/>
          <w:color w:val="000000"/>
          <w:sz w:val="24"/>
          <w:szCs w:val="24"/>
        </w:rPr>
        <w:t>N.gonorheae</w:t>
      </w:r>
      <w:r w:rsidR="00AA5685">
        <w:rPr>
          <w:rFonts w:ascii="Times New Roman" w:hAnsi="Times New Roman" w:cs="Times New Roman"/>
          <w:color w:val="000000"/>
          <w:sz w:val="24"/>
          <w:szCs w:val="24"/>
        </w:rPr>
        <w:t xml:space="preserve"> infection </w:t>
      </w:r>
      <w:r>
        <w:rPr>
          <w:rFonts w:ascii="Times New Roman" w:hAnsi="Times New Roman" w:cs="Times New Roman"/>
          <w:color w:val="000000"/>
          <w:sz w:val="24"/>
          <w:szCs w:val="24"/>
        </w:rPr>
        <w:t>occurred</w:t>
      </w:r>
      <w:r>
        <w:rPr>
          <w:rFonts w:ascii="Times New Roman" w:hAnsi="Times New Roman" w:cs="Times New Roman"/>
          <w:bCs/>
          <w:iCs/>
          <w:sz w:val="24"/>
          <w:szCs w:val="24"/>
        </w:rPr>
        <w:t xml:space="preserve"> </w:t>
      </w:r>
      <w:r w:rsidR="00AE4060">
        <w:rPr>
          <w:rFonts w:ascii="Times New Roman" w:hAnsi="Times New Roman" w:cs="Times New Roman"/>
          <w:bCs/>
          <w:iCs/>
          <w:sz w:val="24"/>
          <w:szCs w:val="24"/>
        </w:rPr>
        <w:t xml:space="preserve">in </w:t>
      </w:r>
      <w:r>
        <w:rPr>
          <w:rFonts w:ascii="Times New Roman" w:hAnsi="Times New Roman" w:cs="Times New Roman"/>
          <w:bCs/>
          <w:iCs/>
          <w:sz w:val="24"/>
          <w:szCs w:val="24"/>
        </w:rPr>
        <w:t>the age group of 15-29</w:t>
      </w:r>
      <w:r w:rsidRPr="00F66CD1">
        <w:rPr>
          <w:rFonts w:ascii="Times New Roman" w:hAnsi="Times New Roman" w:cs="Times New Roman"/>
          <w:bCs/>
          <w:iCs/>
          <w:sz w:val="24"/>
          <w:szCs w:val="24"/>
        </w:rPr>
        <w:t xml:space="preserve"> years</w:t>
      </w:r>
      <w:r w:rsidR="00AE4060">
        <w:rPr>
          <w:rFonts w:ascii="Times New Roman" w:hAnsi="Times New Roman" w:cs="Times New Roman"/>
          <w:bCs/>
          <w:iCs/>
          <w:sz w:val="24"/>
          <w:szCs w:val="24"/>
        </w:rPr>
        <w:t xml:space="preserve"> at</w:t>
      </w:r>
      <w:r>
        <w:rPr>
          <w:rFonts w:ascii="Times New Roman" w:hAnsi="Times New Roman" w:cs="Times New Roman"/>
          <w:bCs/>
          <w:iCs/>
          <w:sz w:val="24"/>
          <w:szCs w:val="24"/>
        </w:rPr>
        <w:t xml:space="preserve"> </w:t>
      </w:r>
      <w:r>
        <w:rPr>
          <w:rFonts w:ascii="Times New Roman" w:hAnsi="Times New Roman" w:cs="Times New Roman"/>
          <w:color w:val="000000"/>
          <w:sz w:val="24"/>
          <w:szCs w:val="24"/>
        </w:rPr>
        <w:t xml:space="preserve">7 (6.1 </w:t>
      </w:r>
      <w:r w:rsidR="00620B10">
        <w:rPr>
          <w:rFonts w:ascii="Times New Roman" w:hAnsi="Times New Roman" w:cs="Times New Roman"/>
          <w:color w:val="000000"/>
          <w:sz w:val="24"/>
          <w:szCs w:val="24"/>
        </w:rPr>
        <w:t xml:space="preserve">%) compared to </w:t>
      </w:r>
      <w:r w:rsidR="00AE4060">
        <w:rPr>
          <w:rFonts w:ascii="Times New Roman" w:hAnsi="Times New Roman" w:cs="Times New Roman"/>
          <w:color w:val="000000"/>
          <w:sz w:val="24"/>
          <w:szCs w:val="24"/>
        </w:rPr>
        <w:t>greater than</w:t>
      </w:r>
      <w:r w:rsidR="00620B10">
        <w:rPr>
          <w:rFonts w:ascii="Times New Roman" w:hAnsi="Times New Roman" w:cs="Times New Roman"/>
          <w:color w:val="000000"/>
          <w:sz w:val="24"/>
          <w:szCs w:val="24"/>
        </w:rPr>
        <w:t xml:space="preserve"> 30year-old</w:t>
      </w:r>
      <w:r>
        <w:rPr>
          <w:rFonts w:ascii="Times New Roman" w:hAnsi="Times New Roman" w:cs="Times New Roman"/>
          <w:color w:val="000000"/>
          <w:sz w:val="24"/>
          <w:szCs w:val="24"/>
        </w:rPr>
        <w:t xml:space="preserve"> participants</w:t>
      </w:r>
      <w:r w:rsidR="009D4089">
        <w:rPr>
          <w:rFonts w:ascii="Times New Roman" w:hAnsi="Times New Roman" w:cs="Times New Roman"/>
          <w:color w:val="000000"/>
          <w:sz w:val="24"/>
          <w:szCs w:val="24"/>
        </w:rPr>
        <w:t>.</w:t>
      </w:r>
      <w:r w:rsidR="00B25B23">
        <w:rPr>
          <w:rFonts w:ascii="Times New Roman" w:hAnsi="Times New Roman" w:cs="Times New Roman"/>
          <w:color w:val="000000"/>
          <w:sz w:val="24"/>
          <w:szCs w:val="24"/>
        </w:rPr>
        <w:t xml:space="preserve"> </w:t>
      </w:r>
      <w:r>
        <w:rPr>
          <w:rFonts w:ascii="Times New Roman" w:hAnsi="Times New Roman" w:cs="Times New Roman"/>
          <w:color w:val="000000"/>
          <w:sz w:val="24"/>
          <w:szCs w:val="24"/>
        </w:rPr>
        <w:t>T</w:t>
      </w:r>
      <w:r w:rsidR="00B25B23">
        <w:rPr>
          <w:rFonts w:ascii="Times New Roman" w:hAnsi="Times New Roman" w:cs="Times New Roman"/>
          <w:color w:val="000000"/>
          <w:sz w:val="24"/>
          <w:szCs w:val="24"/>
        </w:rPr>
        <w:t xml:space="preserve">he </w:t>
      </w:r>
      <w:r>
        <w:rPr>
          <w:rFonts w:ascii="Times New Roman" w:hAnsi="Times New Roman" w:cs="Times New Roman"/>
          <w:color w:val="000000"/>
          <w:sz w:val="24"/>
          <w:szCs w:val="24"/>
        </w:rPr>
        <w:t>number</w:t>
      </w:r>
      <w:r w:rsidRPr="00642F8E">
        <w:rPr>
          <w:rFonts w:ascii="Times New Roman" w:hAnsi="Times New Roman" w:cs="Times New Roman"/>
          <w:color w:val="000000"/>
          <w:sz w:val="24"/>
          <w:szCs w:val="24"/>
        </w:rPr>
        <w:t xml:space="preserve"> of </w:t>
      </w:r>
      <w:r w:rsidRPr="001D58F4">
        <w:rPr>
          <w:rFonts w:ascii="Times New Roman" w:hAnsi="Times New Roman" w:cs="Times New Roman"/>
          <w:bCs/>
          <w:i/>
          <w:iCs/>
          <w:sz w:val="24"/>
          <w:szCs w:val="24"/>
        </w:rPr>
        <w:t>N. gonorrhoeae</w:t>
      </w:r>
      <w:r>
        <w:rPr>
          <w:rFonts w:ascii="Times New Roman" w:hAnsi="Times New Roman" w:cs="Times New Roman"/>
          <w:b/>
          <w:bCs/>
          <w:i/>
          <w:iCs/>
          <w:sz w:val="24"/>
          <w:szCs w:val="24"/>
        </w:rPr>
        <w:t xml:space="preserve"> </w:t>
      </w:r>
      <w:r>
        <w:rPr>
          <w:rFonts w:ascii="Times New Roman" w:hAnsi="Times New Roman" w:cs="Times New Roman"/>
          <w:color w:val="000000"/>
          <w:sz w:val="24"/>
          <w:szCs w:val="24"/>
        </w:rPr>
        <w:t xml:space="preserve">infection </w:t>
      </w:r>
      <w:r w:rsidR="009D4089">
        <w:rPr>
          <w:rFonts w:ascii="Times New Roman" w:hAnsi="Times New Roman" w:cs="Times New Roman"/>
          <w:color w:val="000000"/>
          <w:sz w:val="24"/>
          <w:szCs w:val="24"/>
        </w:rPr>
        <w:t xml:space="preserve">isolate </w:t>
      </w:r>
      <w:r w:rsidRPr="00642F8E">
        <w:rPr>
          <w:rFonts w:ascii="Times New Roman" w:hAnsi="Times New Roman" w:cs="Times New Roman"/>
          <w:color w:val="000000"/>
          <w:sz w:val="24"/>
          <w:szCs w:val="24"/>
        </w:rPr>
        <w:t>was</w:t>
      </w:r>
      <w:r>
        <w:rPr>
          <w:rFonts w:ascii="Times New Roman" w:hAnsi="Times New Roman" w:cs="Times New Roman"/>
          <w:color w:val="000000"/>
          <w:sz w:val="24"/>
          <w:szCs w:val="24"/>
        </w:rPr>
        <w:t xml:space="preserve"> </w:t>
      </w:r>
      <w:r w:rsidR="009D4089">
        <w:rPr>
          <w:rFonts w:ascii="Times New Roman" w:hAnsi="Times New Roman" w:cs="Times New Roman"/>
          <w:color w:val="000000"/>
          <w:sz w:val="24"/>
          <w:szCs w:val="24"/>
        </w:rPr>
        <w:t>seven in females</w:t>
      </w:r>
      <w:r>
        <w:rPr>
          <w:rFonts w:ascii="Times New Roman" w:hAnsi="Times New Roman" w:cs="Times New Roman"/>
          <w:color w:val="000000"/>
          <w:sz w:val="24"/>
          <w:szCs w:val="24"/>
        </w:rPr>
        <w:t xml:space="preserve"> </w:t>
      </w:r>
      <w:r w:rsidR="009D4089">
        <w:rPr>
          <w:rFonts w:ascii="Times New Roman" w:hAnsi="Times New Roman" w:cs="Times New Roman"/>
          <w:color w:val="000000"/>
          <w:sz w:val="24"/>
          <w:szCs w:val="24"/>
        </w:rPr>
        <w:t>and one in m</w:t>
      </w:r>
      <w:r w:rsidRPr="00642F8E">
        <w:rPr>
          <w:rFonts w:ascii="Times New Roman" w:hAnsi="Times New Roman" w:cs="Times New Roman"/>
          <w:color w:val="000000"/>
          <w:sz w:val="24"/>
          <w:szCs w:val="24"/>
        </w:rPr>
        <w:t>ales</w:t>
      </w:r>
      <w:r w:rsidR="009D4089">
        <w:rPr>
          <w:rFonts w:ascii="Times New Roman" w:hAnsi="Times New Roman" w:cs="Times New Roman"/>
          <w:color w:val="000000"/>
          <w:sz w:val="24"/>
          <w:szCs w:val="24"/>
        </w:rPr>
        <w:t>.</w:t>
      </w:r>
      <w:r>
        <w:rPr>
          <w:rFonts w:ascii="Times New Roman" w:hAnsi="Times New Roman" w:cs="Times New Roman"/>
          <w:bCs/>
          <w:iCs/>
          <w:sz w:val="24"/>
          <w:szCs w:val="24"/>
        </w:rPr>
        <w:t xml:space="preserve"> </w:t>
      </w:r>
      <w:r w:rsidRPr="00642F8E">
        <w:rPr>
          <w:rFonts w:ascii="Times New Roman" w:hAnsi="Times New Roman" w:cs="Times New Roman"/>
          <w:color w:val="000000"/>
          <w:sz w:val="24"/>
          <w:szCs w:val="24"/>
        </w:rPr>
        <w:t>However, the difference</w:t>
      </w:r>
      <w:r>
        <w:rPr>
          <w:rFonts w:ascii="Times New Roman" w:hAnsi="Times New Roman" w:cs="Times New Roman"/>
          <w:color w:val="000000"/>
          <w:sz w:val="24"/>
          <w:szCs w:val="24"/>
        </w:rPr>
        <w:t xml:space="preserve"> </w:t>
      </w:r>
      <w:r w:rsidRPr="00642F8E">
        <w:rPr>
          <w:rFonts w:ascii="Times New Roman" w:hAnsi="Times New Roman" w:cs="Times New Roman"/>
          <w:color w:val="000000"/>
          <w:sz w:val="24"/>
          <w:szCs w:val="24"/>
        </w:rPr>
        <w:t>was not statistically significant</w:t>
      </w:r>
      <w:r w:rsidR="009D4089">
        <w:rPr>
          <w:rFonts w:ascii="Times New Roman" w:hAnsi="Times New Roman" w:cs="Times New Roman"/>
          <w:color w:val="000000"/>
          <w:sz w:val="24"/>
          <w:szCs w:val="24"/>
        </w:rPr>
        <w:t xml:space="preserve"> </w:t>
      </w:r>
      <w:r>
        <w:rPr>
          <w:rFonts w:ascii="Times New Roman" w:hAnsi="Times New Roman" w:cs="Times New Roman"/>
          <w:color w:val="000000"/>
          <w:sz w:val="24"/>
          <w:szCs w:val="24"/>
        </w:rPr>
        <w:t>(P = 0.76)</w:t>
      </w:r>
      <w:r>
        <w:rPr>
          <w:rFonts w:ascii="Times New Roman" w:hAnsi="Times New Roman" w:cs="Times New Roman"/>
          <w:bCs/>
          <w:iCs/>
          <w:sz w:val="24"/>
          <w:szCs w:val="24"/>
        </w:rPr>
        <w:t xml:space="preserve">. </w:t>
      </w:r>
      <w:r w:rsidRPr="00317855">
        <w:rPr>
          <w:rFonts w:ascii="Times New Roman" w:hAnsi="Times New Roman" w:cs="Times New Roman"/>
          <w:sz w:val="24"/>
          <w:szCs w:val="24"/>
        </w:rPr>
        <w:t>Alcohol intake (p=0.035) and khat</w:t>
      </w:r>
      <w:r w:rsidRPr="00B56830">
        <w:rPr>
          <w:rFonts w:ascii="Times New Roman" w:hAnsi="Times New Roman" w:cs="Times New Roman"/>
          <w:sz w:val="24"/>
          <w:szCs w:val="24"/>
        </w:rPr>
        <w:t xml:space="preserve"> </w:t>
      </w:r>
      <w:r w:rsidRPr="00317855">
        <w:rPr>
          <w:rFonts w:ascii="Times New Roman" w:hAnsi="Times New Roman" w:cs="Times New Roman"/>
          <w:sz w:val="24"/>
          <w:szCs w:val="24"/>
        </w:rPr>
        <w:t>chewing (p=0.011)</w:t>
      </w:r>
      <w:r>
        <w:rPr>
          <w:rFonts w:ascii="Times New Roman" w:hAnsi="Times New Roman" w:cs="Times New Roman"/>
          <w:sz w:val="24"/>
          <w:szCs w:val="24"/>
        </w:rPr>
        <w:t xml:space="preserve"> should</w:t>
      </w:r>
      <w:r w:rsidRPr="008522AA">
        <w:rPr>
          <w:rFonts w:ascii="Times New Roman" w:hAnsi="Times New Roman" w:cs="Times New Roman"/>
          <w:sz w:val="24"/>
          <w:szCs w:val="24"/>
        </w:rPr>
        <w:t xml:space="preserve"> </w:t>
      </w:r>
      <w:r>
        <w:rPr>
          <w:rFonts w:ascii="Times New Roman" w:hAnsi="Times New Roman" w:cs="Times New Roman"/>
          <w:sz w:val="24"/>
          <w:szCs w:val="24"/>
        </w:rPr>
        <w:t xml:space="preserve">significantly </w:t>
      </w:r>
      <w:r w:rsidRPr="008522AA">
        <w:rPr>
          <w:rFonts w:ascii="Times New Roman" w:hAnsi="Times New Roman" w:cs="Times New Roman"/>
          <w:sz w:val="24"/>
          <w:szCs w:val="24"/>
        </w:rPr>
        <w:t xml:space="preserve">associated with </w:t>
      </w:r>
      <w:r w:rsidRPr="008522AA">
        <w:rPr>
          <w:rFonts w:ascii="Times New Roman" w:hAnsi="Times New Roman" w:cs="Times New Roman"/>
          <w:i/>
          <w:iCs/>
          <w:sz w:val="24"/>
          <w:szCs w:val="24"/>
        </w:rPr>
        <w:t xml:space="preserve">N. gonorrhoeae </w:t>
      </w:r>
      <w:r w:rsidRPr="008522AA">
        <w:rPr>
          <w:rFonts w:ascii="Times New Roman" w:hAnsi="Times New Roman" w:cs="Times New Roman"/>
          <w:sz w:val="24"/>
          <w:szCs w:val="24"/>
        </w:rPr>
        <w:t>infection</w:t>
      </w:r>
      <w:r>
        <w:rPr>
          <w:rFonts w:ascii="Times New Roman" w:hAnsi="Times New Roman" w:cs="Times New Roman"/>
          <w:sz w:val="24"/>
          <w:szCs w:val="24"/>
        </w:rPr>
        <w:t>.</w:t>
      </w:r>
    </w:p>
    <w:p w:rsidR="00A6674B" w:rsidRDefault="00A6674B" w:rsidP="00A6674B">
      <w:pPr>
        <w:spacing w:line="360" w:lineRule="auto"/>
        <w:jc w:val="both"/>
        <w:rPr>
          <w:rFonts w:ascii="Times New Roman" w:hAnsi="Times New Roman" w:cs="Times New Roman"/>
          <w:sz w:val="24"/>
          <w:szCs w:val="24"/>
        </w:rPr>
      </w:pPr>
    </w:p>
    <w:p w:rsidR="00A6674B" w:rsidRDefault="00A6674B" w:rsidP="00A6674B">
      <w:pPr>
        <w:spacing w:line="360" w:lineRule="auto"/>
        <w:jc w:val="both"/>
        <w:rPr>
          <w:rFonts w:ascii="Times New Roman" w:hAnsi="Times New Roman" w:cs="Times New Roman"/>
          <w:sz w:val="24"/>
          <w:szCs w:val="24"/>
        </w:rPr>
      </w:pPr>
    </w:p>
    <w:p w:rsidR="00A6674B" w:rsidRDefault="00A6674B" w:rsidP="00A6674B">
      <w:pPr>
        <w:spacing w:line="360" w:lineRule="auto"/>
        <w:jc w:val="both"/>
        <w:rPr>
          <w:rFonts w:ascii="Times New Roman" w:hAnsi="Times New Roman" w:cs="Times New Roman"/>
          <w:sz w:val="24"/>
          <w:szCs w:val="24"/>
        </w:rPr>
      </w:pPr>
    </w:p>
    <w:p w:rsidR="00F743A1" w:rsidRDefault="00F743A1" w:rsidP="00E80FBE">
      <w:pPr>
        <w:spacing w:line="360" w:lineRule="auto"/>
        <w:jc w:val="both"/>
        <w:rPr>
          <w:rFonts w:ascii="Times New Roman" w:hAnsi="Times New Roman" w:cs="Times New Roman"/>
          <w:sz w:val="24"/>
          <w:szCs w:val="24"/>
        </w:rPr>
        <w:sectPr w:rsidR="00F743A1" w:rsidSect="00233CBC">
          <w:pgSz w:w="12240" w:h="15840"/>
          <w:pgMar w:top="1440" w:right="1440" w:bottom="1440" w:left="1440" w:header="720" w:footer="720" w:gutter="0"/>
          <w:pgNumType w:fmt="lowerRoman" w:start="1"/>
          <w:cols w:space="720"/>
          <w:docGrid w:linePitch="360"/>
        </w:sectPr>
      </w:pPr>
    </w:p>
    <w:p w:rsidR="00A6674B" w:rsidRPr="00A6674B" w:rsidRDefault="00E80FBE" w:rsidP="00E80FBE">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sidRPr="00F66CD1">
        <w:rPr>
          <w:rFonts w:ascii="Times New Roman" w:hAnsi="Times New Roman" w:cs="Times New Roman"/>
          <w:sz w:val="24"/>
          <w:szCs w:val="24"/>
        </w:rPr>
        <w:t xml:space="preserve">All </w:t>
      </w:r>
      <w:r>
        <w:rPr>
          <w:rFonts w:ascii="Times New Roman" w:hAnsi="Times New Roman" w:cs="Times New Roman"/>
          <w:sz w:val="24"/>
          <w:szCs w:val="24"/>
        </w:rPr>
        <w:t xml:space="preserve">the eight </w:t>
      </w:r>
      <w:r w:rsidRPr="00A44A76">
        <w:rPr>
          <w:rFonts w:ascii="Times New Roman" w:hAnsi="Times New Roman" w:cs="Times New Roman"/>
          <w:i/>
          <w:iCs/>
          <w:sz w:val="24"/>
          <w:szCs w:val="24"/>
        </w:rPr>
        <w:t>N. gonorrhoeae</w:t>
      </w:r>
      <w:r w:rsidRPr="00F66CD1">
        <w:rPr>
          <w:rFonts w:ascii="Times New Roman" w:hAnsi="Times New Roman" w:cs="Times New Roman"/>
          <w:iCs/>
          <w:sz w:val="24"/>
          <w:szCs w:val="24"/>
        </w:rPr>
        <w:t xml:space="preserve"> </w:t>
      </w:r>
      <w:r w:rsidRPr="00F66CD1">
        <w:rPr>
          <w:rFonts w:ascii="Times New Roman" w:hAnsi="Times New Roman" w:cs="Times New Roman"/>
          <w:sz w:val="24"/>
          <w:szCs w:val="24"/>
        </w:rPr>
        <w:t xml:space="preserve">isolates were </w:t>
      </w:r>
      <w:r>
        <w:rPr>
          <w:rFonts w:ascii="Times New Roman" w:hAnsi="Times New Roman" w:cs="Times New Roman"/>
          <w:sz w:val="24"/>
          <w:szCs w:val="24"/>
        </w:rPr>
        <w:t xml:space="preserve">sensitive to Ceftriaxone. Only three isolates showed resistance to </w:t>
      </w:r>
      <w:r w:rsidR="00A6674B" w:rsidRPr="001C3AF9">
        <w:rPr>
          <w:rFonts w:ascii="Times New Roman" w:hAnsi="Times New Roman" w:cs="Times New Roman"/>
          <w:sz w:val="24"/>
          <w:szCs w:val="24"/>
        </w:rPr>
        <w:t>Doxyclin</w:t>
      </w:r>
      <w:r w:rsidR="00A6674B">
        <w:rPr>
          <w:rFonts w:ascii="Times New Roman" w:hAnsi="Times New Roman" w:cs="Times New Roman"/>
          <w:sz w:val="24"/>
          <w:szCs w:val="24"/>
        </w:rPr>
        <w:t>, Cefoxitin</w:t>
      </w:r>
      <w:r w:rsidR="00A6674B">
        <w:rPr>
          <w:rFonts w:ascii="Times New Roman" w:hAnsi="Times New Roman" w:cs="Times New Roman"/>
          <w:bCs/>
          <w:sz w:val="24"/>
          <w:szCs w:val="24"/>
        </w:rPr>
        <w:t xml:space="preserve">, </w:t>
      </w:r>
      <w:r w:rsidR="00A6674B">
        <w:rPr>
          <w:rFonts w:ascii="Times New Roman" w:hAnsi="Times New Roman" w:cs="Times New Roman"/>
          <w:sz w:val="24"/>
          <w:szCs w:val="24"/>
        </w:rPr>
        <w:t>Cefixime,</w:t>
      </w:r>
      <w:r w:rsidR="00A6674B" w:rsidRPr="001C3AF9">
        <w:rPr>
          <w:rFonts w:ascii="Times New Roman" w:hAnsi="Times New Roman" w:cs="Times New Roman"/>
          <w:sz w:val="24"/>
          <w:szCs w:val="24"/>
        </w:rPr>
        <w:t xml:space="preserve"> </w:t>
      </w:r>
      <w:r w:rsidR="00A6674B">
        <w:rPr>
          <w:rFonts w:ascii="Times New Roman" w:hAnsi="Times New Roman" w:cs="Times New Roman"/>
          <w:sz w:val="24"/>
          <w:szCs w:val="24"/>
        </w:rPr>
        <w:t>Cefpodoxime, Ofloxacin</w:t>
      </w:r>
      <w:r w:rsidR="00A6674B" w:rsidRPr="001C3AF9">
        <w:rPr>
          <w:rFonts w:ascii="Times New Roman" w:hAnsi="Times New Roman" w:cs="Times New Roman"/>
          <w:sz w:val="24"/>
          <w:szCs w:val="24"/>
        </w:rPr>
        <w:t xml:space="preserve">, Spectinomycin </w:t>
      </w:r>
      <w:r w:rsidRPr="00F66CD1">
        <w:rPr>
          <w:rFonts w:ascii="Times New Roman" w:hAnsi="Times New Roman" w:cs="Times New Roman"/>
          <w:sz w:val="24"/>
          <w:szCs w:val="24"/>
        </w:rPr>
        <w:t xml:space="preserve">but all </w:t>
      </w:r>
      <w:r>
        <w:rPr>
          <w:rFonts w:ascii="Times New Roman" w:hAnsi="Times New Roman" w:cs="Times New Roman"/>
          <w:sz w:val="24"/>
          <w:szCs w:val="24"/>
        </w:rPr>
        <w:t>isolates</w:t>
      </w:r>
      <w:r w:rsidRPr="00F66CD1">
        <w:rPr>
          <w:rFonts w:ascii="Times New Roman" w:hAnsi="Times New Roman" w:cs="Times New Roman"/>
          <w:sz w:val="24"/>
          <w:szCs w:val="24"/>
        </w:rPr>
        <w:t xml:space="preserve"> </w:t>
      </w:r>
      <w:r>
        <w:rPr>
          <w:rFonts w:ascii="Times New Roman" w:hAnsi="Times New Roman" w:cs="Times New Roman"/>
          <w:sz w:val="24"/>
          <w:szCs w:val="24"/>
        </w:rPr>
        <w:t>were resistant to Penicillin and T</w:t>
      </w:r>
      <w:r w:rsidRPr="00F66CD1">
        <w:rPr>
          <w:rFonts w:ascii="Times New Roman" w:hAnsi="Times New Roman" w:cs="Times New Roman"/>
          <w:sz w:val="24"/>
          <w:szCs w:val="24"/>
        </w:rPr>
        <w:t xml:space="preserve">etracycline. </w:t>
      </w:r>
      <w:r>
        <w:rPr>
          <w:rFonts w:ascii="Times New Roman" w:hAnsi="Times New Roman" w:cs="Times New Roman"/>
          <w:sz w:val="24"/>
          <w:szCs w:val="24"/>
        </w:rPr>
        <w:t xml:space="preserve">The </w:t>
      </w:r>
      <w:r>
        <w:rPr>
          <w:rFonts w:ascii="Times New Roman" w:hAnsi="Times New Roman" w:cs="Times New Roman"/>
          <w:color w:val="000000"/>
          <w:sz w:val="24"/>
          <w:szCs w:val="24"/>
        </w:rPr>
        <w:t xml:space="preserve">62.5% </w:t>
      </w:r>
      <w:r w:rsidRPr="004C3A5A">
        <w:rPr>
          <w:rFonts w:ascii="Times New Roman" w:hAnsi="Times New Roman" w:cs="Times New Roman"/>
          <w:color w:val="000000"/>
          <w:sz w:val="24"/>
          <w:szCs w:val="24"/>
        </w:rPr>
        <w:t xml:space="preserve">of </w:t>
      </w:r>
      <w:r>
        <w:rPr>
          <w:rFonts w:ascii="Times New Roman" w:hAnsi="Times New Roman" w:cs="Times New Roman"/>
          <w:i/>
          <w:iCs/>
          <w:color w:val="000000"/>
          <w:sz w:val="24"/>
          <w:szCs w:val="24"/>
        </w:rPr>
        <w:t>N</w:t>
      </w:r>
      <w:r w:rsidRPr="004C3A5A">
        <w:rPr>
          <w:rFonts w:ascii="Times New Roman" w:hAnsi="Times New Roman" w:cs="Times New Roman"/>
          <w:i/>
          <w:iCs/>
          <w:color w:val="000000"/>
          <w:sz w:val="24"/>
          <w:szCs w:val="24"/>
        </w:rPr>
        <w:t xml:space="preserve">. gonorrhoeae </w:t>
      </w:r>
      <w:r w:rsidRPr="004C3A5A">
        <w:rPr>
          <w:rFonts w:ascii="Times New Roman" w:hAnsi="Times New Roman" w:cs="Times New Roman"/>
          <w:color w:val="000000"/>
          <w:sz w:val="24"/>
          <w:szCs w:val="24"/>
        </w:rPr>
        <w:t xml:space="preserve">isolates </w:t>
      </w:r>
      <w:r>
        <w:rPr>
          <w:rFonts w:ascii="Times New Roman" w:hAnsi="Times New Roman" w:cs="Times New Roman"/>
          <w:color w:val="000000"/>
          <w:sz w:val="24"/>
          <w:szCs w:val="24"/>
        </w:rPr>
        <w:t>were</w:t>
      </w:r>
      <w:r w:rsidRPr="004C3A5A">
        <w:rPr>
          <w:rFonts w:ascii="Times New Roman" w:hAnsi="Times New Roman" w:cs="Times New Roman"/>
          <w:color w:val="000000"/>
          <w:sz w:val="24"/>
          <w:szCs w:val="24"/>
        </w:rPr>
        <w:t xml:space="preserve"> </w:t>
      </w:r>
      <w:r w:rsidR="003E48F2">
        <w:rPr>
          <w:rFonts w:ascii="Times New Roman" w:hAnsi="Times New Roman" w:cs="Times New Roman"/>
          <w:color w:val="000000"/>
          <w:sz w:val="24"/>
          <w:szCs w:val="24"/>
        </w:rPr>
        <w:t xml:space="preserve">resistant </w:t>
      </w:r>
      <w:r>
        <w:rPr>
          <w:rFonts w:ascii="Times New Roman" w:hAnsi="Times New Roman" w:cs="Times New Roman"/>
          <w:color w:val="000000"/>
          <w:sz w:val="24"/>
          <w:szCs w:val="24"/>
        </w:rPr>
        <w:t>to</w:t>
      </w:r>
      <w:r w:rsidRPr="004C3A5A">
        <w:rPr>
          <w:rFonts w:ascii="Times New Roman" w:hAnsi="Times New Roman" w:cs="Times New Roman"/>
          <w:color w:val="000000"/>
          <w:sz w:val="24"/>
          <w:szCs w:val="24"/>
        </w:rPr>
        <w:t xml:space="preserve"> ciprofloxacin</w:t>
      </w:r>
      <w:r>
        <w:rPr>
          <w:rFonts w:ascii="Times New Roman" w:hAnsi="Times New Roman" w:cs="Times New Roman"/>
          <w:color w:val="000000"/>
          <w:sz w:val="24"/>
          <w:szCs w:val="24"/>
        </w:rPr>
        <w:t>.</w:t>
      </w:r>
    </w:p>
    <w:p w:rsidR="00E80FBE" w:rsidRPr="00A6674B" w:rsidRDefault="00E80FBE" w:rsidP="00E80FBE">
      <w:pPr>
        <w:spacing w:line="360" w:lineRule="auto"/>
        <w:jc w:val="both"/>
        <w:rPr>
          <w:rFonts w:ascii="Times New Roman" w:hAnsi="Times New Roman" w:cs="Times New Roman"/>
          <w:color w:val="000000"/>
          <w:sz w:val="24"/>
          <w:szCs w:val="24"/>
        </w:rPr>
      </w:pPr>
      <w:r w:rsidRPr="00F33499">
        <w:rPr>
          <w:rFonts w:ascii="Times New Roman" w:hAnsi="Times New Roman" w:cs="Times New Roman"/>
          <w:b/>
          <w:bCs/>
          <w:sz w:val="28"/>
          <w:szCs w:val="24"/>
        </w:rPr>
        <w:t>Conclusion and Recommendations</w:t>
      </w:r>
    </w:p>
    <w:p w:rsidR="00E80FBE" w:rsidRPr="00F33499" w:rsidRDefault="00E80FBE" w:rsidP="00E80FBE">
      <w:pPr>
        <w:spacing w:line="360" w:lineRule="auto"/>
        <w:jc w:val="both"/>
        <w:rPr>
          <w:rFonts w:ascii="Times New Roman" w:hAnsi="Times New Roman" w:cs="Times New Roman"/>
          <w:sz w:val="24"/>
          <w:szCs w:val="24"/>
        </w:rPr>
      </w:pPr>
      <w:r w:rsidRPr="00F33499">
        <w:rPr>
          <w:rFonts w:ascii="Times New Roman" w:hAnsi="Times New Roman" w:cs="Times New Roman"/>
          <w:bCs/>
          <w:sz w:val="24"/>
          <w:szCs w:val="24"/>
        </w:rPr>
        <w:t>The proportion of</w:t>
      </w:r>
      <w:r w:rsidRPr="00F33499">
        <w:rPr>
          <w:rFonts w:ascii="Times New Roman" w:hAnsi="Times New Roman" w:cs="Times New Roman"/>
          <w:b/>
          <w:bCs/>
          <w:sz w:val="28"/>
          <w:szCs w:val="24"/>
        </w:rPr>
        <w:t xml:space="preserve"> </w:t>
      </w:r>
      <w:r w:rsidRPr="00F33499">
        <w:rPr>
          <w:rFonts w:ascii="Times New Roman" w:hAnsi="Times New Roman" w:cs="Times New Roman"/>
          <w:i/>
          <w:sz w:val="24"/>
          <w:szCs w:val="24"/>
        </w:rPr>
        <w:t>N. gonorrhoeae</w:t>
      </w:r>
      <w:r w:rsidRPr="00F33499">
        <w:rPr>
          <w:rFonts w:ascii="Times New Roman" w:hAnsi="Times New Roman" w:cs="Times New Roman"/>
          <w:sz w:val="24"/>
          <w:szCs w:val="24"/>
        </w:rPr>
        <w:t xml:space="preserve"> infection was </w:t>
      </w:r>
      <w:r>
        <w:rPr>
          <w:rFonts w:ascii="Times New Roman" w:hAnsi="Times New Roman" w:cs="Times New Roman"/>
          <w:sz w:val="24"/>
          <w:szCs w:val="24"/>
        </w:rPr>
        <w:t>lower compared to previous studies conducted in other parts of Ethiopia</w:t>
      </w:r>
      <w:r w:rsidRPr="00F33499">
        <w:rPr>
          <w:rFonts w:ascii="Times New Roman" w:hAnsi="Times New Roman" w:cs="Times New Roman"/>
          <w:sz w:val="24"/>
          <w:szCs w:val="24"/>
        </w:rPr>
        <w:t xml:space="preserve">. All isolates were resistant to penicillin and tetracycline. On the other hand, </w:t>
      </w:r>
      <w:r w:rsidR="00533CCA">
        <w:rPr>
          <w:rFonts w:ascii="Times New Roman" w:hAnsi="Times New Roman" w:cs="Times New Roman"/>
          <w:sz w:val="24"/>
          <w:szCs w:val="24"/>
        </w:rPr>
        <w:t>all isolates were sensitive to c</w:t>
      </w:r>
      <w:r w:rsidRPr="00F33499">
        <w:rPr>
          <w:rFonts w:ascii="Times New Roman" w:hAnsi="Times New Roman" w:cs="Times New Roman"/>
          <w:sz w:val="24"/>
          <w:szCs w:val="24"/>
        </w:rPr>
        <w:t>eftriaxone</w:t>
      </w:r>
      <w:r>
        <w:rPr>
          <w:rFonts w:ascii="Times New Roman" w:hAnsi="Times New Roman" w:cs="Times New Roman"/>
          <w:sz w:val="24"/>
          <w:szCs w:val="24"/>
        </w:rPr>
        <w:t>.</w:t>
      </w:r>
      <w:r w:rsidRPr="00F33499">
        <w:rPr>
          <w:rFonts w:ascii="Times New Roman" w:hAnsi="Times New Roman" w:cs="Times New Roman"/>
          <w:sz w:val="24"/>
          <w:szCs w:val="24"/>
        </w:rPr>
        <w:t xml:space="preserve"> </w:t>
      </w:r>
      <w:r w:rsidR="00C42231">
        <w:rPr>
          <w:rFonts w:ascii="Times New Roman" w:hAnsi="Times New Roman" w:cs="Times New Roman"/>
          <w:sz w:val="24"/>
          <w:szCs w:val="24"/>
        </w:rPr>
        <w:t>Drinking alcohol and chewing chat were the identified associated variables</w:t>
      </w:r>
      <w:r w:rsidRPr="00F33499">
        <w:rPr>
          <w:rFonts w:ascii="Times New Roman" w:hAnsi="Times New Roman" w:cs="Times New Roman"/>
          <w:sz w:val="24"/>
          <w:szCs w:val="24"/>
        </w:rPr>
        <w:t xml:space="preserve">. </w:t>
      </w:r>
      <w:r>
        <w:rPr>
          <w:rFonts w:ascii="Times New Roman" w:hAnsi="Times New Roman" w:cs="Times New Roman"/>
          <w:sz w:val="24"/>
          <w:szCs w:val="24"/>
        </w:rPr>
        <w:t>Thus,</w:t>
      </w:r>
      <w:r w:rsidRPr="00F33499">
        <w:rPr>
          <w:rFonts w:ascii="Times New Roman" w:hAnsi="Times New Roman" w:cs="Times New Roman"/>
          <w:sz w:val="24"/>
          <w:szCs w:val="24"/>
        </w:rPr>
        <w:t xml:space="preserve"> large-scale</w:t>
      </w:r>
      <w:r w:rsidR="00533CCA">
        <w:rPr>
          <w:rFonts w:ascii="Times New Roman" w:hAnsi="Times New Roman" w:cs="Times New Roman"/>
          <w:sz w:val="24"/>
          <w:szCs w:val="24"/>
        </w:rPr>
        <w:t xml:space="preserve"> study in g</w:t>
      </w:r>
      <w:r>
        <w:rPr>
          <w:rFonts w:ascii="Times New Roman" w:hAnsi="Times New Roman" w:cs="Times New Roman"/>
          <w:sz w:val="24"/>
          <w:szCs w:val="24"/>
        </w:rPr>
        <w:t>onorrhea symptomatic patients</w:t>
      </w:r>
      <w:r w:rsidRPr="00F33499">
        <w:rPr>
          <w:rFonts w:ascii="Times New Roman" w:hAnsi="Times New Roman" w:cs="Times New Roman"/>
          <w:sz w:val="24"/>
          <w:szCs w:val="24"/>
        </w:rPr>
        <w:t xml:space="preserve"> </w:t>
      </w:r>
      <w:r>
        <w:rPr>
          <w:rFonts w:ascii="Times New Roman" w:hAnsi="Times New Roman" w:cs="Times New Roman"/>
          <w:sz w:val="24"/>
          <w:szCs w:val="24"/>
        </w:rPr>
        <w:t>needed to</w:t>
      </w:r>
      <w:r w:rsidRPr="00F33499">
        <w:rPr>
          <w:rFonts w:ascii="Times New Roman" w:hAnsi="Times New Roman" w:cs="Times New Roman"/>
          <w:sz w:val="24"/>
          <w:szCs w:val="24"/>
        </w:rPr>
        <w:t xml:space="preserve"> </w:t>
      </w:r>
      <w:r>
        <w:rPr>
          <w:rFonts w:ascii="Times New Roman" w:hAnsi="Times New Roman" w:cs="Times New Roman"/>
          <w:sz w:val="24"/>
          <w:szCs w:val="24"/>
        </w:rPr>
        <w:t xml:space="preserve">document the </w:t>
      </w:r>
      <w:r w:rsidRPr="00F33499">
        <w:rPr>
          <w:rFonts w:ascii="Times New Roman" w:hAnsi="Times New Roman" w:cs="Times New Roman"/>
          <w:sz w:val="24"/>
          <w:szCs w:val="24"/>
        </w:rPr>
        <w:t xml:space="preserve">drug resistant profile of isolates. </w:t>
      </w:r>
    </w:p>
    <w:p w:rsidR="00C42231" w:rsidRPr="00C42231" w:rsidRDefault="00E80FBE" w:rsidP="00C42231">
      <w:pPr>
        <w:spacing w:line="360" w:lineRule="auto"/>
        <w:jc w:val="both"/>
        <w:rPr>
          <w:rFonts w:ascii="Times New Roman" w:hAnsi="Times New Roman" w:cs="Times New Roman"/>
          <w:sz w:val="24"/>
          <w:szCs w:val="24"/>
        </w:rPr>
      </w:pPr>
      <w:r w:rsidRPr="00F33499">
        <w:rPr>
          <w:rFonts w:ascii="Times New Roman" w:hAnsi="Times New Roman" w:cs="Times New Roman"/>
          <w:b/>
          <w:sz w:val="24"/>
          <w:szCs w:val="24"/>
        </w:rPr>
        <w:t>Keyword:</w:t>
      </w:r>
      <w:r w:rsidR="004612A5">
        <w:rPr>
          <w:rFonts w:ascii="Times New Roman" w:hAnsi="Times New Roman" w:cs="Times New Roman"/>
          <w:b/>
          <w:sz w:val="24"/>
          <w:szCs w:val="24"/>
        </w:rPr>
        <w:t xml:space="preserve">   </w:t>
      </w:r>
      <w:r w:rsidR="004612A5" w:rsidRPr="004612A5">
        <w:rPr>
          <w:rFonts w:ascii="Times New Roman" w:hAnsi="Times New Roman" w:cs="Times New Roman"/>
          <w:i/>
          <w:sz w:val="24"/>
          <w:szCs w:val="24"/>
        </w:rPr>
        <w:t>N. gonorrhoeae</w:t>
      </w:r>
      <w:r w:rsidR="004612A5" w:rsidRPr="004612A5">
        <w:rPr>
          <w:rFonts w:ascii="Times New Roman" w:hAnsi="Times New Roman" w:cs="Times New Roman"/>
          <w:sz w:val="24"/>
          <w:szCs w:val="24"/>
        </w:rPr>
        <w:t>, Dr</w:t>
      </w:r>
      <w:bookmarkStart w:id="5" w:name="_Toc469324745"/>
      <w:bookmarkStart w:id="6" w:name="_Toc470447548"/>
      <w:r w:rsidR="00C42231">
        <w:rPr>
          <w:rFonts w:ascii="Times New Roman" w:hAnsi="Times New Roman" w:cs="Times New Roman"/>
          <w:sz w:val="24"/>
          <w:szCs w:val="24"/>
        </w:rPr>
        <w:t>ug susceptibility test, Bahirdar</w:t>
      </w:r>
    </w:p>
    <w:p w:rsidR="00C42231" w:rsidRDefault="00C42231" w:rsidP="00C42231">
      <w:pPr>
        <w:spacing w:line="360" w:lineRule="auto"/>
        <w:jc w:val="both"/>
        <w:rPr>
          <w:rFonts w:ascii="Times New Roman" w:hAnsi="Times New Roman" w:cs="Times New Roman"/>
          <w:sz w:val="24"/>
          <w:szCs w:val="24"/>
        </w:rPr>
      </w:pPr>
    </w:p>
    <w:p w:rsidR="00C42231" w:rsidRDefault="00C42231" w:rsidP="00C42231">
      <w:pPr>
        <w:spacing w:line="360" w:lineRule="auto"/>
        <w:jc w:val="both"/>
        <w:rPr>
          <w:rFonts w:ascii="Times New Roman" w:hAnsi="Times New Roman" w:cs="Times New Roman"/>
          <w:sz w:val="24"/>
          <w:szCs w:val="24"/>
        </w:rPr>
      </w:pPr>
    </w:p>
    <w:p w:rsidR="00233CBC" w:rsidRDefault="00233CBC" w:rsidP="00A6674B">
      <w:pPr>
        <w:sectPr w:rsidR="00233CBC" w:rsidSect="00E80FBE">
          <w:pgSz w:w="12240" w:h="15840"/>
          <w:pgMar w:top="1440" w:right="1440" w:bottom="1440" w:left="1440" w:header="720" w:footer="720" w:gutter="0"/>
          <w:pgNumType w:start="1"/>
          <w:cols w:space="720"/>
          <w:docGrid w:linePitch="360"/>
        </w:sectPr>
      </w:pPr>
    </w:p>
    <w:p w:rsidR="00F743A1" w:rsidRDefault="00F743A1" w:rsidP="00A6674B">
      <w:pPr>
        <w:sectPr w:rsidR="00F743A1" w:rsidSect="00E80FBE">
          <w:pgSz w:w="12240" w:h="15840"/>
          <w:pgMar w:top="1440" w:right="1440" w:bottom="1440" w:left="1440" w:header="720" w:footer="720" w:gutter="0"/>
          <w:pgNumType w:start="1"/>
          <w:cols w:space="720"/>
          <w:docGrid w:linePitch="360"/>
        </w:sectPr>
      </w:pPr>
    </w:p>
    <w:p w:rsidR="00E80FBE" w:rsidRDefault="00E80FBE" w:rsidP="00A6674B">
      <w:pPr>
        <w:pStyle w:val="Heading1"/>
      </w:pPr>
      <w:bookmarkStart w:id="7" w:name="_Toc497812469"/>
      <w:r>
        <w:lastRenderedPageBreak/>
        <w:t>1. Introduction</w:t>
      </w:r>
      <w:bookmarkEnd w:id="7"/>
      <w:r>
        <w:t xml:space="preserve">  </w:t>
      </w:r>
    </w:p>
    <w:p w:rsidR="00E80FBE" w:rsidRPr="000E0E2E" w:rsidRDefault="00E80FBE" w:rsidP="00A056EF">
      <w:pPr>
        <w:pStyle w:val="Heading2"/>
        <w:spacing w:line="360" w:lineRule="auto"/>
      </w:pPr>
      <w:bookmarkStart w:id="8" w:name="_Toc497812470"/>
      <w:r w:rsidRPr="000E0E2E">
        <w:t>1.1. Background</w:t>
      </w:r>
      <w:bookmarkEnd w:id="8"/>
    </w:p>
    <w:p w:rsidR="00E80FBE" w:rsidRPr="00C42231" w:rsidRDefault="00E80FBE" w:rsidP="00A056EF">
      <w:pPr>
        <w:spacing w:line="360" w:lineRule="auto"/>
        <w:jc w:val="both"/>
        <w:rPr>
          <w:rFonts w:ascii="Times New Roman" w:hAnsi="Times New Roman" w:cs="Times New Roman"/>
          <w:i/>
          <w:sz w:val="24"/>
          <w:szCs w:val="24"/>
        </w:rPr>
      </w:pPr>
      <w:r w:rsidRPr="006A642B">
        <w:rPr>
          <w:rFonts w:ascii="Times New Roman" w:hAnsi="Times New Roman" w:cs="Times New Roman"/>
          <w:sz w:val="24"/>
          <w:szCs w:val="24"/>
        </w:rPr>
        <w:t>Sexually transmitted infections (STI) are a major</w:t>
      </w:r>
      <w:r w:rsidRPr="006A642B">
        <w:rPr>
          <w:rFonts w:ascii="Times New Roman" w:hAnsi="Times New Roman" w:cs="Times New Roman"/>
          <w:color w:val="000000"/>
          <w:sz w:val="24"/>
          <w:szCs w:val="24"/>
          <w:shd w:val="clear" w:color="auto" w:fill="FFFFFF"/>
        </w:rPr>
        <w:t xml:space="preserve"> </w:t>
      </w:r>
      <w:r w:rsidRPr="006A642B">
        <w:rPr>
          <w:rFonts w:ascii="Times New Roman" w:hAnsi="Times New Roman" w:cs="Times New Roman"/>
          <w:sz w:val="24"/>
          <w:szCs w:val="24"/>
        </w:rPr>
        <w:t>public health problems in most part of the world</w:t>
      </w:r>
      <w:r>
        <w:rPr>
          <w:rFonts w:ascii="Times New Roman" w:hAnsi="Times New Roman" w:cs="Times New Roman"/>
          <w:sz w:val="24"/>
          <w:szCs w:val="24"/>
        </w:rPr>
        <w:t xml:space="preserve"> </w:t>
      </w:r>
      <w:r w:rsidR="0095487C" w:rsidRPr="00C42231">
        <w:rPr>
          <w:rFonts w:ascii="Times New Roman" w:hAnsi="Times New Roman" w:cs="Times New Roman"/>
          <w:i/>
          <w:color w:val="000000"/>
          <w:sz w:val="24"/>
          <w:szCs w:val="24"/>
          <w:shd w:val="clear" w:color="auto" w:fill="FFFFFF"/>
        </w:rPr>
        <w:fldChar w:fldCharType="begin" w:fldLock="1"/>
      </w:r>
      <w:r w:rsidR="00BE5ED1" w:rsidRPr="00C42231">
        <w:rPr>
          <w:rFonts w:ascii="Times New Roman" w:hAnsi="Times New Roman" w:cs="Times New Roman"/>
          <w:i/>
          <w:color w:val="000000"/>
          <w:sz w:val="24"/>
          <w:szCs w:val="24"/>
          <w:shd w:val="clear" w:color="auto" w:fill="FFFFFF"/>
        </w:rPr>
        <w:instrText>ADDIN CSL_CITATION { "citationItems" : [ { "id" : "ITEM-1", "itemData" : { "ISBN" : "4046391898", "author" : [ { "dropping-particle" : "", "family" : "MMWR", "given" : "CDC", "non-dropping-particle" : "", "parse-names" : false, "suffix" : "" } ], "id" : "ITEM-1", "issue" : "3", "issued" : { "date-parts" : [ [ "2015" ] ] }, "title" : "Sexually Transmitted Diseases Treatment Guidelines , 2015", "type" : "book", "volume" : "64" }, "uris" : [ "http://www.mendeley.com/documents/?uuid=88d486a0-149c-4bbd-9b87-321c324427dc" ] } ], "mendeley" : { "formattedCitation" : "(MMWR, 2015)", "plainTextFormattedCitation" : "(MMWR, 2015)", "previouslyFormattedCitation" : "(MMWR, 2015)" }, "properties" : { "noteIndex" : 0 }, "schema" : "https://github.com/citation-style-language/schema/raw/master/csl-citation.json" }</w:instrText>
      </w:r>
      <w:r w:rsidR="0095487C" w:rsidRPr="00C42231">
        <w:rPr>
          <w:rFonts w:ascii="Times New Roman" w:hAnsi="Times New Roman" w:cs="Times New Roman"/>
          <w:i/>
          <w:color w:val="000000"/>
          <w:sz w:val="24"/>
          <w:szCs w:val="24"/>
          <w:shd w:val="clear" w:color="auto" w:fill="FFFFFF"/>
        </w:rPr>
        <w:fldChar w:fldCharType="separate"/>
      </w:r>
      <w:r w:rsidR="00BE5ED1" w:rsidRPr="00C42231">
        <w:rPr>
          <w:rFonts w:ascii="Times New Roman" w:hAnsi="Times New Roman" w:cs="Times New Roman"/>
          <w:i/>
          <w:noProof/>
          <w:color w:val="000000"/>
          <w:sz w:val="24"/>
          <w:szCs w:val="24"/>
          <w:shd w:val="clear" w:color="auto" w:fill="FFFFFF"/>
        </w:rPr>
        <w:t>(MMWR, 2015)</w:t>
      </w:r>
      <w:r w:rsidR="0095487C" w:rsidRPr="00C42231">
        <w:rPr>
          <w:rFonts w:ascii="Times New Roman" w:hAnsi="Times New Roman" w:cs="Times New Roman"/>
          <w:i/>
          <w:color w:val="000000"/>
          <w:sz w:val="24"/>
          <w:szCs w:val="24"/>
          <w:shd w:val="clear" w:color="auto" w:fill="FFFFFF"/>
        </w:rPr>
        <w:fldChar w:fldCharType="end"/>
      </w:r>
      <w:r w:rsidRPr="006A642B">
        <w:rPr>
          <w:rFonts w:ascii="Times New Roman" w:hAnsi="Times New Roman" w:cs="Times New Roman"/>
          <w:sz w:val="24"/>
          <w:szCs w:val="24"/>
        </w:rPr>
        <w:t xml:space="preserve">. </w:t>
      </w:r>
      <w:r w:rsidRPr="006A642B">
        <w:rPr>
          <w:rFonts w:ascii="Times New Roman" w:eastAsia="Times New Roman" w:hAnsi="Times New Roman" w:cs="Times New Roman"/>
          <w:color w:val="000000"/>
          <w:sz w:val="24"/>
          <w:szCs w:val="24"/>
        </w:rPr>
        <w:t xml:space="preserve">Gonorrhea is </w:t>
      </w:r>
      <w:r>
        <w:rPr>
          <w:rFonts w:ascii="Times New Roman" w:eastAsia="Times New Roman" w:hAnsi="Times New Roman" w:cs="Times New Roman"/>
          <w:color w:val="000000"/>
          <w:sz w:val="24"/>
          <w:szCs w:val="24"/>
        </w:rPr>
        <w:t>a type of</w:t>
      </w:r>
      <w:r w:rsidRPr="006A642B">
        <w:rPr>
          <w:rFonts w:ascii="Times New Roman" w:eastAsia="Times New Roman" w:hAnsi="Times New Roman" w:cs="Times New Roman"/>
          <w:color w:val="000000"/>
          <w:sz w:val="24"/>
          <w:szCs w:val="24"/>
        </w:rPr>
        <w:t xml:space="preserve"> STI caused by  </w:t>
      </w:r>
      <w:r w:rsidRPr="006A642B">
        <w:rPr>
          <w:rFonts w:ascii="Times New Roman" w:eastAsia="Times New Roman" w:hAnsi="Times New Roman" w:cs="Times New Roman"/>
          <w:i/>
          <w:color w:val="000000"/>
          <w:sz w:val="24"/>
          <w:szCs w:val="24"/>
        </w:rPr>
        <w:t>Neisseria gonorrhea</w:t>
      </w:r>
      <w:r w:rsidR="00C42231">
        <w:rPr>
          <w:rFonts w:ascii="Times New Roman" w:eastAsia="Times New Roman" w:hAnsi="Times New Roman" w:cs="Times New Roman"/>
          <w:i/>
          <w:color w:val="000000"/>
          <w:sz w:val="24"/>
          <w:szCs w:val="24"/>
        </w:rPr>
        <w:t xml:space="preserve"> </w:t>
      </w:r>
      <w:r w:rsidR="0095487C" w:rsidRPr="00C42231">
        <w:rPr>
          <w:rFonts w:ascii="Times New Roman" w:eastAsia="Times New Roman" w:hAnsi="Times New Roman" w:cs="Times New Roman"/>
          <w:i/>
          <w:color w:val="000000"/>
          <w:sz w:val="24"/>
          <w:szCs w:val="24"/>
        </w:rPr>
        <w:fldChar w:fldCharType="begin" w:fldLock="1"/>
      </w:r>
      <w:r w:rsidR="00BE5ED1" w:rsidRPr="00C42231">
        <w:rPr>
          <w:rFonts w:ascii="Times New Roman" w:eastAsia="Times New Roman" w:hAnsi="Times New Roman" w:cs="Times New Roman"/>
          <w:i/>
          <w:color w:val="000000"/>
          <w:sz w:val="24"/>
          <w:szCs w:val="24"/>
        </w:rPr>
        <w:instrText>ADDIN CSL_CITATION { "citationItems" : [ { "id" : "ITEM-1", "itemData" : { "author" : [ { "dropping-particle" : "", "family" : "WHO", "given" : "\u00a9 World Health Organization Switzerland (tel.: +41 22 791 3264; fax: +41 22 791 4857; email: bookorders@who.int)", "non-dropping-particle" : "", "parse-names" : false, "suffix" : "" } ], "container-title" : "\u00a9 World Health Organization Switzerland (tel.: +41 22 791 3264; fax: +41 22 791 4857; email: bookorders@who.int)", "id" : "ITEM-1", "issued" : { "date-parts" : [ [ "2016" ] ] }, "title" : "Treatment of Neisseria gonorrhoeae", "type" : "report" }, "uris" : [ "http://www.mendeley.com/documents/?uuid=75491a08-905c-4f92-bd59-9ece5fa98506" ] } ], "mendeley" : { "formattedCitation" : "(WHO, 2016)", "plainTextFormattedCitation" : "(WHO, 2016)", "previouslyFormattedCitation" : "(WHO, 2016)" }, "properties" : { "noteIndex" : 0 }, "schema" : "https://github.com/citation-style-language/schema/raw/master/csl-citation.json" }</w:instrText>
      </w:r>
      <w:r w:rsidR="0095487C" w:rsidRPr="00C42231">
        <w:rPr>
          <w:rFonts w:ascii="Times New Roman" w:eastAsia="Times New Roman" w:hAnsi="Times New Roman" w:cs="Times New Roman"/>
          <w:i/>
          <w:color w:val="000000"/>
          <w:sz w:val="24"/>
          <w:szCs w:val="24"/>
        </w:rPr>
        <w:fldChar w:fldCharType="separate"/>
      </w:r>
      <w:r w:rsidR="00BE5ED1" w:rsidRPr="00C42231">
        <w:rPr>
          <w:rFonts w:ascii="Times New Roman" w:eastAsia="Times New Roman" w:hAnsi="Times New Roman" w:cs="Times New Roman"/>
          <w:i/>
          <w:noProof/>
          <w:color w:val="000000"/>
          <w:sz w:val="24"/>
          <w:szCs w:val="24"/>
        </w:rPr>
        <w:t>(WHO, 2016)</w:t>
      </w:r>
      <w:r w:rsidR="0095487C" w:rsidRPr="00C42231">
        <w:rPr>
          <w:rFonts w:ascii="Times New Roman" w:eastAsia="Times New Roman" w:hAnsi="Times New Roman" w:cs="Times New Roman"/>
          <w:i/>
          <w:color w:val="000000"/>
          <w:sz w:val="24"/>
          <w:szCs w:val="24"/>
        </w:rPr>
        <w:fldChar w:fldCharType="end"/>
      </w:r>
      <w:r>
        <w:rPr>
          <w:rFonts w:ascii="Times New Roman" w:eastAsia="Times New Roman" w:hAnsi="Times New Roman" w:cs="Times New Roman"/>
          <w:sz w:val="24"/>
          <w:szCs w:val="24"/>
        </w:rPr>
        <w:t xml:space="preserve"> and it </w:t>
      </w:r>
      <w:r w:rsidRPr="006A642B">
        <w:rPr>
          <w:rFonts w:ascii="Times New Roman" w:hAnsi="Times New Roman" w:cs="Times New Roman"/>
          <w:sz w:val="24"/>
          <w:szCs w:val="24"/>
        </w:rPr>
        <w:t>is the second most common causes of STI</w:t>
      </w:r>
      <w:r w:rsidR="0095487C" w:rsidRPr="00C42231">
        <w:rPr>
          <w:rFonts w:ascii="Times New Roman" w:hAnsi="Times New Roman" w:cs="Times New Roman"/>
          <w:i/>
          <w:sz w:val="24"/>
          <w:szCs w:val="24"/>
        </w:rPr>
        <w:fldChar w:fldCharType="begin" w:fldLock="1"/>
      </w:r>
      <w:r w:rsidR="00BE5ED1" w:rsidRPr="00C42231">
        <w:rPr>
          <w:rFonts w:ascii="Times New Roman" w:hAnsi="Times New Roman" w:cs="Times New Roman"/>
          <w:i/>
          <w:sz w:val="24"/>
          <w:szCs w:val="24"/>
        </w:rPr>
        <w:instrText>ADDIN CSL_CITATION { "citationItems" : [ { "id" : "ITEM-1", "itemData" : { "author" : [ { "dropping-particle" : "", "family" : "WHO", "given" : "\u00a9 World Health Organization Switzerland (tel.: +41 22 791 3264; fax: +41 22 791 4857; email: bookorders@who.int)", "non-dropping-particle" : "", "parse-names" : false, "suffix" : "" } ], "container-title" : "\u00a9 World Health Organization Switzerland (tel.: +41 22 791 3264; fax: +41 22 791 4857; email: bookorders@who.int)", "id" : "ITEM-1", "issued" : { "date-parts" : [ [ "2016" ] ] }, "title" : "Treatment of Neisseria gonorrhoeae", "type" : "report" }, "uris" : [ "http://www.mendeley.com/documents/?uuid=75491a08-905c-4f92-bd59-9ece5fa98506" ] }, { "id" : "ITEM-2", "itemData" : { "author" : [ { "dropping-particle" : "", "family" : "Gonorrhea CDC Fact Sheet", "given" : "", "non-dropping-particle" : "", "parse-names" : false, "suffix" : "" } ], "id" : "ITEM-2", "issued" : { "date-parts" : [ [ "2014" ] ] }, "title" : "National Center for HIV/AIDS, Viral Hepatitis, STD, and TB Prevention of STD Division", "type" : "report" }, "uris" : [ "http://www.mendeley.com/documents/?uuid=ec28433f-fed6-49dd-a761-42fff5ae1f77" ] }, { "id" : "ITEM-3", "itemData" : { "DOI" : "10.1128/JCM.41.1.197", "author" : [ { "dropping-particle" : "", "family" : "Viscidi", "given" : "Raphael P", "non-dropping-particle" : "", "parse-names" : false, "suffix" : "" }, { "dropping-particle" : "", "family" : "Demma", "given" : "James C", "non-dropping-particle" : "", "parse-names" : false, "suffix" : "" } ], "id" : "ITEM-3", "issue" : "1", "issued" : { "date-parts" : [ [ "2003" ] ] }, "page" : "197-204", "title" : "Genetic Diversity of Neisseria gonorrhoeae Housekeeping Genes", "type" : "article-journal", "volume" : "41" }, "uris" : [ "http://www.mendeley.com/documents/?uuid=e4ab2938-196b-4c4e-8df5-b00aca9c4105" ] }, { "id" : "ITEM-4", "itemData" : { "author" : [ { "dropping-particle" : "", "family" : "WHO", "given" : "", "non-dropping-particle" : "", "parse-names" : false, "suffix" : "" } ], "id" : "ITEM-4", "issued" : { "date-parts" : [ [ "2015" ] ] }, "title" : "Report on global sexually transmitted infection surveillance 20 Avenue Appia, 1211 Geneva 27, Switzerland (tel.: +41 22 791 3264; fax: +41 22 791 4857; email: bookorders@who.int).", "type" : "report" }, "uris" : [ "http://www.mendeley.com/documents/?uuid=79eb006f-2e1d-4024-8255-9903d2371438" ] } ], "mendeley" : { "formattedCitation" : "(Viscidi and Demma, 2003; Gonorrhea CDC Fact Sheet, 2014; WHO, 2015, 2016)", "plainTextFormattedCitation" : "(Viscidi and Demma, 2003; Gonorrhea CDC Fact Sheet, 2014; WHO, 2015, 2016)", "previouslyFormattedCitation" : "(Viscidi and Demma, 2003; Gonorrhea CDC Fact Sheet, 2014; WHO, 2015, 2016)" }, "properties" : { "noteIndex" : 0 }, "schema" : "https://github.com/citation-style-language/schema/raw/master/csl-citation.json" }</w:instrText>
      </w:r>
      <w:r w:rsidR="0095487C" w:rsidRPr="00C42231">
        <w:rPr>
          <w:rFonts w:ascii="Times New Roman" w:hAnsi="Times New Roman" w:cs="Times New Roman"/>
          <w:i/>
          <w:sz w:val="24"/>
          <w:szCs w:val="24"/>
        </w:rPr>
        <w:fldChar w:fldCharType="separate"/>
      </w:r>
      <w:r w:rsidR="00BE5ED1" w:rsidRPr="00C42231">
        <w:rPr>
          <w:rFonts w:ascii="Times New Roman" w:hAnsi="Times New Roman" w:cs="Times New Roman"/>
          <w:i/>
          <w:noProof/>
          <w:sz w:val="24"/>
          <w:szCs w:val="24"/>
        </w:rPr>
        <w:t>(Viscidi and Demma, 2003; Gonorrhea</w:t>
      </w:r>
      <w:r w:rsidR="00211D98" w:rsidRPr="00C42231">
        <w:rPr>
          <w:rFonts w:ascii="Times New Roman" w:hAnsi="Times New Roman" w:cs="Times New Roman"/>
          <w:i/>
          <w:noProof/>
          <w:sz w:val="24"/>
          <w:szCs w:val="24"/>
        </w:rPr>
        <w:t>e</w:t>
      </w:r>
      <w:r w:rsidR="00BE5ED1" w:rsidRPr="00C42231">
        <w:rPr>
          <w:rFonts w:ascii="Times New Roman" w:hAnsi="Times New Roman" w:cs="Times New Roman"/>
          <w:i/>
          <w:noProof/>
          <w:sz w:val="24"/>
          <w:szCs w:val="24"/>
        </w:rPr>
        <w:t xml:space="preserve"> CDC F</w:t>
      </w:r>
      <w:r w:rsidR="00211D98" w:rsidRPr="00C42231">
        <w:rPr>
          <w:rFonts w:ascii="Times New Roman" w:hAnsi="Times New Roman" w:cs="Times New Roman"/>
          <w:i/>
          <w:noProof/>
          <w:sz w:val="24"/>
          <w:szCs w:val="24"/>
        </w:rPr>
        <w:t>act Sheet, 2014; WHO, 2015</w:t>
      </w:r>
      <w:r w:rsidR="00BE5ED1" w:rsidRPr="00C42231">
        <w:rPr>
          <w:rFonts w:ascii="Times New Roman" w:hAnsi="Times New Roman" w:cs="Times New Roman"/>
          <w:i/>
          <w:noProof/>
          <w:sz w:val="24"/>
          <w:szCs w:val="24"/>
        </w:rPr>
        <w:t>)</w:t>
      </w:r>
      <w:r w:rsidR="0095487C" w:rsidRPr="00C42231">
        <w:rPr>
          <w:rFonts w:ascii="Times New Roman" w:hAnsi="Times New Roman" w:cs="Times New Roman"/>
          <w:i/>
          <w:sz w:val="24"/>
          <w:szCs w:val="24"/>
        </w:rPr>
        <w:fldChar w:fldCharType="end"/>
      </w:r>
    </w:p>
    <w:p w:rsidR="00211D98" w:rsidRDefault="00211D98" w:rsidP="00211D98">
      <w:pPr>
        <w:autoSpaceDE w:val="0"/>
        <w:autoSpaceDN w:val="0"/>
        <w:adjustRightInd w:val="0"/>
        <w:spacing w:after="0" w:line="360" w:lineRule="auto"/>
        <w:jc w:val="both"/>
        <w:rPr>
          <w:rFonts w:ascii="Times New Roman" w:hAnsi="Times New Roman" w:cs="Times New Roman"/>
          <w:sz w:val="24"/>
          <w:szCs w:val="24"/>
          <w:shd w:val="clear" w:color="auto" w:fill="FFFFFF"/>
        </w:rPr>
      </w:pPr>
      <w:r w:rsidRPr="00D13F14">
        <w:rPr>
          <w:rFonts w:ascii="Times New Roman" w:eastAsia="Times New Roman" w:hAnsi="Times New Roman" w:cs="Times New Roman"/>
          <w:i/>
          <w:iCs/>
          <w:sz w:val="24"/>
          <w:szCs w:val="24"/>
        </w:rPr>
        <w:t>N.gonorheae</w:t>
      </w:r>
      <w:r w:rsidRPr="00D13F14">
        <w:rPr>
          <w:rFonts w:ascii="Times New Roman" w:eastAsia="Times New Roman" w:hAnsi="Times New Roman" w:cs="Times New Roman"/>
          <w:sz w:val="24"/>
          <w:szCs w:val="24"/>
        </w:rPr>
        <w:t xml:space="preserve"> is </w:t>
      </w:r>
      <w:r>
        <w:rPr>
          <w:rFonts w:ascii="Times New Roman" w:eastAsia="Times New Roman" w:hAnsi="Times New Roman" w:cs="Times New Roman"/>
          <w:sz w:val="24"/>
          <w:szCs w:val="24"/>
        </w:rPr>
        <w:t xml:space="preserve">a gram negative cocci, micro-aerophilic  and </w:t>
      </w:r>
      <w:r w:rsidRPr="00D13F14">
        <w:rPr>
          <w:rFonts w:ascii="Times New Roman" w:eastAsia="Times New Roman" w:hAnsi="Times New Roman" w:cs="Times New Roman"/>
          <w:sz w:val="24"/>
          <w:szCs w:val="24"/>
        </w:rPr>
        <w:t xml:space="preserve">fastidious bacterium. </w:t>
      </w:r>
      <w:r>
        <w:rPr>
          <w:rFonts w:ascii="Times New Roman" w:eastAsia="Times New Roman" w:hAnsi="Times New Roman" w:cs="Times New Roman"/>
          <w:sz w:val="24"/>
          <w:szCs w:val="24"/>
        </w:rPr>
        <w:t xml:space="preserve"> </w:t>
      </w:r>
      <w:r w:rsidRPr="00ED1148">
        <w:rPr>
          <w:rFonts w:ascii="Times New Roman" w:hAnsi="Times New Roman" w:cs="Times New Roman"/>
          <w:i/>
          <w:sz w:val="24"/>
          <w:szCs w:val="24"/>
          <w:shd w:val="clear" w:color="auto" w:fill="FFFFFF"/>
        </w:rPr>
        <w:t>N.gonorheae</w:t>
      </w:r>
      <w:r>
        <w:rPr>
          <w:rFonts w:ascii="Times New Roman" w:hAnsi="Times New Roman" w:cs="Times New Roman"/>
          <w:sz w:val="24"/>
          <w:szCs w:val="24"/>
          <w:shd w:val="clear" w:color="auto" w:fill="FFFFFF"/>
        </w:rPr>
        <w:t xml:space="preserve"> preferentially colonizes and multiplies easily in the warm, moist mucosal surface of the reproductive tract (Merz &amp; So 2000).</w:t>
      </w:r>
      <w:r>
        <w:rPr>
          <w:rFonts w:ascii="Times New Roman" w:eastAsia="Times New Roman" w:hAnsi="Times New Roman" w:cs="Times New Roman"/>
          <w:sz w:val="24"/>
          <w:szCs w:val="24"/>
        </w:rPr>
        <w:t xml:space="preserve">These bacteria have natural transformation  and antigenic variation capacity. Its virulence factors include: </w:t>
      </w:r>
      <w:r w:rsidRPr="00D13F14">
        <w:rPr>
          <w:rFonts w:ascii="Times New Roman" w:hAnsi="Times New Roman" w:cs="Times New Roman"/>
          <w:sz w:val="24"/>
          <w:szCs w:val="24"/>
        </w:rPr>
        <w:t>pili, IgA proteases, end</w:t>
      </w:r>
      <w:r>
        <w:rPr>
          <w:rFonts w:ascii="Times New Roman" w:hAnsi="Times New Roman" w:cs="Times New Roman"/>
          <w:sz w:val="24"/>
          <w:szCs w:val="24"/>
        </w:rPr>
        <w:t>o</w:t>
      </w:r>
      <w:r w:rsidRPr="00D13F14">
        <w:rPr>
          <w:rFonts w:ascii="Times New Roman" w:hAnsi="Times New Roman" w:cs="Times New Roman"/>
          <w:sz w:val="24"/>
          <w:szCs w:val="24"/>
        </w:rPr>
        <w:t xml:space="preserve">-toxin and </w:t>
      </w:r>
      <w:r w:rsidRPr="00D13F14">
        <w:rPr>
          <w:rFonts w:ascii="Times New Roman" w:eastAsia="Times New Roman" w:hAnsi="Times New Roman" w:cs="Times New Roman"/>
          <w:sz w:val="24"/>
          <w:szCs w:val="24"/>
        </w:rPr>
        <w:t>porin proteins</w:t>
      </w:r>
      <w:r>
        <w:rPr>
          <w:rFonts w:ascii="Times New Roman" w:eastAsia="Times New Roman" w:hAnsi="Times New Roman" w:cs="Times New Roman"/>
          <w:sz w:val="24"/>
          <w:szCs w:val="24"/>
        </w:rPr>
        <w:t xml:space="preserve"> </w:t>
      </w:r>
      <w:r w:rsidRPr="00D13F14">
        <w:rPr>
          <w:rFonts w:ascii="Times New Roman" w:eastAsia="Times New Roman" w:hAnsi="Times New Roman" w:cs="Times New Roman"/>
          <w:sz w:val="24"/>
          <w:szCs w:val="24"/>
        </w:rPr>
        <w:t>(ProB),</w:t>
      </w:r>
      <w:r w:rsidRPr="00D13F14">
        <w:rPr>
          <w:rFonts w:ascii="Times New Roman" w:hAnsi="Times New Roman" w:cs="Times New Roman"/>
          <w:sz w:val="24"/>
          <w:szCs w:val="24"/>
        </w:rPr>
        <w:t xml:space="preserve"> antibiotic resistance gene (gyrA and parC </w:t>
      </w:r>
      <w:r w:rsidRPr="00C42231">
        <w:rPr>
          <w:rFonts w:ascii="Times New Roman" w:hAnsi="Times New Roman" w:cs="Times New Roman"/>
          <w:i/>
          <w:sz w:val="24"/>
          <w:szCs w:val="24"/>
        </w:rPr>
        <w:t xml:space="preserve">) </w:t>
      </w:r>
      <w:r w:rsidR="0095487C" w:rsidRPr="00C42231">
        <w:rPr>
          <w:rFonts w:ascii="Times New Roman" w:hAnsi="Times New Roman" w:cs="Times New Roman"/>
          <w:i/>
          <w:sz w:val="24"/>
          <w:szCs w:val="24"/>
        </w:rPr>
        <w:fldChar w:fldCharType="begin" w:fldLock="1"/>
      </w:r>
      <w:r w:rsidRPr="00C42231">
        <w:rPr>
          <w:rFonts w:ascii="Times New Roman" w:hAnsi="Times New Roman" w:cs="Times New Roman"/>
          <w:i/>
          <w:sz w:val="24"/>
          <w:szCs w:val="24"/>
        </w:rPr>
        <w:instrText>ADDIN CSL_CITATION { "citationItems" : [ { "id" : "ITEM-1", "itemData" : { "DOI" : "10.1128/CMR.17.4.965", "author" : [ { "dropping-particle" : "", "family" : "Edwards", "given" : "Jennifer L", "non-dropping-particle" : "", "parse-names" : false, "suffix" : "" }, { "dropping-particle" : "", "family" : "Apicella", "given" : "Michael A", "non-dropping-particle" : "", "parse-names" : false, "suffix" : "" } ], "id" : "ITEM-1", "issue" : "4", "issued" : { "date-parts" : [ [ "2004" ] ] }, "page" : "965-981", "title" : "The Molecular Mechanisms Used by Neisseria gonorrhoeae To Initiate Infection Differ between Men and Women", "type" : "article-journal", "volume" : "17" }, "uris" : [ "http://www.mendeley.com/documents/?uuid=75d5e002-742b-4f89-9497-6ad7952c9eac" ] }, { "id" : "ITEM-2", "itemData" : { "author" : [ { "dropping-particle" : "", "family" : "Junior", "given" : "Walter Belda", "non-dropping-particle" : "", "parse-names" : false, "suffix" : "" }, { "dropping-particle" : "", "family" : "Eduardo", "given" : "Paulo", "non-dropping-particle" : "", "parse-names" : false, "suffix" : "" }, { "dropping-particle" : "", "family" : "Ferreira", "given" : "Neves", "non-dropping-particle" : "", "parse-names" : false, "suffix" : "" }, { "dropping-particle" : "", "family" : "Arnone", "given" : "Marcelo", "non-dropping-particle" : "", "parse-names" : false, "suffix" : "" }, { "dropping-particle" : "", "family" : "Fagundes", "given" : "Luis Jorge", "non-dropping-particle" : "", "parse-names" : false, "suffix" : "" }, { "dropping-particle" : "De", "family" : "Dermatologia", "given" : "Departamento", "non-dropping-particle" : "", "parse-names" : false, "suffix" : "" }, { "dropping-particle" : "De", "family" : "Medicina", "given" : "Faculdade", "non-dropping-particle" : "", "parse-names" : false, "suffix" : "" }, { "dropping-particle" : "", "family" : "Paulo", "given" : "Universidade De S\u00e3o", "non-dropping-particle" : "", "parse-names" : false, "suffix" : "" }, { "dropping-particle" : "", "family" : "Paulo", "given" : "S\u00e3o", "non-dropping-particle" : "", "parse-names" : false, "suffix" : "" }, { "dropping-particle" : "", "family" : "De", "given" : "Departamento", "non-dropping-particle" : "", "parse-names" : false, "suffix" : "" }, { "dropping-particle" : "", "family" : "M\u00e9dica", "given" : "Cl\u00ednica", "non-dropping-particle" : "", "parse-names" : false, "suffix" : "" }, { "dropping-particle" : "", "family" : "M\u00e9dicas", "given" : "Faculdade De Ci\u00eancias", "non-dropping-particle" : "", "parse-names" : false, "suffix" : "" }, { "dropping-particle" : "De", "family" : "Campinas", "given" : "Universidade Estadual", "non-dropping-particle" : "", "parse-names" : false, "suffix" : "" }, { "dropping-particle" : "", "family" : "De", "given" : "Faculdade", "non-dropping-particle" : "", "parse-names" : false, "suffix" : "" }, { "dropping-particle" : "", "family" : "P\u00fablica", "given" : "Sa\u00fade", "non-dropping-particle" : "", "parse-names" : false, "suffix" : "" }, { "dropping-particle" : "", "family" : "Paulo", "given" : "Universidade De S\u00e3o", "non-dropping-particle" : "", "parse-names" : false, "suffix" : "" }, { "dropping-particle" : "", "family" : "Paulo", "given" : "S\u00e3o", "non-dropping-particle" : "", "parse-names" : false, "suffix" : "" } ], "id" : "ITEM-2", "issued" : { "date-parts" : [ [ "2007" ] ] }, "page" : "293-295", "title" : "EMERGENCE OF FLUOROQUINOLONE-RESISTANT Neisseria gonorrhoeae IN S\u00c3O PAULO , BRAZIL Continued monitoring of antimicrobial resistance patterns is essential in order for Sexually Transmitted Diseases ( STD ) treatment to be effective . Gonococci isolates fro", "type" : "article-journal" }, "uris" : [ "http://www.mendeley.com/documents/?uuid=e5123be3-7520-4e71-bc73-e0f47c422abf" ] }, { "id" : "ITEM-3", "itemData" : { "DOI" : "10.3389/fmicb.2015.00034", "author" : [ { "dropping-particle" : "", "family" : "Lin1", "given" : "Jun", "non-dropping-particle" : "", "parse-names" : false, "suffix" : "" }, { "dropping-particle" : "", "family" : "Nishino2", "given" : "Kunihiko", "non-dropping-particle" : "", "parse-names" : false, "suffix" : "" }, { "dropping-particle" : "", "family" : ", Marilyn C. Roberts3 , Marcelo Tolmasky4", "given" : "Rustam I. Aminov5 and", "non-dropping-particle" : "", "parse-names" : false, "suffix" : "" }, { "dropping-particle" : "", "family" : "Zhang", "given" : "Lixin", "non-dropping-particle" : "", "parse-names" : false, "suffix" : "" } ], "container-title" : "Microbiology www.frontiersin.org", "id" : "ITEM-3", "issue" : "February", "issued" : { "date-parts" : [ [ "2015" ] ] }, "title" : "Mechanisms of antibiotic resistance", "type" : "article-journal" }, "uris" : [ "http://www.mendeley.com/documents/?uuid=76db09b2-b6e8-4df8-ad33-65b5707ddd75" ] }, { "id" : "ITEM-4", "itemData" : { "DOI" : "10.1371/journal.pmed.1001598", "author" : [ { "dropping-particle" : "", "family" : "Low", "given" : "Nicola", "non-dropping-particle" : "", "parse-names" : false, "suffix" : "" }, { "dropping-particle" : "", "family" : "Unemo", "given" : "Magnus", "non-dropping-particle" : "", "parse-names" : false, "suffix" : "" }, { "dropping-particle" : "", "family" : "Jensen", "given" : "J\u00f8rgen Skov", "non-dropping-particle" : "", "parse-names" : false, "suffix" : "" }, { "dropping-particle" : "", "family" : "Breuer", "given" : "Judith", "non-dropping-particle" : "", "parse-names" : false, "suffix" : "" }, { "dropping-particle" : "", "family" : "Stephenson", "given" : "Judith M", "non-dropping-particle" : "", "parse-names" : false, "suffix" : "" } ], "id" : "ITEM-4", "issue" : "2", "issued" : { "date-parts" : [ [ "2014" ] ] }, "title" : "Molecular Diagnostics for Gonorrhoea : Implications for Antimicrobial Resistance and the Threat of Untreatable Gonorrhoea", "type" : "article-journal", "volume" : "11" }, "uris" : [ "http://www.mendeley.com/documents/?uuid=a971ef43-7fe5-4b6a-9dfa-02387f447381" ] }, { "id" : "ITEM-5", "itemData" : { "DOI" : "10.1093/jac/dkl040", "author" : [ { "dropping-particle" : "", "family" : "Stathi", "given" : "Maria", "non-dropping-particle" : "", "parse-names" : false, "suffix" : "" }, { "dropping-particle" : "", "family" : "Flemetakis", "given" : "Alexandros", "non-dropping-particle" : "", "parse-names" : false, "suffix" : "" }, { "dropping-particle" : "", "family" : "Miriagou", "given" : "Vivi", "non-dropping-particle" : "", "parse-names" : false, "suffix" : "" }, { "dropping-particle" : "", "family" : "Avgerinou", "given" : "Helen", "non-dropping-particle" : "", "parse-names" : false, "suffix" : "" }, { "dropping-particle" : "", "family" : "Kyriakis", "given" : "Kyriakos P", "non-dropping-particle" : "", "parse-names" : false, "suffix" : "" }, { "dropping-particle" : "", "family" : "Maniatis", "given" : "Antonios N", "non-dropping-particle" : "", "parse-names" : false, "suffix" : "" }, { "dropping-particle" : "", "family" : "Tzelepi", "given" : "Eva", "non-dropping-particle" : "", "parse-names" : false, "suffix" : "" } ], "id" : "ITEM-5", "issue" : "February", "issued" : { "date-parts" : [ [ "2006" ] ] }, "page" : "775-779", "title" : "Antimicrobial susceptibility of Neisseria gonorrhoeae in Greece : data for the years 1994 \u2013 2004", "type" : "article-journal" }, "uris" : [ "http://www.mendeley.com/documents/?uuid=a83699b6-6255-4c94-9444-fcd51adde2af" ] } ], "mendeley" : { "formattedCitation" : "(Edwards and Apicella, 2004; Stathi &lt;i&gt;et al.&lt;/i&gt;, 2006; Junior &lt;i&gt;et al.&lt;/i&gt;, 2007; Low &lt;i&gt;et al.&lt;/i&gt;, 2014; Lin1 &lt;i&gt;et al.&lt;/i&gt;, 2015)", "plainTextFormattedCitation" : "(Edwards and Apicella, 2004; Stathi et al., 2006; Junior et al., 2007; Low et al., 2014; Lin1 et al., 2015)", "previouslyFormattedCitation" : "(Edwards and Apicella, 2004; Stathi &lt;i&gt;et al.&lt;/i&gt;, 2006; Junior &lt;i&gt;et al.&lt;/i&gt;, 2007; Low &lt;i&gt;et al.&lt;/i&gt;, 2014; Lin1 &lt;i&gt;et al.&lt;/i&gt;, 2015)" }, "properties" : { "noteIndex" : 0 }, "schema" : "https://github.com/citation-style-language/schema/raw/master/csl-citation.json" }</w:instrText>
      </w:r>
      <w:r w:rsidR="0095487C" w:rsidRPr="00C42231">
        <w:rPr>
          <w:rFonts w:ascii="Times New Roman" w:hAnsi="Times New Roman" w:cs="Times New Roman"/>
          <w:i/>
          <w:sz w:val="24"/>
          <w:szCs w:val="24"/>
        </w:rPr>
        <w:fldChar w:fldCharType="separate"/>
      </w:r>
      <w:r w:rsidRPr="00C42231">
        <w:rPr>
          <w:rFonts w:ascii="Times New Roman" w:hAnsi="Times New Roman" w:cs="Times New Roman"/>
          <w:i/>
          <w:noProof/>
          <w:sz w:val="24"/>
          <w:szCs w:val="24"/>
        </w:rPr>
        <w:t>(Edwards and Apicella, 2004; Stathi et al., 2006; Junior et al., 2007; Low et al., 2014; Lin1 et al., 2015)</w:t>
      </w:r>
      <w:r w:rsidR="0095487C" w:rsidRPr="00C42231">
        <w:rPr>
          <w:rFonts w:ascii="Times New Roman" w:hAnsi="Times New Roman" w:cs="Times New Roman"/>
          <w:i/>
          <w:sz w:val="24"/>
          <w:szCs w:val="24"/>
        </w:rPr>
        <w:fldChar w:fldCharType="end"/>
      </w:r>
      <w:r>
        <w:rPr>
          <w:rFonts w:ascii="Times New Roman" w:hAnsi="Times New Roman" w:cs="Times New Roman"/>
          <w:sz w:val="24"/>
          <w:szCs w:val="24"/>
        </w:rPr>
        <w:t xml:space="preserve">. </w:t>
      </w:r>
    </w:p>
    <w:p w:rsidR="00211D98" w:rsidRDefault="00211D98" w:rsidP="00211D98">
      <w:pPr>
        <w:autoSpaceDE w:val="0"/>
        <w:autoSpaceDN w:val="0"/>
        <w:adjustRightInd w:val="0"/>
        <w:spacing w:after="0" w:line="360" w:lineRule="auto"/>
        <w:jc w:val="both"/>
        <w:rPr>
          <w:rFonts w:ascii="Times New Roman" w:hAnsi="Times New Roman" w:cs="Times New Roman"/>
          <w:sz w:val="24"/>
          <w:szCs w:val="24"/>
          <w:shd w:val="clear" w:color="auto" w:fill="FFFFFF"/>
        </w:rPr>
      </w:pPr>
    </w:p>
    <w:p w:rsidR="002E54FD" w:rsidRPr="002E54FD" w:rsidRDefault="00211D98" w:rsidP="002E54FD">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shd w:val="clear" w:color="auto" w:fill="FFFFFF"/>
        </w:rPr>
        <w:t xml:space="preserve">The primary site of infection is the epithelium of reproductive tracts. It also infects rectum, joints, throat and eyes. </w:t>
      </w:r>
      <w:r w:rsidR="0095487C">
        <w:rPr>
          <w:rFonts w:ascii="Times New Roman" w:hAnsi="Times New Roman" w:cs="Times New Roman"/>
          <w:sz w:val="24"/>
          <w:szCs w:val="24"/>
          <w:shd w:val="clear" w:color="auto" w:fill="FFFFFF"/>
        </w:rPr>
        <w:fldChar w:fldCharType="begin" w:fldLock="1"/>
      </w:r>
      <w:r>
        <w:rPr>
          <w:rFonts w:ascii="Times New Roman" w:hAnsi="Times New Roman" w:cs="Times New Roman"/>
          <w:sz w:val="24"/>
          <w:szCs w:val="24"/>
          <w:shd w:val="clear" w:color="auto" w:fill="FFFFFF"/>
        </w:rPr>
        <w:instrText>ADDIN CSL_CITATION { "citationItems" : [ { "id" : "ITEM-1", "itemData" : { "DOI" : "10.1371/journal.pmed.1001598", "author" : [ { "dropping-particle" : "", "family" : "Low", "given" : "Nicola", "non-dropping-particle" : "", "parse-names" : false, "suffix" : "" }, { "dropping-particle" : "", "family" : "Unemo", "given" : "Magnus", "non-dropping-particle" : "", "parse-names" : false, "suffix" : "" }, { "dropping-particle" : "", "family" : "Jensen", "given" : "J\u00f8rgen Skov", "non-dropping-particle" : "", "parse-names" : false, "suffix" : "" }, { "dropping-particle" : "", "family" : "Breuer", "given" : "Judith", "non-dropping-particle" : "", "parse-names" : false, "suffix" : "" }, { "dropping-particle" : "", "family" : "Stephenson", "given" : "Judith M", "non-dropping-particle" : "", "parse-names" : false, "suffix" : "" } ], "id" : "ITEM-1", "issue" : "2", "issued" : { "date-parts" : [ [ "2014" ] ] }, "title" : "Molecular Diagnostics for Gonorrhoea : Implications for Antimicrobial Resistance and the Threat of Untreatable Gonorrhoea", "type" : "article-journal", "volume" : "11" }, "uris" : [ "http://www.mendeley.com/documents/?uuid=a971ef43-7fe5-4b6a-9dfa-02387f447381" ] }, { "id" : "ITEM-2", "itemData" : { "DOI" : "10.1093/jac/dkl040", "author" : [ { "dropping-particle" : "", "family" : "Stathi", "given" : "Maria", "non-dropping-particle" : "", "parse-names" : false, "suffix" : "" }, { "dropping-particle" : "", "family" : "Flemetakis", "given" : "Alexandros", "non-dropping-particle" : "", "parse-names" : false, "suffix" : "" }, { "dropping-particle" : "", "family" : "Miriagou", "given" : "Vivi", "non-dropping-particle" : "", "parse-names" : false, "suffix" : "" }, { "dropping-particle" : "", "family" : "Avgerinou", "given" : "Helen", "non-dropping-particle" : "", "parse-names" : false, "suffix" : "" }, { "dropping-particle" : "", "family" : "Kyriakis", "given" : "Kyriakos P", "non-dropping-particle" : "", "parse-names" : false, "suffix" : "" }, { "dropping-particle" : "", "family" : "Maniatis", "given" : "Antonios N", "non-dropping-particle" : "", "parse-names" : false, "suffix" : "" }, { "dropping-particle" : "", "family" : "Tzelepi", "given" : "Eva", "non-dropping-particle" : "", "parse-names" : false, "suffix" : "" } ], "id" : "ITEM-2", "issue" : "February", "issued" : { "date-parts" : [ [ "2006" ] ] }, "page" : "775-779", "title" : "Antimicrobial susceptibility of Neisseria gonorrhoeae in Greece : data for the years 1994 \u2013 2004", "type" : "article-journal" }, "uris" : [ "http://www.mendeley.com/documents/?uuid=a83699b6-6255-4c94-9444-fcd51adde2af" ] }, { "id" : "ITEM-3", "itemData" : { "DOI" : "10.3389/fmicb.2015.00034", "author" : [ { "dropping-particle" : "", "family" : "Lin1", "given" : "Jun", "non-dropping-particle" : "", "parse-names" : false, "suffix" : "" }, { "dropping-particle" : "", "family" : "Nishino2", "given" : "Kunihiko", "non-dropping-particle" : "", "parse-names" : false, "suffix" : "" }, { "dropping-particle" : "", "family" : ", Marilyn C. Roberts3 , Marcelo Tolmasky4", "given" : "Rustam I. Aminov5 and", "non-dropping-particle" : "", "parse-names" : false, "suffix" : "" }, { "dropping-particle" : "", "family" : "Zhang", "given" : "Lixin", "non-dropping-particle" : "", "parse-names" : false, "suffix" : "" } ], "container-title" : "Microbiology www.frontiersin.org", "id" : "ITEM-3", "issue" : "February", "issued" : { "date-parts" : [ [ "2015" ] ] }, "title" : "Mechanisms of antibiotic resistance", "type" : "article-journal" }, "uris" : [ "http://www.mendeley.com/documents/?uuid=76db09b2-b6e8-4df8-ad33-65b5707ddd75" ] } ], "mendeley" : { "formattedCitation" : "(Stathi &lt;i&gt;et al.&lt;/i&gt;, 2006; Low &lt;i&gt;et al.&lt;/i&gt;, 2014; Lin1 &lt;i&gt;et al.&lt;/i&gt;, 2015)", "plainTextFormattedCitation" : "(Stathi et al., 2006; Low et al., 2014; Lin1 et al., 2015)", "previouslyFormattedCitation" : "(Stathi &lt;i&gt;et al.&lt;/i&gt;, 2006; Low &lt;i&gt;et al.&lt;/i&gt;, 2014; Lin1 &lt;i&gt;et al.&lt;/i&gt;, 2015)" }, "properties" : { "noteIndex" : 0 }, "schema" : "https://github.com/citation-style-language/schema/raw/master/csl-citation.json" }</w:instrText>
      </w:r>
      <w:r w:rsidR="0095487C">
        <w:rPr>
          <w:rFonts w:ascii="Times New Roman" w:hAnsi="Times New Roman" w:cs="Times New Roman"/>
          <w:sz w:val="24"/>
          <w:szCs w:val="24"/>
          <w:shd w:val="clear" w:color="auto" w:fill="FFFFFF"/>
        </w:rPr>
        <w:fldChar w:fldCharType="separate"/>
      </w:r>
      <w:r w:rsidRPr="00BE5ED1">
        <w:rPr>
          <w:rFonts w:ascii="Times New Roman" w:hAnsi="Times New Roman" w:cs="Times New Roman"/>
          <w:noProof/>
          <w:sz w:val="24"/>
          <w:szCs w:val="24"/>
          <w:shd w:val="clear" w:color="auto" w:fill="FFFFFF"/>
        </w:rPr>
        <w:t xml:space="preserve">(Stathi </w:t>
      </w:r>
      <w:r w:rsidRPr="00BE5ED1">
        <w:rPr>
          <w:rFonts w:ascii="Times New Roman" w:hAnsi="Times New Roman" w:cs="Times New Roman"/>
          <w:i/>
          <w:noProof/>
          <w:sz w:val="24"/>
          <w:szCs w:val="24"/>
          <w:shd w:val="clear" w:color="auto" w:fill="FFFFFF"/>
        </w:rPr>
        <w:t>et al.</w:t>
      </w:r>
      <w:r w:rsidRPr="00BE5ED1">
        <w:rPr>
          <w:rFonts w:ascii="Times New Roman" w:hAnsi="Times New Roman" w:cs="Times New Roman"/>
          <w:noProof/>
          <w:sz w:val="24"/>
          <w:szCs w:val="24"/>
          <w:shd w:val="clear" w:color="auto" w:fill="FFFFFF"/>
        </w:rPr>
        <w:t xml:space="preserve">, 2006; Low </w:t>
      </w:r>
      <w:r w:rsidRPr="00BE5ED1">
        <w:rPr>
          <w:rFonts w:ascii="Times New Roman" w:hAnsi="Times New Roman" w:cs="Times New Roman"/>
          <w:i/>
          <w:noProof/>
          <w:sz w:val="24"/>
          <w:szCs w:val="24"/>
          <w:shd w:val="clear" w:color="auto" w:fill="FFFFFF"/>
        </w:rPr>
        <w:t>et al.</w:t>
      </w:r>
      <w:r w:rsidRPr="00BE5ED1">
        <w:rPr>
          <w:rFonts w:ascii="Times New Roman" w:hAnsi="Times New Roman" w:cs="Times New Roman"/>
          <w:noProof/>
          <w:sz w:val="24"/>
          <w:szCs w:val="24"/>
          <w:shd w:val="clear" w:color="auto" w:fill="FFFFFF"/>
        </w:rPr>
        <w:t xml:space="preserve"> 2014; Lin1 </w:t>
      </w:r>
      <w:r w:rsidRPr="00BE5ED1">
        <w:rPr>
          <w:rFonts w:ascii="Times New Roman" w:hAnsi="Times New Roman" w:cs="Times New Roman"/>
          <w:i/>
          <w:noProof/>
          <w:sz w:val="24"/>
          <w:szCs w:val="24"/>
          <w:shd w:val="clear" w:color="auto" w:fill="FFFFFF"/>
        </w:rPr>
        <w:t>et al.</w:t>
      </w:r>
      <w:r w:rsidRPr="00BE5ED1">
        <w:rPr>
          <w:rFonts w:ascii="Times New Roman" w:hAnsi="Times New Roman" w:cs="Times New Roman"/>
          <w:noProof/>
          <w:sz w:val="24"/>
          <w:szCs w:val="24"/>
          <w:shd w:val="clear" w:color="auto" w:fill="FFFFFF"/>
        </w:rPr>
        <w:t xml:space="preserve"> 2015)</w:t>
      </w:r>
      <w:r w:rsidR="0095487C">
        <w:rPr>
          <w:rFonts w:ascii="Times New Roman" w:hAnsi="Times New Roman" w:cs="Times New Roman"/>
          <w:sz w:val="24"/>
          <w:szCs w:val="24"/>
          <w:shd w:val="clear" w:color="auto" w:fill="FFFFFF"/>
        </w:rPr>
        <w:fldChar w:fldCharType="end"/>
      </w:r>
      <w:r>
        <w:rPr>
          <w:rFonts w:ascii="Times New Roman" w:hAnsi="Times New Roman" w:cs="Times New Roman"/>
          <w:sz w:val="24"/>
          <w:szCs w:val="24"/>
          <w:shd w:val="clear" w:color="auto" w:fill="FFFFFF"/>
        </w:rPr>
        <w:t>. From these sites, the disease ranges from asymptomatic to mild to severe complication.</w:t>
      </w:r>
      <w:r w:rsidRPr="00A041F4">
        <w:rPr>
          <w:rFonts w:ascii="Times New Roman" w:hAnsi="Times New Roman" w:cs="Times New Roman"/>
          <w:color w:val="000000"/>
          <w:sz w:val="24"/>
          <w:szCs w:val="24"/>
        </w:rPr>
        <w:t xml:space="preserve"> </w:t>
      </w:r>
      <w:r w:rsidRPr="006A642B">
        <w:rPr>
          <w:rFonts w:ascii="Times New Roman" w:hAnsi="Times New Roman" w:cs="Times New Roman"/>
          <w:color w:val="000000"/>
          <w:sz w:val="24"/>
          <w:szCs w:val="24"/>
        </w:rPr>
        <w:t xml:space="preserve">In 40% of men and nearly 80% of </w:t>
      </w:r>
      <w:r w:rsidR="00886B08">
        <w:rPr>
          <w:rFonts w:ascii="Times New Roman" w:hAnsi="Times New Roman" w:cs="Times New Roman"/>
          <w:color w:val="000000"/>
          <w:sz w:val="24"/>
          <w:szCs w:val="24"/>
        </w:rPr>
        <w:t>women who are infected</w:t>
      </w:r>
      <w:r w:rsidRPr="006A642B">
        <w:rPr>
          <w:rFonts w:ascii="Times New Roman" w:hAnsi="Times New Roman" w:cs="Times New Roman"/>
          <w:color w:val="000000"/>
          <w:sz w:val="24"/>
          <w:szCs w:val="24"/>
        </w:rPr>
        <w:t xml:space="preserve"> no obvious symptoms</w:t>
      </w:r>
      <w:r w:rsidR="0095487C" w:rsidRPr="00211D98">
        <w:rPr>
          <w:rFonts w:ascii="Times New Roman" w:hAnsi="Times New Roman" w:cs="Times New Roman"/>
          <w:i/>
          <w:color w:val="000000"/>
          <w:sz w:val="24"/>
          <w:szCs w:val="24"/>
        </w:rPr>
        <w:fldChar w:fldCharType="begin" w:fldLock="1"/>
      </w:r>
      <w:r w:rsidR="00886B08" w:rsidRPr="00211D98">
        <w:rPr>
          <w:rFonts w:ascii="Times New Roman" w:hAnsi="Times New Roman" w:cs="Times New Roman"/>
          <w:i/>
          <w:color w:val="000000"/>
          <w:sz w:val="24"/>
          <w:szCs w:val="24"/>
        </w:rPr>
        <w:instrText>ADDIN CSL_CITATION { "citationItems" : [ { "id" : "ITEM-1", "itemData" : { "DOI" : "10.1016/S0968-8080(12)40660-7", "ISBN" : "978 92 4 150383 9", "ISSN" : "09688080", "PMID" : "15003161", "abstract" : "Sexually transmitted infections (STIs) are a major global cause of acute illness, infertility, long-term disability and death with serious medical and psychological consequences of millions of men, women and infants. There are over 30 bacterial, viral and parasitic pathogens that have been identified to date that can be transmitted sexually. Quantifying the incidence and burden of these infections is important for planning appropriate interventions and advocating for resources, as necessary. This report presents global and regional estimates for 2008 of the incidence and prevalence of four curable STIs \u2013 Chlamydia trachomatis, Neisseria gonorrhoeae, syphilis and Trichomonas vaginalis \u2013 in adults between 15 and 49 years of age. These estimates were generated using the same approach as used to generate the 2005 global estimates (see World Health Organization, 2011, for a detailed description of these methods). The total number of new cases of the four STIs in 2008 in adults between the ages of 15 and 49 was estimated to be 498.9 million: 105.7 million cases of C. trachomatis, 106.1 million cases of N. gonorrhoeae, 10.6 million cases of syphilis and 276.4 million cases of T. vaginalis. In addition, at any point in 2008 it was estimated that 100.4 million adults were infected with C. trachomatis, 36.4 million with N. gonorrhoeae, 36.4 million with syphilis and 187.0 million with T. vaginalis.", "author" : [ { "dropping-particle" : "", "family" : "WHO", "given" : "2008", "non-dropping-particle" : "", "parse-names" : false, "suffix" : "" } ], "container-title" : "Who", "id" : "ITEM-1", "issued" : { "date-parts" : [ [ "2012" ] ] }, "page" : "1-28", "title" : "Global incidence and prevalence of selected curable sexually transmitted infections-2008", "type" : "article-journal" }, "uris" : [ "http://www.mendeley.com/documents/?uuid=4ba4faa0-11de-43e6-8f80-a0fe4ce08e3c" ] } ], "mendeley" : { "formattedCitation" : "(WHO, 2012)", "plainTextFormattedCitation" : "(WHO, 2012)", "previouslyFormattedCitation" : "(WHO, 2012)" }, "properties" : { "noteIndex" : 0 }, "schema" : "https://github.com/citation-style-language/schema/raw/master/csl-citation.json" }</w:instrText>
      </w:r>
      <w:r w:rsidR="0095487C" w:rsidRPr="00211D98">
        <w:rPr>
          <w:rFonts w:ascii="Times New Roman" w:hAnsi="Times New Roman" w:cs="Times New Roman"/>
          <w:i/>
          <w:color w:val="000000"/>
          <w:sz w:val="24"/>
          <w:szCs w:val="24"/>
        </w:rPr>
        <w:fldChar w:fldCharType="separate"/>
      </w:r>
      <w:r w:rsidR="00886B08" w:rsidRPr="00211D98">
        <w:rPr>
          <w:rFonts w:ascii="Times New Roman" w:hAnsi="Times New Roman" w:cs="Times New Roman"/>
          <w:i/>
          <w:noProof/>
          <w:color w:val="000000"/>
          <w:sz w:val="24"/>
          <w:szCs w:val="24"/>
        </w:rPr>
        <w:t>(WHO, 2012)</w:t>
      </w:r>
      <w:r w:rsidR="0095487C" w:rsidRPr="00211D98">
        <w:rPr>
          <w:rFonts w:ascii="Times New Roman" w:hAnsi="Times New Roman" w:cs="Times New Roman"/>
          <w:i/>
          <w:color w:val="000000"/>
          <w:sz w:val="24"/>
          <w:szCs w:val="24"/>
        </w:rPr>
        <w:fldChar w:fldCharType="end"/>
      </w:r>
      <w:r>
        <w:rPr>
          <w:rFonts w:ascii="Times New Roman" w:hAnsi="Times New Roman" w:cs="Times New Roman"/>
          <w:color w:val="000000"/>
          <w:sz w:val="24"/>
          <w:szCs w:val="24"/>
        </w:rPr>
        <w:t>.</w:t>
      </w:r>
      <w:r>
        <w:rPr>
          <w:rFonts w:ascii="Times New Roman" w:hAnsi="Times New Roman" w:cs="Times New Roman"/>
          <w:sz w:val="24"/>
          <w:szCs w:val="24"/>
          <w:shd w:val="clear" w:color="auto" w:fill="FFFFFF"/>
        </w:rPr>
        <w:t xml:space="preserve"> </w:t>
      </w:r>
      <w:r>
        <w:rPr>
          <w:rFonts w:ascii="Times New Roman" w:eastAsia="Times New Roman" w:hAnsi="Times New Roman" w:cs="Times New Roman"/>
          <w:color w:val="000000"/>
          <w:sz w:val="24"/>
          <w:szCs w:val="24"/>
        </w:rPr>
        <w:t xml:space="preserve">Infection of the </w:t>
      </w:r>
      <w:r w:rsidRPr="009E2F21">
        <w:rPr>
          <w:rFonts w:ascii="Times New Roman" w:eastAsia="Times New Roman" w:hAnsi="Times New Roman" w:cs="Times New Roman"/>
          <w:color w:val="000000"/>
          <w:sz w:val="24"/>
          <w:szCs w:val="24"/>
        </w:rPr>
        <w:t>vagina or penis</w:t>
      </w:r>
      <w:r>
        <w:rPr>
          <w:rFonts w:ascii="Times New Roman" w:eastAsia="Times New Roman" w:hAnsi="Times New Roman" w:cs="Times New Roman"/>
          <w:color w:val="000000"/>
          <w:sz w:val="24"/>
          <w:szCs w:val="24"/>
        </w:rPr>
        <w:t xml:space="preserve"> cause </w:t>
      </w:r>
      <w:r w:rsidRPr="009E2F21">
        <w:rPr>
          <w:rFonts w:ascii="Times New Roman" w:eastAsia="Times New Roman" w:hAnsi="Times New Roman" w:cs="Times New Roman"/>
          <w:sz w:val="24"/>
          <w:szCs w:val="24"/>
        </w:rPr>
        <w:t>burning/itching sensation</w:t>
      </w:r>
      <w:r>
        <w:rPr>
          <w:rFonts w:ascii="Times New Roman" w:eastAsia="Times New Roman" w:hAnsi="Times New Roman" w:cs="Times New Roman"/>
          <w:sz w:val="24"/>
          <w:szCs w:val="24"/>
        </w:rPr>
        <w:t xml:space="preserve">, urgency and </w:t>
      </w:r>
      <w:r>
        <w:rPr>
          <w:rFonts w:ascii="Times New Roman" w:eastAsia="Times New Roman" w:hAnsi="Times New Roman" w:cs="Times New Roman"/>
          <w:color w:val="000000"/>
          <w:sz w:val="24"/>
          <w:szCs w:val="24"/>
        </w:rPr>
        <w:t>pain during</w:t>
      </w:r>
      <w:r w:rsidRPr="009E2F21">
        <w:rPr>
          <w:rFonts w:ascii="Times New Roman" w:eastAsia="Times New Roman" w:hAnsi="Times New Roman" w:cs="Times New Roman"/>
          <w:color w:val="000000"/>
          <w:sz w:val="24"/>
          <w:szCs w:val="24"/>
        </w:rPr>
        <w:t xml:space="preserve"> urination</w:t>
      </w:r>
      <w:r w:rsidRPr="009E2F21">
        <w:rPr>
          <w:rFonts w:ascii="Times New Roman" w:eastAsia="Times New Roman" w:hAnsi="Times New Roman" w:cs="Times New Roman"/>
          <w:sz w:val="24"/>
          <w:szCs w:val="24"/>
        </w:rPr>
        <w:t>.</w:t>
      </w:r>
      <w:r>
        <w:rPr>
          <w:rFonts w:ascii="Times New Roman" w:hAnsi="Times New Roman" w:cs="Times New Roman"/>
          <w:sz w:val="24"/>
          <w:szCs w:val="24"/>
          <w:shd w:val="clear" w:color="auto" w:fill="FFFFFF"/>
        </w:rPr>
        <w:t xml:space="preserve"> </w:t>
      </w:r>
      <w:r>
        <w:rPr>
          <w:rFonts w:ascii="Times New Roman" w:hAnsi="Times New Roman" w:cs="Times New Roman"/>
          <w:sz w:val="24"/>
          <w:szCs w:val="24"/>
        </w:rPr>
        <w:t>If  infection</w:t>
      </w:r>
      <w:r w:rsidRPr="006A642B">
        <w:rPr>
          <w:rFonts w:ascii="Times New Roman" w:hAnsi="Times New Roman" w:cs="Times New Roman"/>
          <w:sz w:val="24"/>
          <w:szCs w:val="24"/>
        </w:rPr>
        <w:t xml:space="preserve"> left untreated</w:t>
      </w:r>
      <w:r>
        <w:rPr>
          <w:rFonts w:ascii="Times New Roman" w:hAnsi="Times New Roman" w:cs="Times New Roman"/>
          <w:sz w:val="24"/>
          <w:szCs w:val="24"/>
        </w:rPr>
        <w:t>,</w:t>
      </w:r>
      <w:r w:rsidRPr="006A642B">
        <w:rPr>
          <w:rFonts w:ascii="Times New Roman" w:hAnsi="Times New Roman" w:cs="Times New Roman"/>
          <w:sz w:val="24"/>
          <w:szCs w:val="24"/>
        </w:rPr>
        <w:t xml:space="preserve"> </w:t>
      </w:r>
      <w:r>
        <w:rPr>
          <w:rFonts w:ascii="Times New Roman" w:hAnsi="Times New Roman" w:cs="Times New Roman"/>
          <w:sz w:val="24"/>
          <w:szCs w:val="24"/>
        </w:rPr>
        <w:t xml:space="preserve">it </w:t>
      </w:r>
      <w:r w:rsidRPr="006A642B">
        <w:rPr>
          <w:rFonts w:ascii="Times New Roman" w:hAnsi="Times New Roman" w:cs="Times New Roman"/>
          <w:sz w:val="24"/>
          <w:szCs w:val="24"/>
        </w:rPr>
        <w:t>may lead to serious complications</w:t>
      </w:r>
      <w:r>
        <w:rPr>
          <w:rFonts w:ascii="Times New Roman" w:hAnsi="Times New Roman" w:cs="Times New Roman"/>
          <w:sz w:val="24"/>
          <w:szCs w:val="24"/>
        </w:rPr>
        <w:t xml:space="preserve"> like </w:t>
      </w:r>
      <w:r w:rsidRPr="006A642B">
        <w:rPr>
          <w:rFonts w:ascii="Times New Roman" w:hAnsi="Times New Roman" w:cs="Times New Roman"/>
          <w:sz w:val="24"/>
          <w:szCs w:val="24"/>
        </w:rPr>
        <w:t>pelvic inflammatory disease, epididymitis, ectopic pregnancy, infertility, tenosynovitis and blindness</w:t>
      </w:r>
      <w:r w:rsidR="0095487C">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 "citationItems" : [ { "id" : "ITEM-1", "itemData" : { "author" : [ { "dropping-particle" : "", "family" : "Merz", "given" : "Alexey J", "non-dropping-particle" : "", "parse-names" : false, "suffix" : "" }, { "dropping-particle" : "", "family" : "So", "given" : "Magdalene", "non-dropping-particle" : "", "parse-names" : false, "suffix" : "" } ], "id" : "ITEM-1", "issued" : { "date-parts" : [ [ "2000" ] ] }, "title" : "WITH E PITHELIAL C ELL M EMBRANES", "type" : "article-journal" }, "uris" : [ "http://www.mendeley.com/documents/?uuid=a57e7063-e98c-4089-884d-bc6c31fc818c" ] }, { "id" : "ITEM-2", "itemData" : { "author" : [ { "dropping-particle" : "", "family" : "Bala", "given" : "Manju", "non-dropping-particle" : "", "parse-names" : false, "suffix" : "" } ], "id" : "ITEM-2", "issue" : "1", "issued" : { "date-parts" : [ [ "2011" ] ] }, "page" : "63-73", "title" : "Antimicrobial resistance in Neisseria gonorrhoeae in South-East Asia", "type" : "article-journal", "volume" : "15" }, "uris" : [ "http://www.mendeley.com/documents/?uuid=47b2b26b-6bd9-493d-8d7f-7bc173ee9c59" ] } ], "mendeley" : { "formattedCitation" : "(Merz and So, 2000; Bala, 2011)", "plainTextFormattedCitation" : "(Merz and So, 2000; Bala, 2011)", "previouslyFormattedCitation" : "(Merz and So, 2000; Bala, 2011)" }, "properties" : { "noteIndex" : 0 }, "schema" : "https://github.com/citation-style-language/schema/raw/master/csl-citation.json" }</w:instrText>
      </w:r>
      <w:r w:rsidR="0095487C">
        <w:rPr>
          <w:rFonts w:ascii="Times New Roman" w:hAnsi="Times New Roman" w:cs="Times New Roman"/>
          <w:sz w:val="24"/>
          <w:szCs w:val="24"/>
        </w:rPr>
        <w:fldChar w:fldCharType="separate"/>
      </w:r>
      <w:r w:rsidRPr="00BE5ED1">
        <w:rPr>
          <w:rFonts w:ascii="Times New Roman" w:hAnsi="Times New Roman" w:cs="Times New Roman"/>
          <w:noProof/>
          <w:sz w:val="24"/>
          <w:szCs w:val="24"/>
        </w:rPr>
        <w:t>(Merz and So, 2000; Bala, 2011)</w:t>
      </w:r>
      <w:r w:rsidR="0095487C">
        <w:rPr>
          <w:rFonts w:ascii="Times New Roman" w:hAnsi="Times New Roman" w:cs="Times New Roman"/>
          <w:sz w:val="24"/>
          <w:szCs w:val="24"/>
        </w:rPr>
        <w:fldChar w:fldCharType="end"/>
      </w:r>
      <w:r w:rsidRPr="006A642B">
        <w:rPr>
          <w:rFonts w:ascii="Times New Roman" w:hAnsi="Times New Roman" w:cs="Times New Roman"/>
          <w:sz w:val="24"/>
          <w:szCs w:val="24"/>
        </w:rPr>
        <w:t>.</w:t>
      </w:r>
      <w:r w:rsidR="002E54FD">
        <w:rPr>
          <w:rFonts w:ascii="Times New Roman" w:hAnsi="Times New Roman" w:cs="Times New Roman"/>
          <w:sz w:val="24"/>
          <w:szCs w:val="24"/>
        </w:rPr>
        <w:t xml:space="preserve"> </w:t>
      </w:r>
      <w:r w:rsidR="002E54FD" w:rsidRPr="006A642B">
        <w:rPr>
          <w:rFonts w:ascii="Times New Roman" w:hAnsi="Times New Roman" w:cs="Times New Roman"/>
          <w:color w:val="000000"/>
          <w:sz w:val="24"/>
          <w:szCs w:val="24"/>
        </w:rPr>
        <w:t>Even though</w:t>
      </w:r>
      <w:r w:rsidR="002E54FD" w:rsidRPr="006A642B">
        <w:rPr>
          <w:rFonts w:ascii="Times New Roman" w:hAnsi="Times New Roman" w:cs="Times New Roman"/>
          <w:i/>
          <w:iCs/>
          <w:color w:val="000000"/>
          <w:sz w:val="24"/>
          <w:szCs w:val="24"/>
        </w:rPr>
        <w:t xml:space="preserve"> </w:t>
      </w:r>
      <w:r w:rsidR="002E54FD">
        <w:rPr>
          <w:rFonts w:ascii="Times New Roman" w:hAnsi="Times New Roman" w:cs="Times New Roman"/>
          <w:iCs/>
          <w:color w:val="000000"/>
          <w:sz w:val="24"/>
          <w:szCs w:val="24"/>
        </w:rPr>
        <w:t>g</w:t>
      </w:r>
      <w:r w:rsidR="002E54FD" w:rsidRPr="006A642B">
        <w:rPr>
          <w:rFonts w:ascii="Times New Roman" w:hAnsi="Times New Roman" w:cs="Times New Roman"/>
          <w:iCs/>
          <w:color w:val="000000"/>
          <w:sz w:val="24"/>
          <w:szCs w:val="24"/>
        </w:rPr>
        <w:t>onorrhea</w:t>
      </w:r>
      <w:r w:rsidR="002E54FD" w:rsidRPr="006A642B">
        <w:rPr>
          <w:rFonts w:ascii="Times New Roman" w:hAnsi="Times New Roman" w:cs="Times New Roman"/>
          <w:i/>
          <w:iCs/>
          <w:color w:val="000000"/>
          <w:sz w:val="24"/>
          <w:szCs w:val="24"/>
        </w:rPr>
        <w:t xml:space="preserve"> </w:t>
      </w:r>
      <w:r w:rsidR="002E54FD" w:rsidRPr="006A642B">
        <w:rPr>
          <w:rFonts w:ascii="Times New Roman" w:hAnsi="Times New Roman" w:cs="Times New Roman"/>
          <w:color w:val="000000"/>
          <w:sz w:val="24"/>
          <w:szCs w:val="24"/>
        </w:rPr>
        <w:t xml:space="preserve">infection is primarily affects </w:t>
      </w:r>
      <w:r w:rsidR="002E54FD">
        <w:rPr>
          <w:rFonts w:ascii="Times New Roman" w:hAnsi="Times New Roman" w:cs="Times New Roman"/>
          <w:color w:val="000000"/>
          <w:sz w:val="24"/>
          <w:szCs w:val="24"/>
        </w:rPr>
        <w:t xml:space="preserve">people whose age  is between </w:t>
      </w:r>
      <w:r w:rsidR="002E54FD" w:rsidRPr="006A642B">
        <w:rPr>
          <w:rFonts w:ascii="Times New Roman" w:hAnsi="Times New Roman" w:cs="Times New Roman"/>
          <w:sz w:val="24"/>
          <w:szCs w:val="24"/>
        </w:rPr>
        <w:t>15</w:t>
      </w:r>
      <w:r w:rsidR="002E54FD">
        <w:rPr>
          <w:rFonts w:ascii="Times New Roman" w:hAnsi="Times New Roman" w:cs="Times New Roman"/>
          <w:sz w:val="24"/>
          <w:szCs w:val="24"/>
        </w:rPr>
        <w:t xml:space="preserve"> and </w:t>
      </w:r>
      <w:r w:rsidR="002E54FD" w:rsidRPr="006A642B">
        <w:rPr>
          <w:rFonts w:ascii="Times New Roman" w:hAnsi="Times New Roman" w:cs="Times New Roman"/>
          <w:sz w:val="24"/>
          <w:szCs w:val="24"/>
        </w:rPr>
        <w:t>49 year</w:t>
      </w:r>
      <w:r w:rsidR="002E54FD">
        <w:rPr>
          <w:rFonts w:ascii="Times New Roman" w:hAnsi="Times New Roman" w:cs="Times New Roman"/>
          <w:sz w:val="24"/>
          <w:szCs w:val="24"/>
        </w:rPr>
        <w:t>;</w:t>
      </w:r>
      <w:r w:rsidR="002E54FD" w:rsidRPr="006A642B">
        <w:rPr>
          <w:rFonts w:ascii="Times New Roman" w:hAnsi="Times New Roman" w:cs="Times New Roman"/>
          <w:sz w:val="24"/>
          <w:szCs w:val="24"/>
        </w:rPr>
        <w:t xml:space="preserve">  low socio economic status, unmarr</w:t>
      </w:r>
      <w:r w:rsidR="002E54FD">
        <w:rPr>
          <w:rFonts w:ascii="Times New Roman" w:hAnsi="Times New Roman" w:cs="Times New Roman"/>
          <w:sz w:val="24"/>
          <w:szCs w:val="24"/>
        </w:rPr>
        <w:t>i</w:t>
      </w:r>
      <w:r w:rsidR="002E54FD" w:rsidRPr="006A642B">
        <w:rPr>
          <w:rFonts w:ascii="Times New Roman" w:hAnsi="Times New Roman" w:cs="Times New Roman"/>
          <w:sz w:val="24"/>
          <w:szCs w:val="24"/>
        </w:rPr>
        <w:t>ed, past history of infection and low education</w:t>
      </w:r>
      <w:r w:rsidR="002E54FD">
        <w:rPr>
          <w:rFonts w:ascii="Times New Roman" w:hAnsi="Times New Roman" w:cs="Times New Roman"/>
          <w:sz w:val="24"/>
          <w:szCs w:val="24"/>
        </w:rPr>
        <w:t xml:space="preserve"> are the most risk factors documented so far </w:t>
      </w:r>
      <w:r w:rsidR="0095487C">
        <w:rPr>
          <w:rFonts w:ascii="Times New Roman" w:hAnsi="Times New Roman" w:cs="Times New Roman"/>
          <w:sz w:val="24"/>
          <w:szCs w:val="24"/>
        </w:rPr>
        <w:fldChar w:fldCharType="begin" w:fldLock="1"/>
      </w:r>
      <w:r w:rsidR="002E54FD">
        <w:rPr>
          <w:rFonts w:ascii="Times New Roman" w:hAnsi="Times New Roman" w:cs="Times New Roman"/>
          <w:sz w:val="24"/>
          <w:szCs w:val="24"/>
        </w:rPr>
        <w:instrText>ADDIN CSL_CITATION { "citationItems" : [ { "id" : "ITEM-1", "itemData" : { "DOI" : "10.1371/journal.pone.0143304", "author" : [ { "dropping-particle" : "", "family" : "Newman", "given" : "Lori", "non-dropping-particle" : "", "parse-names" : false, "suffix" : "" }, { "dropping-particle" : "", "family" : "Rowley", "given" : "Jane", "non-dropping-particle" : "", "parse-names" : false, "suffix" : "" }, { "dropping-particle" : "Vander", "family" : "Hoorn", "given" : "Stephen", "non-dropping-particle" : "", "parse-names" : false, "suffix" : "" }, { "dropping-particle" : "", "family" : "Wijesooriya", "given" : "Nalinka Saman", "non-dropping-particle" : "", "parse-names" : false, "suffix" : "" } ], "id" : "ITEM-1", "issued" : { "date-parts" : [ [ "2015" ] ] }, "page" : "1-17", "title" : "Global Estimates of the Prevalence and Incidence of Four Curable Sexually Transmitted Infections in 2012 Based on Systematic Review and Global Reporting", "type" : "article-journal" }, "uris" : [ "http://www.mendeley.com/documents/?uuid=a5049c2a-a869-41e2-81b1-350e8b17e629" ] }, { "id" : "ITEM-2", "itemData" : { "DOI" : "978 92 4 150350 1", "ISBN" : "/entity/reproductivehealth/publications/rtis/9789241503501/en/index.html", "ISSN" : "978 92 4 150350 1", "abstract" : "\u201cThe emergence and spread of drug-resistant pathogens has accelerated. The trends are clear and ominous. No action today means no cure tomorrow. At a time of multiple calamities in the world, we cannot allow the loss of essential medicines\u2013essential cures for many ...", "author" : [ { "dropping-particle" : "", "family" : "Who", "given" : "", "non-dropping-particle" : "", "parse-names" : false, "suffix" : "" } ], "container-title" : "World Health Organization", "id" : "ITEM-2", "issued" : { "date-parts" : [ [ "2012" ] ] }, "page" : "40", "title" : "Global action plan to control the spread and impact of antimicrobial resistance in Neisseria gonorrhoeae", "type" : "article-journal" }, "uris" : [ "http://www.mendeley.com/documents/?uuid=6f96abc0-228b-4007-aefb-0c3c21c262db" ] }, { "id" : "ITEM-3", "itemData" : { "DOI" : "10.1128/CMR.17.4.965", "author" : [ { "dropping-particle" : "", "family" : "Edwards", "given" : "Jennifer L", "non-dropping-particle" : "", "parse-names" : false, "suffix" : "" }, { "dropping-particle" : "", "family" : "Apicella", "given" : "Michael A", "non-dropping-particle" : "", "parse-names" : false, "suffix" : "" } ], "id" : "ITEM-3", "issue" : "4", "issued" : { "date-parts" : [ [ "2004" ] ] }, "page" : "965-981", "title" : "The Molecular Mechanisms Used by Neisseria gonorrhoeae To Initiate Infection Differ between Men and Women", "type" : "article-journal", "volume" : "17" }, "uris" : [ "http://www.mendeley.com/documents/?uuid=75d5e002-742b-4f89-9497-6ad7952c9eac" ] } ], "mendeley" : { "formattedCitation" : "(Edwards and Apicella, 2004; Who, 2012; Newman &lt;i&gt;et al.&lt;/i&gt;, 2015)", "plainTextFormattedCitation" : "(Edwards and Apicella, 2004; Who, 2012; Newman et al., 2015)", "previouslyFormattedCitation" : "(Edwards and Apicella, 2004; Who, 2012; Newman &lt;i&gt;et al.&lt;/i&gt;, 2015)" }, "properties" : { "noteIndex" : 0 }, "schema" : "https://github.com/citation-style-language/schema/raw/master/csl-citation.json" }</w:instrText>
      </w:r>
      <w:r w:rsidR="0095487C">
        <w:rPr>
          <w:rFonts w:ascii="Times New Roman" w:hAnsi="Times New Roman" w:cs="Times New Roman"/>
          <w:sz w:val="24"/>
          <w:szCs w:val="24"/>
        </w:rPr>
        <w:fldChar w:fldCharType="separate"/>
      </w:r>
      <w:r w:rsidR="002E54FD" w:rsidRPr="00F53345">
        <w:rPr>
          <w:rFonts w:ascii="Times New Roman" w:hAnsi="Times New Roman" w:cs="Times New Roman"/>
          <w:i/>
          <w:noProof/>
          <w:sz w:val="24"/>
          <w:szCs w:val="24"/>
        </w:rPr>
        <w:t>(Edwards, 2004; WHO, 2012; Newman et al., 2015</w:t>
      </w:r>
      <w:r w:rsidR="002E54FD" w:rsidRPr="00BE5ED1">
        <w:rPr>
          <w:rFonts w:ascii="Times New Roman" w:hAnsi="Times New Roman" w:cs="Times New Roman"/>
          <w:noProof/>
          <w:sz w:val="24"/>
          <w:szCs w:val="24"/>
        </w:rPr>
        <w:t>)</w:t>
      </w:r>
      <w:r w:rsidR="0095487C">
        <w:rPr>
          <w:rFonts w:ascii="Times New Roman" w:hAnsi="Times New Roman" w:cs="Times New Roman"/>
          <w:sz w:val="24"/>
          <w:szCs w:val="24"/>
        </w:rPr>
        <w:fldChar w:fldCharType="end"/>
      </w:r>
      <w:r w:rsidR="002E54FD">
        <w:rPr>
          <w:rFonts w:ascii="Times New Roman" w:hAnsi="Times New Roman" w:cs="Times New Roman"/>
          <w:sz w:val="24"/>
          <w:szCs w:val="24"/>
        </w:rPr>
        <w:t xml:space="preserve">. </w:t>
      </w:r>
    </w:p>
    <w:p w:rsidR="00211D98" w:rsidRDefault="00211D98" w:rsidP="00E80FBE">
      <w:pPr>
        <w:autoSpaceDE w:val="0"/>
        <w:autoSpaceDN w:val="0"/>
        <w:adjustRightInd w:val="0"/>
        <w:spacing w:after="0" w:line="360" w:lineRule="auto"/>
        <w:jc w:val="both"/>
        <w:rPr>
          <w:rFonts w:ascii="Times New Roman" w:hAnsi="Times New Roman" w:cs="Times New Roman"/>
          <w:color w:val="000000"/>
          <w:sz w:val="24"/>
          <w:szCs w:val="24"/>
        </w:rPr>
      </w:pPr>
    </w:p>
    <w:p w:rsidR="00E80FBE" w:rsidRPr="00880BDF" w:rsidRDefault="00E80FBE" w:rsidP="00880BDF">
      <w:pPr>
        <w:autoSpaceDE w:val="0"/>
        <w:autoSpaceDN w:val="0"/>
        <w:adjustRightInd w:val="0"/>
        <w:spacing w:after="0" w:line="360" w:lineRule="auto"/>
        <w:jc w:val="both"/>
        <w:rPr>
          <w:rFonts w:ascii="Times New Roman" w:hAnsi="Times New Roman" w:cs="Times New Roman"/>
          <w:sz w:val="24"/>
          <w:szCs w:val="24"/>
        </w:rPr>
      </w:pPr>
      <w:r w:rsidRPr="006A642B">
        <w:rPr>
          <w:rFonts w:ascii="Times New Roman" w:hAnsi="Times New Roman" w:cs="Times New Roman"/>
          <w:color w:val="000000"/>
          <w:sz w:val="24"/>
          <w:szCs w:val="24"/>
        </w:rPr>
        <w:t xml:space="preserve"> About 87.7-106.1 million people suffer from </w:t>
      </w:r>
      <w:r w:rsidRPr="006A642B">
        <w:rPr>
          <w:rFonts w:ascii="Times New Roman" w:hAnsi="Times New Roman" w:cs="Times New Roman"/>
          <w:sz w:val="24"/>
          <w:szCs w:val="24"/>
        </w:rPr>
        <w:t>gonorrhea</w:t>
      </w:r>
      <w:r w:rsidRPr="006A642B">
        <w:rPr>
          <w:rFonts w:ascii="Times New Roman" w:hAnsi="Times New Roman" w:cs="Times New Roman"/>
          <w:color w:val="000000"/>
          <w:sz w:val="24"/>
          <w:szCs w:val="24"/>
        </w:rPr>
        <w:t xml:space="preserve"> worldwide and 53% of them </w:t>
      </w:r>
      <w:r>
        <w:rPr>
          <w:rFonts w:ascii="Times New Roman" w:hAnsi="Times New Roman" w:cs="Times New Roman"/>
          <w:color w:val="000000"/>
          <w:sz w:val="24"/>
          <w:szCs w:val="24"/>
        </w:rPr>
        <w:t>were</w:t>
      </w:r>
      <w:r w:rsidRPr="006A642B">
        <w:rPr>
          <w:rFonts w:ascii="Times New Roman" w:hAnsi="Times New Roman" w:cs="Times New Roman"/>
          <w:color w:val="000000"/>
          <w:sz w:val="24"/>
          <w:szCs w:val="24"/>
        </w:rPr>
        <w:t xml:space="preserve"> male</w:t>
      </w:r>
      <w:r w:rsidR="00211D98">
        <w:rPr>
          <w:rFonts w:ascii="Times New Roman" w:hAnsi="Times New Roman" w:cs="Times New Roman"/>
          <w:color w:val="000000"/>
          <w:sz w:val="24"/>
          <w:szCs w:val="24"/>
        </w:rPr>
        <w:t xml:space="preserve"> </w:t>
      </w:r>
      <w:r w:rsidR="0095487C" w:rsidRPr="00211D98">
        <w:rPr>
          <w:rFonts w:ascii="Times New Roman" w:hAnsi="Times New Roman" w:cs="Times New Roman"/>
          <w:i/>
          <w:color w:val="000000"/>
          <w:sz w:val="24"/>
          <w:szCs w:val="24"/>
        </w:rPr>
        <w:fldChar w:fldCharType="begin" w:fldLock="1"/>
      </w:r>
      <w:r w:rsidR="00BE5ED1" w:rsidRPr="00211D98">
        <w:rPr>
          <w:rFonts w:ascii="Times New Roman" w:hAnsi="Times New Roman" w:cs="Times New Roman"/>
          <w:i/>
          <w:color w:val="000000"/>
          <w:sz w:val="24"/>
          <w:szCs w:val="24"/>
        </w:rPr>
        <w:instrText>ADDIN CSL_CITATION { "citationItems" : [ { "id" : "ITEM-1", "itemData" : { "author" : [ { "dropping-particle" : "", "family" : "WHO", "given" : "\u00a9 World Health Organization Switzerland (tel.: +41 22 791 3264; fax: +41 22 791 4857; email: bookorders@who.int)", "non-dropping-particle" : "", "parse-names" : false, "suffix" : "" } ], "container-title" : "\u00a9 World Health Organization Switzerland (tel.: +41 22 791 3264; fax: +41 22 791 4857; email: bookorders@who.int)", "id" : "ITEM-1", "issued" : { "date-parts" : [ [ "2016" ] ] }, "title" : "Treatment of Neisseria gonorrhoeae", "type" : "report" }, "uris" : [ "http://www.mendeley.com/documents/?uuid=75491a08-905c-4f92-bd59-9ece5fa98506" ] }, { "id" : "ITEM-2", "itemData" : { "DOI" : "10.1371/journal.pone.0143304", "author" : [ { "dropping-particle" : "", "family" : "Newman", "given" : "Lori", "non-dropping-particle" : "", "parse-names" : false, "suffix" : "" }, { "dropping-particle" : "", "family" : "Rowley", "given" : "Jane", "non-dropping-particle" : "", "parse-names" : false, "suffix" : "" }, { "dropping-particle" : "Vander", "family" : "Hoorn", "given" : "Stephen", "non-dropping-particle" : "", "parse-names" : false, "suffix" : "" }, { "dropping-particle" : "", "family" : "Wijesooriya", "given" : "Nalinka Saman", "non-dropping-particle" : "", "parse-names" : false, "suffix" : "" } ], "id" : "ITEM-2", "issued" : { "date-parts" : [ [ "2015" ] ] }, "page" : "1-17", "title" : "Global Estimates of the Prevalence and Incidence of Four Curable Sexually Transmitted Infections in 2012 Based on Systematic Review and Global Reporting", "type" : "article-journal" }, "uris" : [ "http://www.mendeley.com/documents/?uuid=a5049c2a-a869-41e2-81b1-350e8b17e629" ] }, { "id" : "ITEM-3", "itemData" : { "ISBN" : "4046391898", "author" : [ { "dropping-particle" : "", "family" : "MMWR", "given" : "CDC", "non-dropping-particle" : "", "parse-names" : false, "suffix" : "" } ], "id" : "ITEM-3", "issue" : "3", "issued" : { "date-parts" : [ [ "2015" ] ] }, "title" : "Sexually Transmitted Diseases Treatment Guidelines , 2015", "type" : "book", "volume" : "64" }, "uris" : [ "http://www.mendeley.com/documents/?uuid=88d486a0-149c-4bbd-9b87-321c324427dc" ] }, { "id" : "ITEM-4", "itemData" : { "DOI" : "10.1007/978-3-642-14663-3", "ISBN" : "9783642146633", "author" : [ { "dropping-particle" : "", "family" : "Gewirtzman", "given" : "Aron", "non-dropping-particle" : "", "parse-names" : false, "suffix" : "" }, { "dropping-particle" : "", "family" : "Bobrick", "given" : "Laura", "non-dropping-particle" : "", "parse-names" : false, "suffix" : "" }, { "dropping-particle" : "", "family" : "Conner", "given" : "Kelly", "non-dropping-particle" : "", "parse-names" : false, "suffix" : "" }, { "dropping-particle" : "", "family" : "Tyring", "given" : "Stephen K", "non-dropping-particle" : "", "parse-names" : false, "suffix" : "" } ], "id" : "ITEM-4", "issued" : { "date-parts" : [ [ "2011" ] ] }, "title" : "Epidemiology of Sexually Transmitted Infections", "type" : "article-journal" }, "uris" : [ "http://www.mendeley.com/documents/?uuid=b1adecb1-6b6e-4b0b-a909-01b898410ade" ] } ], "mendeley" : { "formattedCitation" : "(Gewirtzman, Bobrick, Conner and Stephen K Tyring, 2011; MMWR, 2015; Newman &lt;i&gt;et al.&lt;/i&gt;, 2015; WHO, 2016)", "plainTextFormattedCitation" : "(Gewirtzman, Bobrick, Conner and Stephen K Tyring, 2011; MMWR, 2015; Newman et al., 2015; WHO, 2016)", "previouslyFormattedCitation" : "(Gewirtzman, Bobrick, Conner and Stephen K Tyring, 2011; MMWR, 2015; Newman &lt;i&gt;et al.&lt;/i&gt;, 2015; WHO, 2016)" }, "properties" : { "noteIndex" : 0 }, "schema" : "https://github.com/citation-style-language/schema/raw/master/csl-citation.json" }</w:instrText>
      </w:r>
      <w:r w:rsidR="0095487C" w:rsidRPr="00211D98">
        <w:rPr>
          <w:rFonts w:ascii="Times New Roman" w:hAnsi="Times New Roman" w:cs="Times New Roman"/>
          <w:i/>
          <w:color w:val="000000"/>
          <w:sz w:val="24"/>
          <w:szCs w:val="24"/>
        </w:rPr>
        <w:fldChar w:fldCharType="separate"/>
      </w:r>
      <w:r w:rsidR="00211D98" w:rsidRPr="00211D98">
        <w:rPr>
          <w:rFonts w:ascii="Times New Roman" w:hAnsi="Times New Roman" w:cs="Times New Roman"/>
          <w:i/>
          <w:noProof/>
          <w:color w:val="000000"/>
          <w:sz w:val="24"/>
          <w:szCs w:val="24"/>
        </w:rPr>
        <w:t>(Gewirtzman et al</w:t>
      </w:r>
      <w:r w:rsidR="00BE5ED1" w:rsidRPr="00211D98">
        <w:rPr>
          <w:rFonts w:ascii="Times New Roman" w:hAnsi="Times New Roman" w:cs="Times New Roman"/>
          <w:i/>
          <w:noProof/>
          <w:color w:val="000000"/>
          <w:sz w:val="24"/>
          <w:szCs w:val="24"/>
        </w:rPr>
        <w:t xml:space="preserve"> 2011; MMWR, 2015; Newman et al.</w:t>
      </w:r>
      <w:r w:rsidR="00211D98" w:rsidRPr="00211D98">
        <w:rPr>
          <w:rFonts w:ascii="Times New Roman" w:hAnsi="Times New Roman" w:cs="Times New Roman"/>
          <w:i/>
          <w:noProof/>
          <w:color w:val="000000"/>
          <w:sz w:val="24"/>
          <w:szCs w:val="24"/>
        </w:rPr>
        <w:t>, 2015</w:t>
      </w:r>
      <w:r w:rsidR="00BE5ED1" w:rsidRPr="00211D98">
        <w:rPr>
          <w:rFonts w:ascii="Times New Roman" w:hAnsi="Times New Roman" w:cs="Times New Roman"/>
          <w:i/>
          <w:noProof/>
          <w:color w:val="000000"/>
          <w:sz w:val="24"/>
          <w:szCs w:val="24"/>
        </w:rPr>
        <w:t>)</w:t>
      </w:r>
      <w:r w:rsidR="0095487C" w:rsidRPr="00211D98">
        <w:rPr>
          <w:rFonts w:ascii="Times New Roman" w:hAnsi="Times New Roman" w:cs="Times New Roman"/>
          <w:i/>
          <w:color w:val="000000"/>
          <w:sz w:val="24"/>
          <w:szCs w:val="24"/>
        </w:rPr>
        <w:fldChar w:fldCharType="end"/>
      </w:r>
      <w:r w:rsidRPr="006A642B">
        <w:rPr>
          <w:rFonts w:ascii="Times New Roman" w:hAnsi="Times New Roman" w:cs="Times New Roman"/>
          <w:color w:val="000000"/>
          <w:sz w:val="24"/>
          <w:szCs w:val="24"/>
        </w:rPr>
        <w:t xml:space="preserve">. According to </w:t>
      </w:r>
      <w:r w:rsidR="007F7F0C">
        <w:rPr>
          <w:rFonts w:ascii="Times New Roman" w:hAnsi="Times New Roman" w:cs="Times New Roman"/>
          <w:color w:val="000000"/>
          <w:sz w:val="24"/>
          <w:szCs w:val="24"/>
        </w:rPr>
        <w:t xml:space="preserve">the </w:t>
      </w:r>
      <w:r w:rsidRPr="006A642B">
        <w:rPr>
          <w:rFonts w:ascii="Times New Roman" w:hAnsi="Times New Roman" w:cs="Times New Roman"/>
          <w:color w:val="000000"/>
          <w:sz w:val="24"/>
          <w:szCs w:val="24"/>
        </w:rPr>
        <w:t>World Health Organization (WHO)</w:t>
      </w:r>
      <w:r w:rsidR="00886B08">
        <w:rPr>
          <w:rFonts w:ascii="Times New Roman" w:hAnsi="Times New Roman" w:cs="Times New Roman"/>
          <w:color w:val="000000"/>
          <w:sz w:val="24"/>
          <w:szCs w:val="24"/>
        </w:rPr>
        <w:t>, 2012</w:t>
      </w:r>
      <w:r w:rsidRPr="006A642B">
        <w:rPr>
          <w:rFonts w:ascii="Times New Roman" w:hAnsi="Times New Roman" w:cs="Times New Roman"/>
          <w:color w:val="000000"/>
          <w:sz w:val="24"/>
          <w:szCs w:val="24"/>
        </w:rPr>
        <w:t xml:space="preserve"> report</w:t>
      </w:r>
      <w:r>
        <w:rPr>
          <w:rFonts w:ascii="Times New Roman" w:hAnsi="Times New Roman" w:cs="Times New Roman"/>
          <w:color w:val="000000"/>
          <w:sz w:val="24"/>
          <w:szCs w:val="24"/>
        </w:rPr>
        <w:t>,</w:t>
      </w:r>
      <w:r w:rsidRPr="006A642B">
        <w:rPr>
          <w:rFonts w:ascii="Times New Roman" w:hAnsi="Times New Roman" w:cs="Times New Roman"/>
          <w:color w:val="000000"/>
          <w:sz w:val="24"/>
          <w:szCs w:val="24"/>
        </w:rPr>
        <w:t xml:space="preserve"> the burden of </w:t>
      </w:r>
      <w:r w:rsidRPr="006A642B">
        <w:rPr>
          <w:rFonts w:ascii="Times New Roman" w:hAnsi="Times New Roman" w:cs="Times New Roman"/>
          <w:sz w:val="24"/>
          <w:szCs w:val="24"/>
        </w:rPr>
        <w:t>gonorrhea</w:t>
      </w:r>
      <w:r w:rsidRPr="006A642B">
        <w:rPr>
          <w:rFonts w:ascii="Times New Roman" w:hAnsi="Times New Roman" w:cs="Times New Roman"/>
          <w:color w:val="000000"/>
          <w:sz w:val="24"/>
          <w:szCs w:val="24"/>
        </w:rPr>
        <w:t xml:space="preserve"> is </w:t>
      </w:r>
      <w:r>
        <w:rPr>
          <w:rFonts w:ascii="Times New Roman" w:hAnsi="Times New Roman" w:cs="Times New Roman"/>
          <w:color w:val="000000"/>
          <w:sz w:val="24"/>
          <w:szCs w:val="24"/>
        </w:rPr>
        <w:t>high</w:t>
      </w:r>
      <w:r w:rsidRPr="006A642B">
        <w:rPr>
          <w:rFonts w:ascii="Times New Roman" w:hAnsi="Times New Roman" w:cs="Times New Roman"/>
          <w:color w:val="000000"/>
          <w:sz w:val="24"/>
          <w:szCs w:val="24"/>
        </w:rPr>
        <w:t xml:space="preserve"> especially in Africa</w:t>
      </w:r>
      <w:r w:rsidR="00886B08">
        <w:rPr>
          <w:rFonts w:ascii="Times New Roman" w:hAnsi="Times New Roman" w:cs="Times New Roman"/>
          <w:color w:val="000000"/>
          <w:sz w:val="24"/>
          <w:szCs w:val="24"/>
        </w:rPr>
        <w:t xml:space="preserve"> than of other developed</w:t>
      </w:r>
      <w:r w:rsidRPr="006A642B">
        <w:rPr>
          <w:rFonts w:ascii="Times New Roman" w:hAnsi="Times New Roman" w:cs="Times New Roman"/>
          <w:color w:val="000000"/>
          <w:sz w:val="24"/>
          <w:szCs w:val="24"/>
        </w:rPr>
        <w:t xml:space="preserve"> countries where the prevalence is </w:t>
      </w:r>
      <w:r>
        <w:rPr>
          <w:rFonts w:ascii="Times New Roman" w:hAnsi="Times New Roman" w:cs="Times New Roman"/>
          <w:color w:val="000000"/>
          <w:sz w:val="24"/>
          <w:szCs w:val="24"/>
        </w:rPr>
        <w:t>&gt;</w:t>
      </w:r>
      <w:r w:rsidRPr="006A642B">
        <w:rPr>
          <w:rFonts w:ascii="Times New Roman" w:hAnsi="Times New Roman" w:cs="Times New Roman"/>
          <w:color w:val="000000"/>
          <w:sz w:val="24"/>
          <w:szCs w:val="24"/>
        </w:rPr>
        <w:t>8.2%</w:t>
      </w:r>
      <w:r w:rsidR="00211D98">
        <w:rPr>
          <w:rFonts w:ascii="Times New Roman" w:hAnsi="Times New Roman" w:cs="Times New Roman"/>
          <w:color w:val="000000"/>
          <w:sz w:val="24"/>
          <w:szCs w:val="24"/>
        </w:rPr>
        <w:t xml:space="preserve"> </w:t>
      </w:r>
      <w:r w:rsidR="0095487C" w:rsidRPr="00211D98">
        <w:rPr>
          <w:rFonts w:ascii="Times New Roman" w:hAnsi="Times New Roman" w:cs="Times New Roman"/>
          <w:i/>
          <w:color w:val="000000"/>
          <w:sz w:val="24"/>
          <w:szCs w:val="24"/>
        </w:rPr>
        <w:fldChar w:fldCharType="begin" w:fldLock="1"/>
      </w:r>
      <w:r w:rsidR="00BE5ED1" w:rsidRPr="00211D98">
        <w:rPr>
          <w:rFonts w:ascii="Times New Roman" w:hAnsi="Times New Roman" w:cs="Times New Roman"/>
          <w:i/>
          <w:color w:val="000000"/>
          <w:sz w:val="24"/>
          <w:szCs w:val="24"/>
        </w:rPr>
        <w:instrText>ADDIN CSL_CITATION { "citationItems" : [ { "id" : "ITEM-1", "itemData" : { "DOI" : "10.1016/S0968-8080(12)40660-7", "ISBN" : "978 92 4 150383 9", "ISSN" : "09688080", "PMID" : "15003161", "abstract" : "Sexually transmitted infections (STIs) are a major global cause of acute illness, infertility, long-term disability and death with serious medical and psychological consequences of millions of men, women and infants. There are over 30 bacterial, viral and parasitic pathogens that have been identified to date that can be transmitted sexually. Quantifying the incidence and burden of these infections is important for planning appropriate interventions and advocating for resources, as necessary. This report presents global and regional estimates for 2008 of the incidence and prevalence of four curable STIs \u2013 Chlamydia trachomatis, Neisseria gonorrhoeae, syphilis and Trichomonas vaginalis \u2013 in adults between 15 and 49 years of age. These estimates were generated using the same approach as used to generate the 2005 global estimates (see World Health Organization, 2011, for a detailed description of these methods). The total number of new cases of the four STIs in 2008 in adults between the ages of 15 and 49 was estimated to be 498.9 million: 105.7 million cases of C. trachomatis, 106.1 million cases of N. gonorrhoeae, 10.6 million cases of syphilis and 276.4 million cases of T. vaginalis. In addition, at any point in 2008 it was estimated that 100.4 million adults were infected with C. trachomatis, 36.4 million with N. gonorrhoeae, 36.4 million with syphilis and 187.0 million with T. vaginalis.", "author" : [ { "dropping-particle" : "", "family" : "WHO", "given" : "2008", "non-dropping-particle" : "", "parse-names" : false, "suffix" : "" } ], "container-title" : "Who", "id" : "ITEM-1", "issued" : { "date-parts" : [ [ "2012" ] ] }, "page" : "1-28", "title" : "Global incidence and prevalence of selected curable sexually transmitted infections-2008", "type" : "article-journal" }, "uris" : [ "http://www.mendeley.com/documents/?uuid=4ba4faa0-11de-43e6-8f80-a0fe4ce08e3c" ] } ], "mendeley" : { "formattedCitation" : "(WHO, 2012)", "plainTextFormattedCitation" : "(WHO, 2012)", "previouslyFormattedCitation" : "(WHO, 2012)" }, "properties" : { "noteIndex" : 0 }, "schema" : "https://github.com/citation-style-language/schema/raw/master/csl-citation.json" }</w:instrText>
      </w:r>
      <w:r w:rsidR="0095487C" w:rsidRPr="00211D98">
        <w:rPr>
          <w:rFonts w:ascii="Times New Roman" w:hAnsi="Times New Roman" w:cs="Times New Roman"/>
          <w:i/>
          <w:color w:val="000000"/>
          <w:sz w:val="24"/>
          <w:szCs w:val="24"/>
        </w:rPr>
        <w:fldChar w:fldCharType="separate"/>
      </w:r>
      <w:r w:rsidR="00BE5ED1" w:rsidRPr="00211D98">
        <w:rPr>
          <w:rFonts w:ascii="Times New Roman" w:hAnsi="Times New Roman" w:cs="Times New Roman"/>
          <w:i/>
          <w:noProof/>
          <w:color w:val="000000"/>
          <w:sz w:val="24"/>
          <w:szCs w:val="24"/>
        </w:rPr>
        <w:t>(WHO, 2012)</w:t>
      </w:r>
      <w:r w:rsidR="0095487C" w:rsidRPr="00211D98">
        <w:rPr>
          <w:rFonts w:ascii="Times New Roman" w:hAnsi="Times New Roman" w:cs="Times New Roman"/>
          <w:i/>
          <w:color w:val="000000"/>
          <w:sz w:val="24"/>
          <w:szCs w:val="24"/>
        </w:rPr>
        <w:fldChar w:fldCharType="end"/>
      </w:r>
      <w:r w:rsidRPr="006A642B">
        <w:rPr>
          <w:rFonts w:ascii="Times New Roman" w:hAnsi="Times New Roman" w:cs="Times New Roman"/>
          <w:color w:val="000000"/>
          <w:sz w:val="24"/>
          <w:szCs w:val="24"/>
        </w:rPr>
        <w:t>. In Ethiopia,</w:t>
      </w:r>
      <w:r w:rsidRPr="006A642B">
        <w:rPr>
          <w:rFonts w:ascii="Times New Roman" w:hAnsi="Times New Roman" w:cs="Times New Roman"/>
          <w:iCs/>
          <w:color w:val="000000"/>
          <w:sz w:val="24"/>
          <w:szCs w:val="24"/>
        </w:rPr>
        <w:t xml:space="preserve"> </w:t>
      </w:r>
      <w:r w:rsidRPr="006A642B">
        <w:rPr>
          <w:rFonts w:ascii="Times New Roman" w:hAnsi="Times New Roman" w:cs="Times New Roman"/>
          <w:sz w:val="24"/>
          <w:szCs w:val="24"/>
        </w:rPr>
        <w:t xml:space="preserve">the prevalence of </w:t>
      </w:r>
      <w:r>
        <w:rPr>
          <w:rFonts w:ascii="Times New Roman" w:hAnsi="Times New Roman" w:cs="Times New Roman"/>
          <w:iCs/>
          <w:color w:val="000000"/>
          <w:sz w:val="24"/>
          <w:szCs w:val="24"/>
        </w:rPr>
        <w:t>g</w:t>
      </w:r>
      <w:r w:rsidRPr="006A642B">
        <w:rPr>
          <w:rFonts w:ascii="Times New Roman" w:hAnsi="Times New Roman" w:cs="Times New Roman"/>
          <w:iCs/>
          <w:color w:val="000000"/>
          <w:sz w:val="24"/>
          <w:szCs w:val="24"/>
        </w:rPr>
        <w:t>onorrhea</w:t>
      </w:r>
      <w:r w:rsidRPr="006A642B">
        <w:rPr>
          <w:rFonts w:ascii="Times New Roman" w:hAnsi="Times New Roman" w:cs="Times New Roman"/>
          <w:i/>
          <w:iCs/>
          <w:color w:val="000000"/>
          <w:sz w:val="24"/>
          <w:szCs w:val="24"/>
        </w:rPr>
        <w:t xml:space="preserve"> </w:t>
      </w:r>
      <w:r w:rsidRPr="006A642B">
        <w:rPr>
          <w:rFonts w:ascii="Times New Roman" w:hAnsi="Times New Roman" w:cs="Times New Roman"/>
          <w:color w:val="000000"/>
          <w:sz w:val="24"/>
          <w:szCs w:val="24"/>
        </w:rPr>
        <w:t>disease</w:t>
      </w:r>
      <w:r w:rsidRPr="006A642B">
        <w:rPr>
          <w:rFonts w:ascii="Times New Roman" w:hAnsi="Times New Roman" w:cs="Times New Roman"/>
          <w:sz w:val="24"/>
          <w:szCs w:val="24"/>
        </w:rPr>
        <w:t xml:space="preserve"> varies from place to place</w:t>
      </w:r>
      <w:r>
        <w:rPr>
          <w:rFonts w:ascii="Times New Roman" w:hAnsi="Times New Roman" w:cs="Times New Roman"/>
          <w:sz w:val="24"/>
          <w:szCs w:val="24"/>
        </w:rPr>
        <w:t xml:space="preserve">. Most of these data were from simple </w:t>
      </w:r>
      <w:r>
        <w:rPr>
          <w:rFonts w:ascii="Times New Roman" w:hAnsi="Times New Roman" w:cs="Times New Roman"/>
          <w:sz w:val="24"/>
          <w:szCs w:val="24"/>
        </w:rPr>
        <w:lastRenderedPageBreak/>
        <w:t>cross sectional study.</w:t>
      </w:r>
      <w:r w:rsidRPr="006A642B">
        <w:rPr>
          <w:rFonts w:ascii="Times New Roman" w:hAnsi="Times New Roman" w:cs="Times New Roman"/>
          <w:sz w:val="24"/>
          <w:szCs w:val="24"/>
        </w:rPr>
        <w:t xml:space="preserve"> </w:t>
      </w:r>
      <w:r>
        <w:rPr>
          <w:rFonts w:ascii="Times New Roman" w:hAnsi="Times New Roman" w:cs="Times New Roman"/>
          <w:sz w:val="24"/>
          <w:szCs w:val="24"/>
        </w:rPr>
        <w:t xml:space="preserve">In Ethiopia </w:t>
      </w:r>
      <w:r>
        <w:rPr>
          <w:rFonts w:ascii="Times New Roman" w:hAnsi="Times New Roman" w:cs="Times New Roman"/>
          <w:iCs/>
          <w:color w:val="000000"/>
          <w:sz w:val="24"/>
          <w:szCs w:val="24"/>
        </w:rPr>
        <w:t>g</w:t>
      </w:r>
      <w:r w:rsidRPr="006A642B">
        <w:rPr>
          <w:rFonts w:ascii="Times New Roman" w:hAnsi="Times New Roman" w:cs="Times New Roman"/>
          <w:iCs/>
          <w:color w:val="000000"/>
          <w:sz w:val="24"/>
          <w:szCs w:val="24"/>
        </w:rPr>
        <w:t>onorrhea</w:t>
      </w:r>
      <w:r w:rsidRPr="006A642B">
        <w:rPr>
          <w:rFonts w:ascii="Times New Roman" w:hAnsi="Times New Roman" w:cs="Times New Roman"/>
          <w:sz w:val="24"/>
          <w:szCs w:val="24"/>
        </w:rPr>
        <w:t xml:space="preserve"> </w:t>
      </w:r>
      <w:r>
        <w:rPr>
          <w:rFonts w:ascii="Times New Roman" w:hAnsi="Times New Roman" w:cs="Times New Roman"/>
          <w:sz w:val="24"/>
          <w:szCs w:val="24"/>
        </w:rPr>
        <w:t xml:space="preserve"> and other STI are </w:t>
      </w:r>
      <w:r w:rsidRPr="006A642B">
        <w:rPr>
          <w:rFonts w:ascii="Times New Roman" w:hAnsi="Times New Roman" w:cs="Times New Roman"/>
          <w:sz w:val="24"/>
          <w:szCs w:val="24"/>
        </w:rPr>
        <w:t>managed by syndromic approach</w:t>
      </w:r>
      <w:r>
        <w:rPr>
          <w:rFonts w:ascii="Times New Roman" w:hAnsi="Times New Roman" w:cs="Times New Roman"/>
          <w:sz w:val="24"/>
          <w:szCs w:val="24"/>
        </w:rPr>
        <w:t xml:space="preserve"> </w:t>
      </w:r>
      <w:r w:rsidR="0095487C" w:rsidRPr="00211D98">
        <w:rPr>
          <w:rFonts w:ascii="Times New Roman" w:hAnsi="Times New Roman" w:cs="Times New Roman"/>
          <w:i/>
          <w:sz w:val="24"/>
          <w:szCs w:val="24"/>
        </w:rPr>
        <w:fldChar w:fldCharType="begin" w:fldLock="1"/>
      </w:r>
      <w:r w:rsidR="00BE5ED1" w:rsidRPr="00211D98">
        <w:rPr>
          <w:rFonts w:ascii="Times New Roman" w:hAnsi="Times New Roman" w:cs="Times New Roman"/>
          <w:i/>
          <w:sz w:val="24"/>
          <w:szCs w:val="24"/>
        </w:rPr>
        <w:instrText>ADDIN CSL_CITATION { "citationItems" : [ { "id" : "ITEM-1", "itemData" : { "ISBN" : "1029-1857", "ISSN" : "1029-1857 (Print)", "PMID" : "23559833", "abstract" : "BACKGROUND: Gonorrhoeae, a sexually transmitted disease caused by Neisseria gonorrhea for which humans are the only natural host. The causative organism is highly adapted to the genital tract and often causing asymptomatic and undetected infection in females in which Acquisition of gonococcal infection late in pregnancy can adversely affect labor and delivery as well as the well-being of the fetus. The aims of this study were to determine the prevalence and drug susceptibility pattern of Neisseria gonorrhea among symptomatic women in Hawassa Referral Hospital. METHODS: A cross-sectional study was conducted from December 1 2010 to February 30, 2011 at Hawassa Referral Hospital. All women who visited gynecology outpatient department (OPD) with suspected gonococcal infection were included. Endocervical swab was collected by the attending physician. The presence of gonorrhea was confirmed by culture, gram staining and biochemical tests. Antimicrobial sensitivity test was performed using disc diffusion method and the result was interpreted accordingly. RESULTS: Of the total 215 cases examined, 11 (5.1%) were confirmed to have gonococcal infection. Although not statistically significant, most of the cases 5/11 (45.5%) were in age group of 20-24 years and the identified organism had low level susceptibility to quinolones (ciprofloxacin 55%, ofloxacin 64% &amp; lomefloxacin 64%). CONCLUSION: Despite low rates of gonorrhea infection, it is important to focus on high-risk populations (reproductive age group) because of the great physical and emotional costs of the disease. A high resistance for quinolones, the commonly used antibiotics was observed for this laboratory-based diagnosis is recommended.", "author" : [ { "dropping-particle" : "", "family" : "Hailemariam", "given" : "Mengistu", "non-dropping-particle" : "", "parse-names" : false, "suffix" : "" }, { "dropping-particle" : "", "family" : "Abebe", "given" : "Tamrat", "non-dropping-particle" : "", "parse-names" : false, "suffix" : "" }, { "dropping-particle" : "", "family" : "Mihret", "given" : "Adane", "non-dropping-particle" : "", "parse-names" : false, "suffix" : "" }, { "dropping-particle" : "", "family" : "Lambiyo", "given" : "Tariku", "non-dropping-particle" : "", "parse-names" : false, "suffix" : "" } ], "container-title" : "Ethiopian journal of health sciences", "id" : "ITEM-1", "issue" : "1", "issued" : { "date-parts" : [ [ "2013" ] ] }, "page" : "10-18", "title" : "Prevalence of Neisseria gonorrhea and their antimicrobial susceptibility patterns among symptomatic women attending gynecology outpatient department in Hawassa referral hospital, Hawassa, Ethiopia.", "type" : "article-journal", "volume" : "23" }, "uris" : [ "http://www.mendeley.com/documents/?uuid=e6197fee-65d7-4451-84f6-991c83525e92" ] } ], "mendeley" : { "formattedCitation" : "(Hailemariam &lt;i&gt;et al.&lt;/i&gt;, 2013)", "plainTextFormattedCitation" : "(Hailemariam et al., 2013)", "previouslyFormattedCitation" : "(Hailemariam &lt;i&gt;et al.&lt;/i&gt;, 2013)" }, "properties" : { "noteIndex" : 0 }, "schema" : "https://github.com/citation-style-language/schema/raw/master/csl-citation.json" }</w:instrText>
      </w:r>
      <w:r w:rsidR="0095487C" w:rsidRPr="00211D98">
        <w:rPr>
          <w:rFonts w:ascii="Times New Roman" w:hAnsi="Times New Roman" w:cs="Times New Roman"/>
          <w:i/>
          <w:sz w:val="24"/>
          <w:szCs w:val="24"/>
        </w:rPr>
        <w:fldChar w:fldCharType="separate"/>
      </w:r>
      <w:r w:rsidR="00BE5ED1" w:rsidRPr="00211D98">
        <w:rPr>
          <w:rFonts w:ascii="Times New Roman" w:hAnsi="Times New Roman" w:cs="Times New Roman"/>
          <w:i/>
          <w:noProof/>
          <w:sz w:val="24"/>
          <w:szCs w:val="24"/>
        </w:rPr>
        <w:t>(Hailemariam et al., 2013</w:t>
      </w:r>
      <w:r w:rsidR="007F7F0C">
        <w:rPr>
          <w:rFonts w:ascii="Times New Roman" w:hAnsi="Times New Roman" w:cs="Times New Roman"/>
          <w:i/>
          <w:noProof/>
          <w:sz w:val="24"/>
          <w:szCs w:val="24"/>
        </w:rPr>
        <w:t>,</w:t>
      </w:r>
      <w:r w:rsidR="0095487C" w:rsidRPr="00211D98">
        <w:rPr>
          <w:rFonts w:ascii="Times New Roman" w:hAnsi="Times New Roman" w:cs="Times New Roman"/>
          <w:i/>
          <w:sz w:val="24"/>
          <w:szCs w:val="24"/>
        </w:rPr>
        <w:fldChar w:fldCharType="end"/>
      </w:r>
      <w:r w:rsidR="007F7F0C">
        <w:rPr>
          <w:rFonts w:ascii="Times New Roman" w:hAnsi="Times New Roman" w:cs="Times New Roman"/>
          <w:i/>
          <w:sz w:val="24"/>
          <w:szCs w:val="24"/>
        </w:rPr>
        <w:t xml:space="preserve"> </w:t>
      </w:r>
      <w:r w:rsidR="0095487C" w:rsidRPr="00211D98">
        <w:rPr>
          <w:rFonts w:ascii="Times New Roman" w:hAnsi="Times New Roman" w:cs="Times New Roman"/>
          <w:i/>
          <w:sz w:val="24"/>
          <w:szCs w:val="24"/>
        </w:rPr>
        <w:fldChar w:fldCharType="begin" w:fldLock="1"/>
      </w:r>
      <w:r w:rsidR="00BE5ED1" w:rsidRPr="00211D98">
        <w:rPr>
          <w:rFonts w:ascii="Times New Roman" w:hAnsi="Times New Roman" w:cs="Times New Roman"/>
          <w:i/>
          <w:sz w:val="24"/>
          <w:szCs w:val="24"/>
        </w:rPr>
        <w:instrText>ADDIN CSL_CITATION { "citationItems" : [ { "id" : "ITEM-1", "itemData" : { "DOI" : "10.1186/s13104-016-2247-4", "ISBN" : "1756-0500", "ISSN" : "1756-0500", "PMID" : "27619365", "abstract" : "BACKGROUND Neisseria gonorrhoeae is a bacterium responsible for one of the classic sexually transmitted infection (STI) gonorrhea. Antibiotic resistant strains are emerging at alarming rate. Multiple sexual partners, unsafe sex and substance use habits are the main host related risk factors for acquiring the infection. Thus, this study aimed at determining the magnitude, its determinants and antimicrobial resistance profile of N. gonorrhoeae in a place where there is risk related cultural practices and relatively high HIV prevalence. METHODS A cross-sectional study was conducted on 186 STI suspected patients seen in Gambella hospital from March to July 2015. Data on socio-demographic characteristics and associated risk factors was collected using pre-designed questionnaire. Urethral or endo-cervical swabs were collected aseptically by trained nurses. Then, samples were transported to laboratory and processed within 15 min following standard microbiological culture techniques. Antimicrobial susceptibility test was performed by using Kirby-Bauer disk diffusion method. Data entry, transforming and analysis was done using SPSS version 20. RESULTS In this study 11.3 % of the STI suspected patients were confirmed to have N. gonorrhoeae. The rate of infection in males was four times higher than in females accounting 16.0 and 5.0 % respectively (p = 0.049). It was also higher (18.9 %) in 20-24 years age group (p = 0.439). Alcohol intake (p = 0.013), less frequent condom use (p = 0.031), and multiple sex partners (p = 0.024) were associated with increased odds of infection. All N. gonorrhoeae isolates were susceptible to ceftriaxone and cefoxitin but all were resistant to penicillin and tetracycline. Alarmingly, 28.6 % of the isolates were resistant to ciprofloxacin. CONCLUSIONS The proportion of urogenital symptoms attributable to N. gonorrhoeae was high (11 %), with highest prevalence among males and young adults. Hence, prevention efforts should consider behavioral risk reduction. Ceftriaxone and cefoxitin can be considered as excellent first-line treatment options. However, alarming rate of resistance to ciprofloxacin challenges the current use of this antibiotic in the syndromic management package of gonococcal infections. Thus, laboratory based diagnosis and treatment system is need.", "author" : [ { "dropping-particle" : "", "family" : "Ali", "given" : "Seada", "non-dropping-particle" : "", "parse-names" : false, "suffix" : "" }, { "dropping-particle" : "", "family" : "Sewunet", "given" : "Tsegaye", "non-dropping-particle" : "", "parse-names" : false, "suffix" : "" }, { "dropping-particle" : "", "family" : "Sahlemariam", "given" : "Zewdineh", "non-dropping-particle" : "", "parse-names" : false, "suffix" : "" }, { "dropping-particle" : "", "family" : "Kibru", "given" : "Gebre", "non-dropping-particle" : "", "parse-names" : false, "suffix" : "" } ], "container-title" : "BMC Research Notes", "id" : "ITEM-1", "issue" : "1", "issued" : { "date-parts" : [ [ "2016" ] ] }, "page" : "439", "publisher" : "BioMed Central", "title" : "Neisseria gonorrhoeae among suspects of sexually transmitted infection in Gambella hospital, Ethiopia: risk factors and drug resistance", "type" : "article-journal", "volume" : "9" }, "uris" : [ "http://www.mendeley.com/documents/?uuid=e92065ba-b2f8-40c0-86c7-489637a68ae5" ] } ], "mendeley" : { "formattedCitation" : "(Ali &lt;i&gt;et al.&lt;/i&gt;, 2016a)", "manualFormatting" : "(Ali et al. 2016)", "plainTextFormattedCitation" : "(Ali et al., 2016a)", "previouslyFormattedCitation" : "(Ali &lt;i&gt;et al.&lt;/i&gt;, 2016a)" }, "properties" : { "noteIndex" : 0 }, "schema" : "https://github.com/citation-style-language/schema/raw/master/csl-citation.json" }</w:instrText>
      </w:r>
      <w:r w:rsidR="0095487C" w:rsidRPr="00211D98">
        <w:rPr>
          <w:rFonts w:ascii="Times New Roman" w:hAnsi="Times New Roman" w:cs="Times New Roman"/>
          <w:i/>
          <w:sz w:val="24"/>
          <w:szCs w:val="24"/>
        </w:rPr>
        <w:fldChar w:fldCharType="separate"/>
      </w:r>
      <w:r w:rsidRPr="00211D98">
        <w:rPr>
          <w:rFonts w:ascii="Times New Roman" w:hAnsi="Times New Roman" w:cs="Times New Roman"/>
          <w:i/>
          <w:noProof/>
          <w:sz w:val="24"/>
          <w:szCs w:val="24"/>
        </w:rPr>
        <w:t>Ali et al. 2016)</w:t>
      </w:r>
      <w:r w:rsidR="0095487C" w:rsidRPr="00211D98">
        <w:rPr>
          <w:rFonts w:ascii="Times New Roman" w:hAnsi="Times New Roman" w:cs="Times New Roman"/>
          <w:i/>
          <w:sz w:val="24"/>
          <w:szCs w:val="24"/>
        </w:rPr>
        <w:fldChar w:fldCharType="end"/>
      </w:r>
      <w:r w:rsidRPr="006A642B">
        <w:rPr>
          <w:rFonts w:ascii="Times New Roman" w:hAnsi="Times New Roman" w:cs="Times New Roman"/>
          <w:sz w:val="24"/>
          <w:szCs w:val="24"/>
        </w:rPr>
        <w:t>.</w:t>
      </w:r>
    </w:p>
    <w:p w:rsidR="00E80FBE" w:rsidRPr="004B340B" w:rsidRDefault="00F53345" w:rsidP="00E80FBE">
      <w:pPr>
        <w:spacing w:line="360" w:lineRule="auto"/>
        <w:jc w:val="both"/>
        <w:rPr>
          <w:rFonts w:ascii="Times New Roman" w:hAnsi="Times New Roman" w:cs="Times New Roman"/>
          <w:sz w:val="24"/>
          <w:szCs w:val="24"/>
        </w:rPr>
      </w:pPr>
      <w:r>
        <w:rPr>
          <w:rFonts w:ascii="Times New Roman" w:hAnsi="Times New Roman" w:cs="Times New Roman"/>
          <w:color w:val="000000"/>
          <w:sz w:val="24"/>
          <w:szCs w:val="24"/>
        </w:rPr>
        <w:t>F</w:t>
      </w:r>
      <w:r w:rsidR="00E80FBE" w:rsidRPr="004B340B">
        <w:rPr>
          <w:rFonts w:ascii="Times New Roman" w:hAnsi="Times New Roman" w:cs="Times New Roman"/>
          <w:color w:val="000000"/>
          <w:sz w:val="24"/>
          <w:szCs w:val="24"/>
        </w:rPr>
        <w:t xml:space="preserve">ew available reports on prevalence of </w:t>
      </w:r>
      <w:r w:rsidR="00E80FBE" w:rsidRPr="004B340B">
        <w:rPr>
          <w:rFonts w:ascii="Times New Roman" w:hAnsi="Times New Roman" w:cs="Times New Roman"/>
          <w:i/>
          <w:iCs/>
          <w:color w:val="000000"/>
          <w:sz w:val="24"/>
          <w:szCs w:val="24"/>
        </w:rPr>
        <w:t xml:space="preserve">N. gonorrhoeae </w:t>
      </w:r>
      <w:r w:rsidR="00E80FBE" w:rsidRPr="004B340B">
        <w:rPr>
          <w:rFonts w:ascii="Times New Roman" w:hAnsi="Times New Roman" w:cs="Times New Roman"/>
          <w:color w:val="000000"/>
          <w:sz w:val="24"/>
          <w:szCs w:val="24"/>
        </w:rPr>
        <w:t>in Ethiopia showed significant variation in its</w:t>
      </w:r>
      <w:r w:rsidR="00E80FBE" w:rsidRPr="004B340B">
        <w:rPr>
          <w:rFonts w:ascii="Times New Roman" w:hAnsi="Times New Roman" w:cs="Times New Roman"/>
          <w:i/>
          <w:iCs/>
          <w:color w:val="000000"/>
          <w:sz w:val="24"/>
          <w:szCs w:val="24"/>
        </w:rPr>
        <w:t xml:space="preserve"> </w:t>
      </w:r>
      <w:r w:rsidR="00E80FBE" w:rsidRPr="004B340B">
        <w:rPr>
          <w:rFonts w:ascii="Times New Roman" w:hAnsi="Times New Roman" w:cs="Times New Roman"/>
          <w:color w:val="000000"/>
          <w:sz w:val="24"/>
          <w:szCs w:val="24"/>
        </w:rPr>
        <w:t>distribution among the regions. Due to unavailability of</w:t>
      </w:r>
      <w:r w:rsidR="00E80FBE" w:rsidRPr="004B340B">
        <w:rPr>
          <w:rFonts w:ascii="Times New Roman" w:hAnsi="Times New Roman" w:cs="Times New Roman"/>
          <w:i/>
          <w:iCs/>
          <w:color w:val="000000"/>
          <w:sz w:val="24"/>
          <w:szCs w:val="24"/>
        </w:rPr>
        <w:t xml:space="preserve"> </w:t>
      </w:r>
      <w:r w:rsidR="00E80FBE" w:rsidRPr="004B340B">
        <w:rPr>
          <w:rFonts w:ascii="Times New Roman" w:hAnsi="Times New Roman" w:cs="Times New Roman"/>
          <w:color w:val="000000"/>
          <w:sz w:val="24"/>
          <w:szCs w:val="24"/>
        </w:rPr>
        <w:t>culture-facility in health institutions in the country, the treatment of gonorrhea is almost empirical and antibiotics are generally given without considering sensitivity report. Recently</w:t>
      </w:r>
      <w:r w:rsidR="00242123">
        <w:rPr>
          <w:rFonts w:ascii="Times New Roman" w:hAnsi="Times New Roman" w:cs="Times New Roman"/>
          <w:color w:val="000000"/>
          <w:sz w:val="24"/>
          <w:szCs w:val="24"/>
        </w:rPr>
        <w:t xml:space="preserve">, in any health facilities </w:t>
      </w:r>
      <w:r w:rsidR="00E80FBE" w:rsidRPr="004B340B">
        <w:rPr>
          <w:rFonts w:ascii="Times New Roman" w:hAnsi="Times New Roman" w:cs="Times New Roman"/>
          <w:color w:val="000000"/>
          <w:sz w:val="24"/>
          <w:szCs w:val="24"/>
        </w:rPr>
        <w:t xml:space="preserve"> STI case</w:t>
      </w:r>
      <w:r w:rsidR="00242123">
        <w:rPr>
          <w:rFonts w:ascii="Times New Roman" w:hAnsi="Times New Roman" w:cs="Times New Roman"/>
          <w:color w:val="000000"/>
          <w:sz w:val="24"/>
          <w:szCs w:val="24"/>
        </w:rPr>
        <w:t>s</w:t>
      </w:r>
      <w:r w:rsidR="00E80FBE" w:rsidRPr="004B340B">
        <w:rPr>
          <w:rFonts w:ascii="Times New Roman" w:hAnsi="Times New Roman" w:cs="Times New Roman"/>
          <w:color w:val="000000"/>
          <w:sz w:val="24"/>
          <w:szCs w:val="24"/>
        </w:rPr>
        <w:t xml:space="preserve"> are routinely managed by syndromic approach </w:t>
      </w:r>
      <w:r w:rsidR="0095487C" w:rsidRPr="00D5774B">
        <w:rPr>
          <w:rFonts w:ascii="Times New Roman" w:hAnsi="Times New Roman" w:cs="Times New Roman"/>
          <w:i/>
        </w:rPr>
        <w:fldChar w:fldCharType="begin" w:fldLock="1"/>
      </w:r>
      <w:r w:rsidR="00BE5ED1" w:rsidRPr="00D5774B">
        <w:rPr>
          <w:rFonts w:ascii="Times New Roman" w:hAnsi="Times New Roman" w:cs="Times New Roman"/>
          <w:i/>
        </w:rPr>
        <w:instrText>ADDIN CSL_CITATION { "citationItems" : [ { "id" : "ITEM-1", "itemData" : { "author" : [ { "dropping-particle" : "", "family" : "Health Sector DevelopmentProgramme", "given" : "2010/11 \u20132014/15", "non-dropping-particle" : "", "parse-names" : false, "suffix" : "" } ], "id" : "ITEM-1", "issue" : "October 2010", "issued" : { "date-parts" : [ [ "2014" ] ] }, "title" : "Federal Democratic Republic of Ethiopia Ministry of Health", "type" : "report" }, "uris" : [ "http://www.mendeley.com/documents/?uuid=38be98f1-0acc-4411-a21d-dfe5630d2848" ] }, { "id" : "ITEM-2", "itemData" : { "author" : [ { "dropping-particle" : "", "family" : "STI", "given" : "Federal", "non-dropping-particle" : "", "parse-names" : false, "suffix" : "" } ], "id" : "ITEM-2", "issue" : "July", "issued" : { "date-parts" : [ [ "2015" ] ] }, "title" : "National guidelines for the management of sexually transmitted infections using syndromic approach", "type" : "article-journal" }, "uris" : [ "http://www.mendeley.com/documents/?uuid=b782bd2d-0048-427c-9278-c5e8e71d2d7e" ] } ], "mendeley" : { "formattedCitation" : "(Health Sector DevelopmentProgramme, 2014; STI, 2015)", "plainTextFormattedCitation" : "(Health Sector DevelopmentProgramme, 2014; STI, 2015)", "previouslyFormattedCitation" : "(Health Sector DevelopmentProgramme, 2014; STI, 2015)" }, "properties" : { "noteIndex" : 0 }, "schema" : "https://github.com/citation-style-language/schema/raw/master/csl-citation.json" }</w:instrText>
      </w:r>
      <w:r w:rsidR="0095487C" w:rsidRPr="00D5774B">
        <w:rPr>
          <w:rFonts w:ascii="Times New Roman" w:hAnsi="Times New Roman" w:cs="Times New Roman"/>
          <w:i/>
        </w:rPr>
        <w:fldChar w:fldCharType="separate"/>
      </w:r>
      <w:r w:rsidR="00C42231">
        <w:rPr>
          <w:rFonts w:ascii="Times New Roman" w:hAnsi="Times New Roman" w:cs="Times New Roman"/>
          <w:i/>
          <w:noProof/>
        </w:rPr>
        <w:t>(HSDP</w:t>
      </w:r>
      <w:r w:rsidR="007F7F0C">
        <w:rPr>
          <w:rFonts w:ascii="Times New Roman" w:hAnsi="Times New Roman" w:cs="Times New Roman"/>
          <w:i/>
          <w:noProof/>
        </w:rPr>
        <w:t>2014,</w:t>
      </w:r>
      <w:r w:rsidR="00BE5ED1" w:rsidRPr="00D5774B">
        <w:rPr>
          <w:rFonts w:ascii="Times New Roman" w:hAnsi="Times New Roman" w:cs="Times New Roman"/>
          <w:i/>
          <w:noProof/>
        </w:rPr>
        <w:t xml:space="preserve"> STI, 2015)</w:t>
      </w:r>
      <w:r w:rsidR="0095487C" w:rsidRPr="00D5774B">
        <w:rPr>
          <w:rFonts w:ascii="Times New Roman" w:hAnsi="Times New Roman" w:cs="Times New Roman"/>
          <w:i/>
        </w:rPr>
        <w:fldChar w:fldCharType="end"/>
      </w:r>
      <w:r w:rsidR="00C42231">
        <w:rPr>
          <w:rFonts w:ascii="Times New Roman" w:hAnsi="Times New Roman" w:cs="Times New Roman"/>
          <w:i/>
        </w:rPr>
        <w:t xml:space="preserve"> </w:t>
      </w:r>
      <w:r w:rsidR="00E80FBE" w:rsidRPr="004B340B">
        <w:rPr>
          <w:rFonts w:ascii="Times New Roman" w:hAnsi="Times New Roman" w:cs="Times New Roman"/>
          <w:color w:val="000000"/>
          <w:sz w:val="24"/>
          <w:szCs w:val="24"/>
        </w:rPr>
        <w:t xml:space="preserve">where patients suspected of </w:t>
      </w:r>
      <w:r w:rsidR="00E80FBE" w:rsidRPr="004B340B">
        <w:rPr>
          <w:rFonts w:ascii="Times New Roman" w:hAnsi="Times New Roman" w:cs="Times New Roman"/>
          <w:i/>
          <w:iCs/>
          <w:color w:val="000000"/>
          <w:sz w:val="24"/>
          <w:szCs w:val="24"/>
        </w:rPr>
        <w:t xml:space="preserve">N. gonorrhoeae </w:t>
      </w:r>
      <w:r w:rsidR="00E80FBE" w:rsidRPr="004B340B">
        <w:rPr>
          <w:rFonts w:ascii="Times New Roman" w:hAnsi="Times New Roman" w:cs="Times New Roman"/>
          <w:color w:val="000000"/>
          <w:sz w:val="24"/>
          <w:szCs w:val="24"/>
        </w:rPr>
        <w:t xml:space="preserve">infection are treated empirically by giving antibiotics recommended in the package. </w:t>
      </w:r>
      <w:r w:rsidR="00E80FBE" w:rsidRPr="004B340B">
        <w:rPr>
          <w:rFonts w:ascii="Times New Roman" w:hAnsi="Times New Roman" w:cs="Times New Roman"/>
          <w:sz w:val="24"/>
          <w:szCs w:val="24"/>
        </w:rPr>
        <w:t xml:space="preserve"> The objective of this study was to determine the proportion of </w:t>
      </w:r>
      <w:r w:rsidR="00E80FBE" w:rsidRPr="004B340B">
        <w:rPr>
          <w:rFonts w:ascii="Times New Roman" w:hAnsi="Times New Roman" w:cs="Times New Roman"/>
          <w:i/>
          <w:sz w:val="24"/>
          <w:szCs w:val="24"/>
        </w:rPr>
        <w:t>N. gonorrhoeae</w:t>
      </w:r>
      <w:r w:rsidR="00E80FBE" w:rsidRPr="004B340B">
        <w:rPr>
          <w:rFonts w:ascii="Times New Roman" w:hAnsi="Times New Roman" w:cs="Times New Roman"/>
          <w:sz w:val="24"/>
          <w:szCs w:val="24"/>
        </w:rPr>
        <w:t xml:space="preserve"> and its anti</w:t>
      </w:r>
      <w:r w:rsidR="00D5774B">
        <w:rPr>
          <w:rFonts w:ascii="Times New Roman" w:hAnsi="Times New Roman" w:cs="Times New Roman"/>
          <w:sz w:val="24"/>
          <w:szCs w:val="24"/>
        </w:rPr>
        <w:t xml:space="preserve">microbial susceptibility pattern of </w:t>
      </w:r>
      <w:r w:rsidR="00E80FBE" w:rsidRPr="004B340B">
        <w:rPr>
          <w:rFonts w:ascii="Times New Roman" w:hAnsi="Times New Roman" w:cs="Times New Roman"/>
          <w:i/>
          <w:sz w:val="24"/>
          <w:szCs w:val="24"/>
        </w:rPr>
        <w:t>N. gonorrhoeae</w:t>
      </w:r>
      <w:r w:rsidR="00D5774B">
        <w:rPr>
          <w:rFonts w:ascii="Times New Roman" w:hAnsi="Times New Roman" w:cs="Times New Roman"/>
          <w:sz w:val="24"/>
          <w:szCs w:val="24"/>
        </w:rPr>
        <w:t xml:space="preserve"> among patient attending gynecology and </w:t>
      </w:r>
      <w:r w:rsidR="00E80FBE" w:rsidRPr="004B340B">
        <w:rPr>
          <w:rFonts w:ascii="Times New Roman" w:hAnsi="Times New Roman" w:cs="Times New Roman"/>
          <w:sz w:val="24"/>
          <w:szCs w:val="24"/>
        </w:rPr>
        <w:t xml:space="preserve">STI </w:t>
      </w:r>
      <w:r w:rsidR="00D5774B">
        <w:rPr>
          <w:rFonts w:ascii="Times New Roman" w:hAnsi="Times New Roman" w:cs="Times New Roman"/>
          <w:sz w:val="24"/>
          <w:szCs w:val="24"/>
        </w:rPr>
        <w:t>clinics at</w:t>
      </w:r>
      <w:r w:rsidR="00E80FBE" w:rsidRPr="004B340B">
        <w:rPr>
          <w:rFonts w:ascii="Times New Roman" w:hAnsi="Times New Roman" w:cs="Times New Roman"/>
          <w:sz w:val="24"/>
          <w:szCs w:val="24"/>
        </w:rPr>
        <w:t xml:space="preserve"> Bahir Dar</w:t>
      </w:r>
      <w:r w:rsidR="00D5774B">
        <w:rPr>
          <w:rFonts w:ascii="Times New Roman" w:hAnsi="Times New Roman" w:cs="Times New Roman"/>
          <w:sz w:val="24"/>
          <w:szCs w:val="24"/>
        </w:rPr>
        <w:t xml:space="preserve"> Town, Northwest Ethiopia</w:t>
      </w:r>
      <w:r w:rsidR="00E80FBE" w:rsidRPr="004B340B">
        <w:rPr>
          <w:rFonts w:ascii="Times New Roman" w:hAnsi="Times New Roman" w:cs="Times New Roman"/>
          <w:i/>
          <w:sz w:val="24"/>
          <w:szCs w:val="24"/>
        </w:rPr>
        <w:t>.</w:t>
      </w:r>
    </w:p>
    <w:p w:rsidR="00E80FBE" w:rsidRDefault="00E80FBE" w:rsidP="00E80FBE">
      <w:pPr>
        <w:spacing w:line="360" w:lineRule="auto"/>
        <w:rPr>
          <w:rFonts w:ascii="Times New Roman" w:hAnsi="Times New Roman" w:cs="Times New Roman"/>
          <w:sz w:val="24"/>
          <w:szCs w:val="24"/>
        </w:rPr>
      </w:pPr>
    </w:p>
    <w:p w:rsidR="00C302D5" w:rsidRDefault="00C302D5" w:rsidP="00E80FBE">
      <w:pPr>
        <w:pStyle w:val="Heading2"/>
        <w:spacing w:line="360" w:lineRule="auto"/>
        <w:jc w:val="both"/>
        <w:rPr>
          <w:rFonts w:ascii="Times New Roman" w:hAnsi="Times New Roman" w:cs="Times New Roman"/>
        </w:rPr>
      </w:pPr>
      <w:bookmarkStart w:id="9" w:name="_Toc469324746"/>
      <w:bookmarkStart w:id="10" w:name="_Toc470447549"/>
    </w:p>
    <w:p w:rsidR="00C302D5" w:rsidRDefault="00C302D5" w:rsidP="00E80FBE">
      <w:pPr>
        <w:pStyle w:val="Heading2"/>
        <w:spacing w:line="360" w:lineRule="auto"/>
        <w:jc w:val="both"/>
        <w:rPr>
          <w:rFonts w:ascii="Times New Roman" w:hAnsi="Times New Roman" w:cs="Times New Roman"/>
        </w:rPr>
      </w:pPr>
    </w:p>
    <w:p w:rsidR="00C302D5" w:rsidRDefault="00C302D5" w:rsidP="00E80FBE">
      <w:pPr>
        <w:pStyle w:val="Heading2"/>
        <w:spacing w:line="360" w:lineRule="auto"/>
        <w:jc w:val="both"/>
        <w:rPr>
          <w:rFonts w:ascii="Times New Roman" w:hAnsi="Times New Roman" w:cs="Times New Roman"/>
        </w:rPr>
      </w:pPr>
    </w:p>
    <w:p w:rsidR="00C302D5" w:rsidRDefault="00C302D5" w:rsidP="00E80FBE">
      <w:pPr>
        <w:pStyle w:val="Heading2"/>
        <w:spacing w:line="360" w:lineRule="auto"/>
        <w:jc w:val="both"/>
        <w:rPr>
          <w:rFonts w:ascii="Times New Roman" w:hAnsi="Times New Roman" w:cs="Times New Roman"/>
        </w:rPr>
      </w:pPr>
    </w:p>
    <w:p w:rsidR="00C302D5" w:rsidRDefault="00C302D5" w:rsidP="00E80FBE">
      <w:pPr>
        <w:pStyle w:val="Heading2"/>
        <w:spacing w:line="360" w:lineRule="auto"/>
        <w:jc w:val="both"/>
        <w:rPr>
          <w:rFonts w:ascii="Times New Roman" w:hAnsi="Times New Roman" w:cs="Times New Roman"/>
        </w:rPr>
      </w:pPr>
    </w:p>
    <w:p w:rsidR="00C302D5" w:rsidRDefault="00C302D5" w:rsidP="00E80FBE">
      <w:pPr>
        <w:pStyle w:val="Heading2"/>
        <w:spacing w:line="360" w:lineRule="auto"/>
        <w:jc w:val="both"/>
        <w:rPr>
          <w:rFonts w:ascii="Times New Roman" w:hAnsi="Times New Roman" w:cs="Times New Roman"/>
        </w:rPr>
      </w:pPr>
    </w:p>
    <w:p w:rsidR="00C302D5" w:rsidRDefault="00C302D5" w:rsidP="00E80FBE">
      <w:pPr>
        <w:pStyle w:val="Heading2"/>
        <w:spacing w:line="360" w:lineRule="auto"/>
        <w:jc w:val="both"/>
        <w:rPr>
          <w:rFonts w:ascii="Times New Roman" w:hAnsi="Times New Roman" w:cs="Times New Roman"/>
        </w:rPr>
      </w:pPr>
    </w:p>
    <w:p w:rsidR="00C302D5" w:rsidRDefault="00C302D5" w:rsidP="00C302D5"/>
    <w:p w:rsidR="00C302D5" w:rsidRDefault="00C302D5" w:rsidP="00C302D5"/>
    <w:p w:rsidR="00880BDF" w:rsidRDefault="00880BDF" w:rsidP="00C302D5"/>
    <w:p w:rsidR="002E54FD" w:rsidRDefault="002E54FD" w:rsidP="00C302D5"/>
    <w:p w:rsidR="00E80FBE" w:rsidRPr="004315E4" w:rsidRDefault="00E80FBE" w:rsidP="00C302D5">
      <w:pPr>
        <w:pStyle w:val="Heading1"/>
        <w:spacing w:line="360" w:lineRule="auto"/>
        <w:jc w:val="both"/>
      </w:pPr>
      <w:bookmarkStart w:id="11" w:name="_Toc497812471"/>
      <w:r w:rsidRPr="004315E4">
        <w:lastRenderedPageBreak/>
        <w:t>1.2 Statement of the problem</w:t>
      </w:r>
      <w:bookmarkEnd w:id="9"/>
      <w:bookmarkEnd w:id="10"/>
      <w:bookmarkEnd w:id="11"/>
    </w:p>
    <w:p w:rsidR="00E80FBE" w:rsidRPr="0076269A" w:rsidRDefault="002E54FD" w:rsidP="00E80FBE">
      <w:pPr>
        <w:spacing w:line="360" w:lineRule="auto"/>
        <w:jc w:val="both"/>
        <w:rPr>
          <w:rFonts w:ascii="Times New Roman" w:hAnsi="Times New Roman" w:cs="Times New Roman"/>
          <w:color w:val="292929"/>
          <w:sz w:val="24"/>
          <w:szCs w:val="24"/>
        </w:rPr>
      </w:pPr>
      <w:r>
        <w:rPr>
          <w:rFonts w:ascii="Times New Roman" w:hAnsi="Times New Roman" w:cs="Times New Roman"/>
          <w:sz w:val="24"/>
          <w:szCs w:val="24"/>
        </w:rPr>
        <w:t>G</w:t>
      </w:r>
      <w:r w:rsidR="00242123">
        <w:rPr>
          <w:rFonts w:ascii="Times New Roman" w:hAnsi="Times New Roman" w:cs="Times New Roman"/>
          <w:sz w:val="24"/>
          <w:szCs w:val="24"/>
        </w:rPr>
        <w:t>onorrhea</w:t>
      </w:r>
      <w:r w:rsidR="00E80FBE" w:rsidRPr="0076269A">
        <w:rPr>
          <w:rFonts w:ascii="Times New Roman" w:hAnsi="Times New Roman" w:cs="Times New Roman"/>
          <w:sz w:val="24"/>
          <w:szCs w:val="24"/>
        </w:rPr>
        <w:t xml:space="preserve"> remains one of the most intractable public health problems in developing cou</w:t>
      </w:r>
      <w:r w:rsidR="00242123">
        <w:rPr>
          <w:rFonts w:ascii="Times New Roman" w:hAnsi="Times New Roman" w:cs="Times New Roman"/>
          <w:sz w:val="24"/>
          <w:szCs w:val="24"/>
        </w:rPr>
        <w:t>ntries because gonorrhea</w:t>
      </w:r>
      <w:r w:rsidR="00E80FBE" w:rsidRPr="0076269A">
        <w:rPr>
          <w:rFonts w:ascii="Times New Roman" w:hAnsi="Times New Roman" w:cs="Times New Roman"/>
          <w:sz w:val="24"/>
          <w:szCs w:val="24"/>
        </w:rPr>
        <w:t>, even when mild to moderate affects the sense of well-being resulting, stress and reduced work productivity</w:t>
      </w:r>
      <w:r w:rsidR="0095487C" w:rsidRPr="00C42231">
        <w:rPr>
          <w:rFonts w:ascii="Times New Roman" w:hAnsi="Times New Roman" w:cs="Times New Roman"/>
          <w:i/>
          <w:sz w:val="24"/>
          <w:szCs w:val="24"/>
        </w:rPr>
        <w:fldChar w:fldCharType="begin" w:fldLock="1"/>
      </w:r>
      <w:r w:rsidR="00BE5ED1" w:rsidRPr="00C42231">
        <w:rPr>
          <w:rFonts w:ascii="Times New Roman" w:hAnsi="Times New Roman" w:cs="Times New Roman"/>
          <w:i/>
          <w:sz w:val="24"/>
          <w:szCs w:val="24"/>
        </w:rPr>
        <w:instrText>ADDIN CSL_CITATION { "citationItems" : [ { "id" : "ITEM-1", "itemData" : { "DOI" : "978 92 4 150350 1", "ISBN" : "/entity/reproductivehealth/publications/rtis/9789241503501/en/index.html", "ISSN" : "978 92 4 150350 1", "abstract" : "\u201cThe emergence and spread of drug-resistant pathogens has accelerated. The trends are clear and ominous. No action today means no cure tomorrow. At a time of multiple calamities in the world, we cannot allow the loss of essential medicines\u2013essential cures for many ...", "author" : [ { "dropping-particle" : "", "family" : "Who", "given" : "", "non-dropping-particle" : "", "parse-names" : false, "suffix" : "" } ], "container-title" : "World Health Organization", "id" : "ITEM-1", "issued" : { "date-parts" : [ [ "2012" ] ] }, "page" : "40", "title" : "Global action plan to control the spread and impact of antimicrobial resistance in Neisseria gonorrhoeae", "type" : "article-journal" }, "uris" : [ "http://www.mendeley.com/documents/?uuid=6f96abc0-228b-4007-aefb-0c3c21c262db" ] }, { "id" : "ITEM-2", "itemData" : { "author" : [ { "dropping-particle" : "", "family" : "MMWR", "given" : "CDC", "non-dropping-particle" : "", "parse-names" : false, "suffix" : "" } ], "id" : "ITEM-2", "issue" : "2", "issued" : { "date-parts" : [ [ "2014" ] ] }, "title" : "Recommendations for the Laboratory-Based Detection of Chlamydia trachomatis and Neisseria gonorrhoeae \u2014 2014", "type" : "report", "volume" : "63" }, "uris" : [ "http://www.mendeley.com/documents/?uuid=9522a682-01ba-433d-b41a-ef69c6657a0e" ] }, { "id" : "ITEM-3", "itemData" : { "DOI" : "10.1371/journal.pone.0143304", "author" : [ { "dropping-particle" : "", "family" : "Newman", "given" : "Lori", "non-dropping-particle" : "", "parse-names" : false, "suffix" : "" }, { "dropping-particle" : "", "family" : "Rowley", "given" : "Jane", "non-dropping-particle" : "", "parse-names" : false, "suffix" : "" }, { "dropping-particle" : "Vander", "family" : "Hoorn", "given" : "Stephen", "non-dropping-particle" : "", "parse-names" : false, "suffix" : "" }, { "dropping-particle" : "", "family" : "Wijesooriya", "given" : "Nalinka Saman", "non-dropping-particle" : "", "parse-names" : false, "suffix" : "" } ], "id" : "ITEM-3", "issued" : { "date-parts" : [ [ "2015" ] ] }, "page" : "1-17", "title" : "Global Estimates of the Prevalence and Incidence of Four Curable Sexually Transmitted Infections in 2012 Based on Systematic Review and Global Reporting", "type" : "article-journal" }, "uris" : [ "http://www.mendeley.com/documents/?uuid=a5049c2a-a869-41e2-81b1-350e8b17e629" ] } ], "mendeley" : { "formattedCitation" : "(Who, 2012; MMWR, 2014; Newman &lt;i&gt;et al.&lt;/i&gt;, 2015)", "plainTextFormattedCitation" : "(Who, 2012; MMWR, 2014; Newman et al., 2015)", "previouslyFormattedCitation" : "(Who, 2012; MMWR, 2014; Newman &lt;i&gt;et al.&lt;/i&gt;, 2015)" }, "properties" : { "noteIndex" : 0 }, "schema" : "https://github.com/citation-style-language/schema/raw/master/csl-citation.json" }</w:instrText>
      </w:r>
      <w:r w:rsidR="0095487C" w:rsidRPr="00C42231">
        <w:rPr>
          <w:rFonts w:ascii="Times New Roman" w:hAnsi="Times New Roman" w:cs="Times New Roman"/>
          <w:i/>
          <w:sz w:val="24"/>
          <w:szCs w:val="24"/>
        </w:rPr>
        <w:fldChar w:fldCharType="separate"/>
      </w:r>
      <w:r w:rsidR="00242123" w:rsidRPr="00C42231">
        <w:rPr>
          <w:rFonts w:ascii="Times New Roman" w:hAnsi="Times New Roman" w:cs="Times New Roman"/>
          <w:i/>
          <w:noProof/>
          <w:sz w:val="24"/>
          <w:szCs w:val="24"/>
        </w:rPr>
        <w:t>(WHO</w:t>
      </w:r>
      <w:r w:rsidR="00BE5ED1" w:rsidRPr="00C42231">
        <w:rPr>
          <w:rFonts w:ascii="Times New Roman" w:hAnsi="Times New Roman" w:cs="Times New Roman"/>
          <w:i/>
          <w:noProof/>
          <w:sz w:val="24"/>
          <w:szCs w:val="24"/>
        </w:rPr>
        <w:t>, 2012; MMWR, 2014; Newman et al., 2015)</w:t>
      </w:r>
      <w:r w:rsidR="0095487C" w:rsidRPr="00C42231">
        <w:rPr>
          <w:rFonts w:ascii="Times New Roman" w:hAnsi="Times New Roman" w:cs="Times New Roman"/>
          <w:i/>
          <w:sz w:val="24"/>
          <w:szCs w:val="24"/>
        </w:rPr>
        <w:fldChar w:fldCharType="end"/>
      </w:r>
      <w:r w:rsidR="00242123">
        <w:rPr>
          <w:rFonts w:ascii="Times New Roman" w:hAnsi="Times New Roman" w:cs="Times New Roman"/>
          <w:sz w:val="24"/>
          <w:szCs w:val="24"/>
        </w:rPr>
        <w:t xml:space="preserve">. </w:t>
      </w:r>
      <w:r w:rsidR="00E80FBE" w:rsidRPr="0076269A" w:rsidDel="001A19FE">
        <w:rPr>
          <w:rFonts w:ascii="Times New Roman" w:hAnsi="Times New Roman" w:cs="Times New Roman"/>
          <w:sz w:val="24"/>
          <w:szCs w:val="24"/>
        </w:rPr>
        <w:t xml:space="preserve"> </w:t>
      </w:r>
      <w:r w:rsidR="00E80FBE" w:rsidRPr="0076269A">
        <w:rPr>
          <w:rFonts w:ascii="Times New Roman" w:hAnsi="Times New Roman" w:cs="Times New Roman"/>
          <w:sz w:val="24"/>
          <w:szCs w:val="24"/>
        </w:rPr>
        <w:t>According</w:t>
      </w:r>
      <w:r w:rsidR="00242123">
        <w:rPr>
          <w:rFonts w:ascii="Times New Roman" w:hAnsi="Times New Roman" w:cs="Times New Roman"/>
          <w:sz w:val="24"/>
          <w:szCs w:val="24"/>
        </w:rPr>
        <w:t xml:space="preserve"> to</w:t>
      </w:r>
      <w:r w:rsidR="00E80FBE" w:rsidRPr="0076269A">
        <w:rPr>
          <w:rFonts w:ascii="Times New Roman" w:hAnsi="Times New Roman" w:cs="Times New Roman"/>
          <w:sz w:val="24"/>
          <w:szCs w:val="24"/>
        </w:rPr>
        <w:t xml:space="preserve"> </w:t>
      </w:r>
      <w:r w:rsidR="007F7F0C">
        <w:rPr>
          <w:rFonts w:ascii="Times New Roman" w:hAnsi="Times New Roman" w:cs="Times New Roman"/>
          <w:sz w:val="24"/>
          <w:szCs w:val="24"/>
        </w:rPr>
        <w:t xml:space="preserve">the </w:t>
      </w:r>
      <w:r w:rsidR="00E80FBE" w:rsidRPr="0076269A">
        <w:rPr>
          <w:rFonts w:ascii="Times New Roman" w:hAnsi="Times New Roman" w:cs="Times New Roman"/>
          <w:sz w:val="24"/>
          <w:szCs w:val="24"/>
        </w:rPr>
        <w:t xml:space="preserve">WHO </w:t>
      </w:r>
      <w:r w:rsidR="00242123" w:rsidRPr="0076269A">
        <w:rPr>
          <w:rFonts w:ascii="Times New Roman" w:hAnsi="Times New Roman" w:cs="Times New Roman"/>
          <w:sz w:val="24"/>
          <w:szCs w:val="24"/>
        </w:rPr>
        <w:t>2008</w:t>
      </w:r>
      <w:r w:rsidR="00242123">
        <w:rPr>
          <w:rFonts w:ascii="Times New Roman" w:hAnsi="Times New Roman" w:cs="Times New Roman"/>
          <w:sz w:val="24"/>
          <w:szCs w:val="24"/>
        </w:rPr>
        <w:t xml:space="preserve"> </w:t>
      </w:r>
      <w:r w:rsidR="00E80FBE" w:rsidRPr="0076269A">
        <w:rPr>
          <w:rFonts w:ascii="Times New Roman" w:hAnsi="Times New Roman" w:cs="Times New Roman"/>
          <w:sz w:val="24"/>
          <w:szCs w:val="24"/>
        </w:rPr>
        <w:t>report, the complications of gonorrhea infections have their greatest consequences in women and men. In women, pelvic inflammatory disease</w:t>
      </w:r>
      <w:r w:rsidR="00E80FBE">
        <w:rPr>
          <w:rFonts w:ascii="Times New Roman" w:hAnsi="Times New Roman" w:cs="Times New Roman"/>
          <w:sz w:val="24"/>
          <w:szCs w:val="24"/>
        </w:rPr>
        <w:t xml:space="preserve"> (PID), tubo-</w:t>
      </w:r>
      <w:r w:rsidR="00E80FBE" w:rsidRPr="0076269A">
        <w:rPr>
          <w:rFonts w:ascii="Times New Roman" w:hAnsi="Times New Roman" w:cs="Times New Roman"/>
          <w:sz w:val="24"/>
          <w:szCs w:val="24"/>
        </w:rPr>
        <w:t>ovarian abscess, ectopic pregnancy,</w:t>
      </w:r>
      <w:r w:rsidR="00E80FBE">
        <w:rPr>
          <w:rFonts w:ascii="Times New Roman" w:hAnsi="Times New Roman" w:cs="Times New Roman"/>
          <w:sz w:val="24"/>
          <w:szCs w:val="24"/>
        </w:rPr>
        <w:t xml:space="preserve"> chorioamnioitis</w:t>
      </w:r>
      <w:r w:rsidR="00E80FBE" w:rsidRPr="0076269A">
        <w:rPr>
          <w:rFonts w:ascii="Times New Roman" w:eastAsia="Times New Roman" w:hAnsi="Times New Roman" w:cs="Times New Roman"/>
          <w:sz w:val="24"/>
          <w:szCs w:val="24"/>
        </w:rPr>
        <w:t>,</w:t>
      </w:r>
      <w:r w:rsidR="00E80FBE">
        <w:rPr>
          <w:rFonts w:ascii="Times New Roman" w:hAnsi="Times New Roman" w:cs="Times New Roman"/>
          <w:sz w:val="24"/>
          <w:szCs w:val="24"/>
        </w:rPr>
        <w:t xml:space="preserve"> </w:t>
      </w:r>
      <w:r w:rsidR="00E80FBE" w:rsidRPr="0076269A">
        <w:rPr>
          <w:rFonts w:ascii="Times New Roman" w:hAnsi="Times New Roman" w:cs="Times New Roman"/>
          <w:sz w:val="24"/>
          <w:szCs w:val="24"/>
        </w:rPr>
        <w:t xml:space="preserve">first trimester abortion occurs in </w:t>
      </w:r>
      <w:r w:rsidR="00E80FBE">
        <w:rPr>
          <w:rFonts w:ascii="Times New Roman" w:hAnsi="Times New Roman" w:cs="Times New Roman"/>
          <w:sz w:val="24"/>
          <w:szCs w:val="24"/>
        </w:rPr>
        <w:t>about 20% with gonorrhea during</w:t>
      </w:r>
      <w:r w:rsidR="00E80FBE" w:rsidRPr="0076269A">
        <w:rPr>
          <w:rFonts w:ascii="Times New Roman" w:hAnsi="Times New Roman" w:cs="Times New Roman"/>
          <w:sz w:val="24"/>
          <w:szCs w:val="24"/>
        </w:rPr>
        <w:t xml:space="preserve"> pregnancy and untreated gonorrhea infections </w:t>
      </w:r>
      <w:r w:rsidR="00E80FBE" w:rsidRPr="0076269A">
        <w:rPr>
          <w:rFonts w:ascii="Times New Roman" w:hAnsi="Times New Roman" w:cs="Times New Roman"/>
          <w:color w:val="292929"/>
          <w:sz w:val="24"/>
          <w:szCs w:val="24"/>
        </w:rPr>
        <w:t xml:space="preserve">in women will result in up to 40% </w:t>
      </w:r>
      <w:r w:rsidR="00E80FBE" w:rsidRPr="0076269A">
        <w:rPr>
          <w:rFonts w:ascii="Times New Roman" w:hAnsi="Times New Roman" w:cs="Times New Roman"/>
          <w:sz w:val="24"/>
          <w:szCs w:val="24"/>
        </w:rPr>
        <w:t>infertility</w:t>
      </w:r>
      <w:r w:rsidR="0095487C" w:rsidRPr="0076269A">
        <w:rPr>
          <w:rFonts w:ascii="Times New Roman" w:hAnsi="Times New Roman" w:cs="Times New Roman"/>
          <w:color w:val="292929"/>
          <w:sz w:val="24"/>
          <w:szCs w:val="24"/>
        </w:rPr>
        <w:fldChar w:fldCharType="begin" w:fldLock="1"/>
      </w:r>
      <w:r w:rsidR="004A190D">
        <w:rPr>
          <w:rFonts w:ascii="Times New Roman" w:hAnsi="Times New Roman" w:cs="Times New Roman"/>
          <w:color w:val="292929"/>
          <w:sz w:val="24"/>
          <w:szCs w:val="24"/>
        </w:rPr>
        <w:instrText>ADDIN CSL_CITATION { "citationItems" : [ { "id" : "ITEM-1", "itemData" : { "author" : [ { "dropping-particle" : "", "family" : "Toskin", "given" : "I", "non-dropping-particle" : "", "parse-names" : false, "suffix" : "" } ], "container-title" : "Department of Reproductive Health and research", "id" : "ITEM-1", "issued" : { "date-parts" : [ [ "2014" ] ] }, "title" : "Epidemiology of STIs : factors , numbers and surveillance", "type" : "article-journal" }, "uris" : [ "http://www.mendeley.com/documents/?uuid=8b945673-567e-4543-8dc5-ef858b089a6e" ] } ], "mendeley" : { "formattedCitation" : "(Toskin, 2014)", "plainTextFormattedCitation" : "(Toskin, 2014)", "previouslyFormattedCitation" : "(Toskin, 2014)" }, "properties" : { "noteIndex" : 0 }, "schema" : "https://github.com/citation-style-language/schema/raw/master/csl-citation.json" }</w:instrText>
      </w:r>
      <w:r w:rsidR="0095487C" w:rsidRPr="0076269A">
        <w:rPr>
          <w:rFonts w:ascii="Times New Roman" w:hAnsi="Times New Roman" w:cs="Times New Roman"/>
          <w:color w:val="292929"/>
          <w:sz w:val="24"/>
          <w:szCs w:val="24"/>
        </w:rPr>
        <w:fldChar w:fldCharType="separate"/>
      </w:r>
      <w:r w:rsidR="004A190D" w:rsidRPr="00BE5ED1">
        <w:rPr>
          <w:rFonts w:ascii="Times New Roman" w:hAnsi="Times New Roman" w:cs="Times New Roman"/>
          <w:noProof/>
          <w:color w:val="292929"/>
          <w:sz w:val="24"/>
          <w:szCs w:val="24"/>
        </w:rPr>
        <w:t>(</w:t>
      </w:r>
      <w:r w:rsidR="004A190D" w:rsidRPr="00C42231">
        <w:rPr>
          <w:rFonts w:ascii="Times New Roman" w:hAnsi="Times New Roman" w:cs="Times New Roman"/>
          <w:i/>
          <w:noProof/>
          <w:color w:val="292929"/>
          <w:sz w:val="24"/>
          <w:szCs w:val="24"/>
        </w:rPr>
        <w:t>Toskin, 2014)</w:t>
      </w:r>
      <w:r w:rsidR="0095487C" w:rsidRPr="0076269A">
        <w:rPr>
          <w:rFonts w:ascii="Times New Roman" w:hAnsi="Times New Roman" w:cs="Times New Roman"/>
          <w:color w:val="292929"/>
          <w:sz w:val="24"/>
          <w:szCs w:val="24"/>
        </w:rPr>
        <w:fldChar w:fldCharType="end"/>
      </w:r>
      <w:r w:rsidR="00E80FBE" w:rsidRPr="0076269A">
        <w:rPr>
          <w:rFonts w:ascii="Times New Roman" w:hAnsi="Times New Roman" w:cs="Times New Roman"/>
          <w:sz w:val="24"/>
          <w:szCs w:val="24"/>
        </w:rPr>
        <w:t>.</w:t>
      </w:r>
      <w:r w:rsidR="00E80FBE" w:rsidRPr="0076269A">
        <w:rPr>
          <w:rFonts w:ascii="Times New Roman" w:hAnsi="Times New Roman" w:cs="Times New Roman"/>
          <w:color w:val="292929"/>
          <w:sz w:val="24"/>
          <w:szCs w:val="24"/>
        </w:rPr>
        <w:t xml:space="preserve"> Moreover, up to 4000 newborn babies become blind every year because of eye</w:t>
      </w:r>
      <w:r w:rsidR="00E80FBE" w:rsidRPr="0076269A">
        <w:rPr>
          <w:rFonts w:ascii="Times New Roman" w:hAnsi="Times New Roman" w:cs="Times New Roman"/>
          <w:color w:val="CD0000"/>
          <w:sz w:val="24"/>
          <w:szCs w:val="24"/>
        </w:rPr>
        <w:t xml:space="preserve"> </w:t>
      </w:r>
      <w:r w:rsidR="00E80FBE" w:rsidRPr="0076269A">
        <w:rPr>
          <w:rFonts w:ascii="Times New Roman" w:hAnsi="Times New Roman" w:cs="Times New Roman"/>
          <w:color w:val="292929"/>
          <w:sz w:val="24"/>
          <w:szCs w:val="24"/>
        </w:rPr>
        <w:t>infections attributable to untreated maternal</w:t>
      </w:r>
      <w:r w:rsidR="00E80FBE" w:rsidRPr="0076269A">
        <w:rPr>
          <w:rFonts w:ascii="Times New Roman" w:hAnsi="Times New Roman" w:cs="Times New Roman"/>
          <w:color w:val="CD0000"/>
          <w:sz w:val="24"/>
          <w:szCs w:val="24"/>
        </w:rPr>
        <w:t xml:space="preserve"> </w:t>
      </w:r>
      <w:r w:rsidR="00E80FBE" w:rsidRPr="0076269A">
        <w:rPr>
          <w:rFonts w:ascii="Times New Roman" w:hAnsi="Times New Roman" w:cs="Times New Roman"/>
          <w:color w:val="292929"/>
          <w:sz w:val="24"/>
          <w:szCs w:val="24"/>
        </w:rPr>
        <w:t>gonococcal infections</w:t>
      </w:r>
      <w:r w:rsidR="0095487C" w:rsidRPr="00C1232C">
        <w:rPr>
          <w:rFonts w:ascii="Times New Roman" w:hAnsi="Times New Roman" w:cs="Times New Roman"/>
          <w:i/>
          <w:color w:val="292929"/>
          <w:sz w:val="24"/>
          <w:szCs w:val="24"/>
        </w:rPr>
        <w:fldChar w:fldCharType="begin" w:fldLock="1"/>
      </w:r>
      <w:r w:rsidR="00BE5ED1" w:rsidRPr="00C1232C">
        <w:rPr>
          <w:rFonts w:ascii="Times New Roman" w:hAnsi="Times New Roman" w:cs="Times New Roman"/>
          <w:i/>
          <w:color w:val="292929"/>
          <w:sz w:val="24"/>
          <w:szCs w:val="24"/>
        </w:rPr>
        <w:instrText>ADDIN CSL_CITATION { "citationItems" : [ { "id" : "ITEM-1", "itemData" : { "author" : [ { "dropping-particle" : "", "family" : "Toskin", "given" : "I", "non-dropping-particle" : "", "parse-names" : false, "suffix" : "" } ], "container-title" : "Department of Reproductive Health and research", "id" : "ITEM-1", "issued" : { "date-parts" : [ [ "2014" ] ] }, "title" : "Epidemiology of STIs : factors , numbers and surveillance", "type" : "article-journal" }, "uris" : [ "http://www.mendeley.com/documents/?uuid=8b945673-567e-4543-8dc5-ef858b089a6e" ] } ], "mendeley" : { "formattedCitation" : "(Toskin, 2014)", "plainTextFormattedCitation" : "(Toskin, 2014)", "previouslyFormattedCitation" : "(Toskin, 2014)" }, "properties" : { "noteIndex" : 0 }, "schema" : "https://github.com/citation-style-language/schema/raw/master/csl-citation.json" }</w:instrText>
      </w:r>
      <w:r w:rsidR="0095487C" w:rsidRPr="00C1232C">
        <w:rPr>
          <w:rFonts w:ascii="Times New Roman" w:hAnsi="Times New Roman" w:cs="Times New Roman"/>
          <w:i/>
          <w:color w:val="292929"/>
          <w:sz w:val="24"/>
          <w:szCs w:val="24"/>
        </w:rPr>
        <w:fldChar w:fldCharType="separate"/>
      </w:r>
      <w:r w:rsidR="00BE5ED1" w:rsidRPr="00C1232C">
        <w:rPr>
          <w:rFonts w:ascii="Times New Roman" w:hAnsi="Times New Roman" w:cs="Times New Roman"/>
          <w:i/>
          <w:noProof/>
          <w:color w:val="292929"/>
          <w:sz w:val="24"/>
          <w:szCs w:val="24"/>
        </w:rPr>
        <w:t>(Toskin, 2014)</w:t>
      </w:r>
      <w:r w:rsidR="0095487C" w:rsidRPr="00C1232C">
        <w:rPr>
          <w:rFonts w:ascii="Times New Roman" w:hAnsi="Times New Roman" w:cs="Times New Roman"/>
          <w:i/>
          <w:color w:val="292929"/>
          <w:sz w:val="24"/>
          <w:szCs w:val="24"/>
        </w:rPr>
        <w:fldChar w:fldCharType="end"/>
      </w:r>
      <w:r w:rsidR="00E80FBE" w:rsidRPr="00C1232C">
        <w:rPr>
          <w:rFonts w:ascii="Times New Roman" w:eastAsia="Times New Roman" w:hAnsi="Times New Roman" w:cs="Times New Roman"/>
          <w:i/>
          <w:sz w:val="24"/>
          <w:szCs w:val="24"/>
        </w:rPr>
        <w:t>.</w:t>
      </w:r>
    </w:p>
    <w:p w:rsidR="00E80FBE" w:rsidRPr="00C1232C" w:rsidRDefault="00E80FBE" w:rsidP="00E80FBE">
      <w:pPr>
        <w:spacing w:line="360" w:lineRule="auto"/>
        <w:jc w:val="both"/>
        <w:rPr>
          <w:rFonts w:ascii="Times New Roman" w:hAnsi="Times New Roman" w:cs="Times New Roman"/>
          <w:i/>
          <w:sz w:val="24"/>
          <w:szCs w:val="24"/>
        </w:rPr>
      </w:pPr>
      <w:r w:rsidRPr="0076269A">
        <w:rPr>
          <w:rFonts w:ascii="Times New Roman" w:hAnsi="Times New Roman" w:cs="Times New Roman"/>
          <w:sz w:val="24"/>
          <w:szCs w:val="24"/>
        </w:rPr>
        <w:t xml:space="preserve"> </w:t>
      </w:r>
      <w:r>
        <w:rPr>
          <w:rFonts w:ascii="Times New Roman" w:eastAsia="Times New Roman" w:hAnsi="Times New Roman" w:cs="Times New Roman"/>
          <w:sz w:val="24"/>
          <w:szCs w:val="24"/>
        </w:rPr>
        <w:t xml:space="preserve">Gonorrhea if left untreated it may resulting in septic arthritis, meningitis, endocarditis, pharyngitis, bartholinitis, per hepatitis, proctitis, </w:t>
      </w:r>
      <w:r w:rsidRPr="0076269A">
        <w:rPr>
          <w:rFonts w:ascii="Times New Roman" w:hAnsi="Times New Roman" w:cs="Times New Roman"/>
          <w:sz w:val="24"/>
          <w:szCs w:val="24"/>
        </w:rPr>
        <w:t>tenosynovitis and blindness</w:t>
      </w:r>
      <w:r w:rsidR="0095487C" w:rsidRPr="00C1232C">
        <w:rPr>
          <w:rFonts w:ascii="Times New Roman" w:hAnsi="Times New Roman" w:cs="Times New Roman"/>
          <w:i/>
          <w:sz w:val="24"/>
          <w:szCs w:val="24"/>
        </w:rPr>
        <w:fldChar w:fldCharType="begin" w:fldLock="1"/>
      </w:r>
      <w:r w:rsidR="00BE5ED1" w:rsidRPr="00C1232C">
        <w:rPr>
          <w:rFonts w:ascii="Times New Roman" w:hAnsi="Times New Roman" w:cs="Times New Roman"/>
          <w:i/>
          <w:sz w:val="24"/>
          <w:szCs w:val="24"/>
        </w:rPr>
        <w:instrText>ADDIN CSL_CITATION { "citationItems" : [ { "id" : "ITEM-1", "itemData" : { "author" : [ { "dropping-particle" : "", "family" : "Miller", "given" : "Karl E", "non-dropping-particle" : "", "parse-names" : false, "suffix" : "" } ], "container-title" : "KARL E. MILLER, M.D., University of Tennessee College of Medicine, Chattanooga Unit, Chattanooga, Tennessee The", "id" : "ITEM-1", "issue" : "Cdc", "issued" : { "date-parts" : [ [ "2006" ] ] }, "title" : "Diagnosis and Treatment of Neisseria gonorrhoeae Infections", "type" : "article-journal" }, "uris" : [ "http://www.mendeley.com/documents/?uuid=bf539ea8-9f6a-4cab-b830-cfe71ef9b7a0" ] }, { "id" : "ITEM-2", "itemData" : { "author" : [ { "dropping-particle" : "", "family" : "WHO", "given" : "", "non-dropping-particle" : "", "parse-names" : false, "suffix" : "" } ], "id" : "ITEM-2", "issued" : { "date-parts" : [ [ "2015" ] ] }, "title" : "Report on global sexually transmitted infection surveillance 20 Avenue Appia, 1211 Geneva 27, Switzerland (tel.: +41 22 791 3264; fax: +41 22 791 4857; email: bookorders@who.int).", "type" : "report" }, "uris" : [ "http://www.mendeley.com/documents/?uuid=79eb006f-2e1d-4024-8255-9903d2371438" ] } ], "mendeley" : { "formattedCitation" : "(Miller, 2006; WHO, 2015)", "plainTextFormattedCitation" : "(Miller, 2006; WHO, 2015)", "previouslyFormattedCitation" : "(Miller, 2006; WHO, 2015)" }, "properties" : { "noteIndex" : 0 }, "schema" : "https://github.com/citation-style-language/schema/raw/master/csl-citation.json" }</w:instrText>
      </w:r>
      <w:r w:rsidR="0095487C" w:rsidRPr="00C1232C">
        <w:rPr>
          <w:rFonts w:ascii="Times New Roman" w:hAnsi="Times New Roman" w:cs="Times New Roman"/>
          <w:i/>
          <w:sz w:val="24"/>
          <w:szCs w:val="24"/>
        </w:rPr>
        <w:fldChar w:fldCharType="separate"/>
      </w:r>
      <w:r w:rsidR="00BE5ED1" w:rsidRPr="00C1232C">
        <w:rPr>
          <w:rFonts w:ascii="Times New Roman" w:hAnsi="Times New Roman" w:cs="Times New Roman"/>
          <w:i/>
          <w:noProof/>
          <w:sz w:val="24"/>
          <w:szCs w:val="24"/>
        </w:rPr>
        <w:t>(Miller, 2006; WHO, 2015)</w:t>
      </w:r>
      <w:r w:rsidR="0095487C" w:rsidRPr="00C1232C">
        <w:rPr>
          <w:rFonts w:ascii="Times New Roman" w:hAnsi="Times New Roman" w:cs="Times New Roman"/>
          <w:i/>
          <w:sz w:val="24"/>
          <w:szCs w:val="24"/>
        </w:rPr>
        <w:fldChar w:fldCharType="end"/>
      </w:r>
      <w:r w:rsidRPr="00C1232C">
        <w:rPr>
          <w:rFonts w:ascii="Times New Roman" w:hAnsi="Times New Roman" w:cs="Times New Roman"/>
          <w:i/>
          <w:sz w:val="24"/>
          <w:szCs w:val="24"/>
        </w:rPr>
        <w:t>.</w:t>
      </w:r>
      <w:r w:rsidRPr="00C1232C">
        <w:rPr>
          <w:rFonts w:ascii="Times New Roman" w:eastAsia="Times New Roman" w:hAnsi="Times New Roman" w:cs="Times New Roman"/>
          <w:i/>
          <w:sz w:val="24"/>
          <w:szCs w:val="24"/>
        </w:rPr>
        <w:t xml:space="preserve"> </w:t>
      </w:r>
    </w:p>
    <w:p w:rsidR="00E80FBE" w:rsidRPr="00C1232C" w:rsidRDefault="00E80FBE" w:rsidP="00E80FBE">
      <w:pPr>
        <w:spacing w:line="360" w:lineRule="auto"/>
        <w:jc w:val="both"/>
        <w:rPr>
          <w:rFonts w:ascii="Times New Roman" w:hAnsi="Times New Roman" w:cs="Times New Roman"/>
          <w:i/>
          <w:sz w:val="24"/>
          <w:szCs w:val="24"/>
        </w:rPr>
      </w:pPr>
      <w:r w:rsidRPr="00D13F14">
        <w:rPr>
          <w:rFonts w:ascii="Times New Roman" w:hAnsi="Times New Roman" w:cs="Times New Roman"/>
          <w:sz w:val="24"/>
          <w:szCs w:val="24"/>
        </w:rPr>
        <w:t>The</w:t>
      </w:r>
      <w:r w:rsidRPr="009E2F21">
        <w:rPr>
          <w:rFonts w:ascii="Times New Roman" w:hAnsi="Times New Roman" w:cs="Times New Roman"/>
          <w:sz w:val="24"/>
          <w:szCs w:val="24"/>
        </w:rPr>
        <w:t xml:space="preserve"> emergence of resistance to antimicrobial agents is a global public health problem</w:t>
      </w:r>
      <w:r w:rsidR="00C1232C">
        <w:rPr>
          <w:rFonts w:ascii="Times New Roman" w:hAnsi="Times New Roman" w:cs="Times New Roman"/>
          <w:sz w:val="24"/>
          <w:szCs w:val="24"/>
        </w:rPr>
        <w:t>,</w:t>
      </w:r>
      <w:r>
        <w:rPr>
          <w:rFonts w:ascii="Times New Roman" w:hAnsi="Times New Roman" w:cs="Times New Roman"/>
          <w:sz w:val="24"/>
          <w:szCs w:val="24"/>
        </w:rPr>
        <w:t xml:space="preserve"> </w:t>
      </w:r>
      <w:r w:rsidRPr="009E2F21">
        <w:rPr>
          <w:rFonts w:ascii="Times New Roman" w:hAnsi="Times New Roman" w:cs="Times New Roman"/>
          <w:sz w:val="24"/>
          <w:szCs w:val="24"/>
        </w:rPr>
        <w:t xml:space="preserve">according to different countries stated that emerging resistance of </w:t>
      </w:r>
      <w:r w:rsidRPr="009E2F21">
        <w:rPr>
          <w:rFonts w:ascii="Times New Roman" w:hAnsi="Times New Roman" w:cs="Times New Roman"/>
          <w:i/>
          <w:iCs/>
          <w:sz w:val="24"/>
          <w:szCs w:val="24"/>
        </w:rPr>
        <w:t>N</w:t>
      </w:r>
      <w:r>
        <w:rPr>
          <w:rFonts w:ascii="Times New Roman" w:hAnsi="Times New Roman" w:cs="Times New Roman"/>
          <w:i/>
          <w:iCs/>
          <w:sz w:val="24"/>
          <w:szCs w:val="24"/>
        </w:rPr>
        <w:t>.</w:t>
      </w:r>
      <w:r w:rsidRPr="009E2F21">
        <w:rPr>
          <w:rFonts w:ascii="Times New Roman" w:hAnsi="Times New Roman" w:cs="Times New Roman"/>
          <w:i/>
          <w:iCs/>
          <w:sz w:val="24"/>
          <w:szCs w:val="24"/>
        </w:rPr>
        <w:t xml:space="preserve">gonorrohoeae </w:t>
      </w:r>
      <w:r w:rsidRPr="009E2F21">
        <w:rPr>
          <w:rFonts w:ascii="Times New Roman" w:hAnsi="Times New Roman" w:cs="Times New Roman"/>
          <w:sz w:val="24"/>
          <w:szCs w:val="24"/>
        </w:rPr>
        <w:t>to antimicrobial agents, resulting from both wide dissemination of resistan</w:t>
      </w:r>
      <w:r>
        <w:rPr>
          <w:rFonts w:ascii="Times New Roman" w:hAnsi="Times New Roman" w:cs="Times New Roman"/>
          <w:sz w:val="24"/>
          <w:szCs w:val="24"/>
        </w:rPr>
        <w:t xml:space="preserve">t clones and strains with novel </w:t>
      </w:r>
      <w:r w:rsidRPr="009E2F21">
        <w:rPr>
          <w:rFonts w:ascii="Times New Roman" w:hAnsi="Times New Roman" w:cs="Times New Roman"/>
          <w:sz w:val="24"/>
          <w:szCs w:val="24"/>
        </w:rPr>
        <w:t>resistance mechanisms</w:t>
      </w:r>
      <w:r w:rsidR="0095487C" w:rsidRPr="00C1232C">
        <w:rPr>
          <w:rFonts w:ascii="Times New Roman" w:hAnsi="Times New Roman" w:cs="Times New Roman"/>
          <w:i/>
          <w:sz w:val="24"/>
          <w:szCs w:val="24"/>
        </w:rPr>
        <w:fldChar w:fldCharType="begin" w:fldLock="1"/>
      </w:r>
      <w:r w:rsidR="00BE5ED1" w:rsidRPr="00C1232C">
        <w:rPr>
          <w:rFonts w:ascii="Times New Roman" w:hAnsi="Times New Roman" w:cs="Times New Roman"/>
          <w:i/>
          <w:sz w:val="24"/>
          <w:szCs w:val="24"/>
        </w:rPr>
        <w:instrText>ADDIN CSL_CITATION { "citationItems" : [ { "id" : "ITEM-1", "itemData" : { "author" : [ { "dropping-particle" : "", "family" : "Junior", "given" : "Walter Belda", "non-dropping-particle" : "", "parse-names" : false, "suffix" : "" }, { "dropping-particle" : "", "family" : "Eduardo", "given" : "Paulo", "non-dropping-particle" : "", "parse-names" : false, "suffix" : "" }, { "dropping-particle" : "", "family" : "Ferreira", "given" : "Neves", "non-dropping-particle" : "", "parse-names" : false, "suffix" : "" }, { "dropping-particle" : "", "family" : "Arnone", "given" : "Marcelo", "non-dropping-particle" : "", "parse-names" : false, "suffix" : "" }, { "dropping-particle" : "", "family" : "Fagundes", "given" : "Luis Jorge", "non-dropping-particle" : "", "parse-names" : false, "suffix" : "" }, { "dropping-particle" : "De", "family" : "Dermatologia", "given" : "Departamento", "non-dropping-particle" : "", "parse-names" : false, "suffix" : "" }, { "dropping-particle" : "De", "family" : "Medicina", "given" : "Faculdade", "non-dropping-particle" : "", "parse-names" : false, "suffix" : "" }, { "dropping-particle" : "", "family" : "Paulo", "given" : "Universidade De S\u00e3o", "non-dropping-particle" : "", "parse-names" : false, "suffix" : "" }, { "dropping-particle" : "", "family" : "Paulo", "given" : "S\u00e3o", "non-dropping-particle" : "", "parse-names" : false, "suffix" : "" }, { "dropping-particle" : "", "family" : "De", "given" : "Departamento", "non-dropping-particle" : "", "parse-names" : false, "suffix" : "" }, { "dropping-particle" : "", "family" : "M\u00e9dica", "given" : "Cl\u00ednica", "non-dropping-particle" : "", "parse-names" : false, "suffix" : "" }, { "dropping-particle" : "", "family" : "M\u00e9dicas", "given" : "Faculdade De Ci\u00eancias", "non-dropping-particle" : "", "parse-names" : false, "suffix" : "" }, { "dropping-particle" : "De", "family" : "Campinas", "given" : "Universidade Estadual", "non-dropping-particle" : "", "parse-names" : false, "suffix" : "" }, { "dropping-particle" : "", "family" : "De", "given" : "Faculdade", "non-dropping-particle" : "", "parse-names" : false, "suffix" : "" }, { "dropping-particle" : "", "family" : "P\u00fablica", "given" : "Sa\u00fade", "non-dropping-particle" : "", "parse-names" : false, "suffix" : "" }, { "dropping-particle" : "", "family" : "Paulo", "given" : "Universidade De S\u00e3o", "non-dropping-particle" : "", "parse-names" : false, "suffix" : "" }, { "dropping-particle" : "", "family" : "Paulo", "given" : "S\u00e3o", "non-dropping-particle" : "", "parse-names" : false, "suffix" : "" } ], "id" : "ITEM-1", "issued" : { "date-parts" : [ [ "2007" ] ] }, "page" : "293-295", "title" : "EMERGENCE OF FLUOROQUINOLONE-RESISTANT Neisseria gonorrhoeae IN S\u00c3O PAULO , BRAZIL Continued monitoring of antimicrobial resistance patterns is essential in order for Sexually Transmitted Diseases ( STD ) treatment to be effective . Gonococci isolates fro", "type" : "article-journal" }, "uris" : [ "http://www.mendeley.com/documents/?uuid=e5123be3-7520-4e71-bc73-e0f47c422abf" ] } ], "mendeley" : { "formattedCitation" : "(Junior &lt;i&gt;et al.&lt;/i&gt;, 2007)", "plainTextFormattedCitation" : "(Junior et al., 2007)", "previouslyFormattedCitation" : "(Junior &lt;i&gt;et al.&lt;/i&gt;, 2007)" }, "properties" : { "noteIndex" : 0 }, "schema" : "https://github.com/citation-style-language/schema/raw/master/csl-citation.json" }</w:instrText>
      </w:r>
      <w:r w:rsidR="0095487C" w:rsidRPr="00C1232C">
        <w:rPr>
          <w:rFonts w:ascii="Times New Roman" w:hAnsi="Times New Roman" w:cs="Times New Roman"/>
          <w:i/>
          <w:sz w:val="24"/>
          <w:szCs w:val="24"/>
        </w:rPr>
        <w:fldChar w:fldCharType="separate"/>
      </w:r>
      <w:r w:rsidR="00BE5ED1" w:rsidRPr="00C1232C">
        <w:rPr>
          <w:rFonts w:ascii="Times New Roman" w:hAnsi="Times New Roman" w:cs="Times New Roman"/>
          <w:i/>
          <w:noProof/>
          <w:sz w:val="24"/>
          <w:szCs w:val="24"/>
        </w:rPr>
        <w:t>(Junior et al., 2007)</w:t>
      </w:r>
      <w:r w:rsidR="0095487C" w:rsidRPr="00C1232C">
        <w:rPr>
          <w:rFonts w:ascii="Times New Roman" w:hAnsi="Times New Roman" w:cs="Times New Roman"/>
          <w:i/>
          <w:sz w:val="24"/>
          <w:szCs w:val="24"/>
        </w:rPr>
        <w:fldChar w:fldCharType="end"/>
      </w:r>
      <w:r w:rsidRPr="00C1232C">
        <w:rPr>
          <w:rFonts w:ascii="Times New Roman" w:hAnsi="Times New Roman" w:cs="Times New Roman"/>
          <w:i/>
          <w:sz w:val="24"/>
          <w:szCs w:val="24"/>
        </w:rPr>
        <w:t>.</w:t>
      </w:r>
      <w:r>
        <w:rPr>
          <w:rFonts w:ascii="Times New Roman" w:hAnsi="Times New Roman" w:cs="Times New Roman"/>
          <w:sz w:val="24"/>
          <w:szCs w:val="24"/>
        </w:rPr>
        <w:t xml:space="preserve"> </w:t>
      </w:r>
      <w:r w:rsidRPr="009E2F21">
        <w:rPr>
          <w:rFonts w:ascii="Times New Roman" w:hAnsi="Times New Roman" w:cs="Times New Roman"/>
          <w:i/>
          <w:iCs/>
          <w:sz w:val="24"/>
          <w:szCs w:val="24"/>
        </w:rPr>
        <w:t>N</w:t>
      </w:r>
      <w:r>
        <w:rPr>
          <w:rFonts w:ascii="Times New Roman" w:hAnsi="Times New Roman" w:cs="Times New Roman"/>
          <w:i/>
          <w:iCs/>
          <w:sz w:val="24"/>
          <w:szCs w:val="24"/>
        </w:rPr>
        <w:t>.</w:t>
      </w:r>
      <w:r w:rsidRPr="009E2F21">
        <w:rPr>
          <w:rFonts w:ascii="Times New Roman" w:hAnsi="Times New Roman" w:cs="Times New Roman"/>
          <w:i/>
          <w:iCs/>
          <w:sz w:val="24"/>
          <w:szCs w:val="24"/>
        </w:rPr>
        <w:t xml:space="preserve"> gonorrhoeae</w:t>
      </w:r>
      <w:r>
        <w:rPr>
          <w:rFonts w:ascii="Times New Roman" w:hAnsi="Times New Roman" w:cs="Times New Roman"/>
          <w:i/>
          <w:iCs/>
          <w:sz w:val="24"/>
          <w:szCs w:val="24"/>
        </w:rPr>
        <w:t xml:space="preserve"> </w:t>
      </w:r>
      <w:r w:rsidRPr="00970BD8">
        <w:rPr>
          <w:rFonts w:ascii="Times New Roman" w:hAnsi="Times New Roman" w:cs="Times New Roman"/>
          <w:iCs/>
          <w:sz w:val="24"/>
          <w:szCs w:val="24"/>
        </w:rPr>
        <w:t>develops</w:t>
      </w:r>
      <w:r>
        <w:rPr>
          <w:rFonts w:ascii="Times New Roman" w:hAnsi="Times New Roman" w:cs="Times New Roman"/>
          <w:iCs/>
          <w:sz w:val="24"/>
          <w:szCs w:val="24"/>
        </w:rPr>
        <w:t xml:space="preserve"> </w:t>
      </w:r>
      <w:r w:rsidRPr="009E2F21">
        <w:rPr>
          <w:rFonts w:ascii="Times New Roman" w:hAnsi="Times New Roman" w:cs="Times New Roman"/>
          <w:sz w:val="24"/>
          <w:szCs w:val="24"/>
        </w:rPr>
        <w:t>resistance</w:t>
      </w:r>
      <w:r>
        <w:rPr>
          <w:rFonts w:ascii="Times New Roman" w:hAnsi="Times New Roman" w:cs="Times New Roman"/>
          <w:sz w:val="24"/>
          <w:szCs w:val="24"/>
        </w:rPr>
        <w:t xml:space="preserve"> to B-lactam antibiotic by</w:t>
      </w:r>
      <w:r w:rsidRPr="009E2F21">
        <w:rPr>
          <w:rFonts w:ascii="Times New Roman" w:hAnsi="Times New Roman" w:cs="Times New Roman"/>
          <w:sz w:val="24"/>
          <w:szCs w:val="24"/>
        </w:rPr>
        <w:t xml:space="preserve"> producing ,Penicillinase, </w:t>
      </w:r>
      <w:r>
        <w:rPr>
          <w:rFonts w:ascii="Times New Roman" w:hAnsi="Times New Roman" w:cs="Times New Roman"/>
          <w:sz w:val="24"/>
          <w:szCs w:val="24"/>
        </w:rPr>
        <w:t xml:space="preserve">B-lactamase, acquiring resistance plasmid </w:t>
      </w:r>
      <w:r w:rsidRPr="009E2F21">
        <w:rPr>
          <w:rFonts w:ascii="Times New Roman" w:hAnsi="Times New Roman" w:cs="Times New Roman"/>
          <w:sz w:val="24"/>
          <w:szCs w:val="24"/>
        </w:rPr>
        <w:t xml:space="preserve">and chromosomally mediated </w:t>
      </w:r>
      <w:r w:rsidR="0095487C" w:rsidRPr="00C1232C">
        <w:rPr>
          <w:rFonts w:ascii="Times New Roman" w:hAnsi="Times New Roman" w:cs="Times New Roman"/>
          <w:i/>
          <w:sz w:val="24"/>
          <w:szCs w:val="24"/>
        </w:rPr>
        <w:fldChar w:fldCharType="begin" w:fldLock="1"/>
      </w:r>
      <w:r w:rsidR="00BE5ED1" w:rsidRPr="00C1232C">
        <w:rPr>
          <w:rFonts w:ascii="Times New Roman" w:hAnsi="Times New Roman" w:cs="Times New Roman"/>
          <w:i/>
          <w:sz w:val="24"/>
          <w:szCs w:val="24"/>
        </w:rPr>
        <w:instrText>ADDIN CSL_CITATION { "citationItems" : [ { "id" : "ITEM-1", "itemData" : { "DOI" : "10.1128/AAC.00149-15.Address", "author" : [ { "dropping-particle" : "", "family" : "Gong", "given" : "Zijian", "non-dropping-particle" : "", "parse-names" : false, "suffix" : "" }, { "dropping-particle" : "", "family" : "Lai", "given" : "Wei", "non-dropping-particle" : "", "parse-names" : false, "suffix" : "" }, { "dropping-particle" : "", "family" : "Liu", "given" : "Min", "non-dropping-particle" : "", "parse-names" : false, "suffix" : "" }, { "dropping-particle" : "", "family" : "Hua", "given" : "Zhengshuang", "non-dropping-particle" : "", "parse-names" : false, "suffix" : "" }, { "dropping-particle" : "", "family" : "Sun", "given" : "Yayin", "non-dropping-particle" : "", "parse-names" : false, "suffix" : "" }, { "dropping-particle" : "", "family" : "Xu", "given" : "Qingfang", "non-dropping-particle" : "", "parse-names" : false, "suffix" : "" }, { "dropping-particle" : "", "family" : "Xia", "given" : "Yue", "non-dropping-particle" : "", "parse-names" : false, "suffix" : "" }, { "dropping-particle" : "", "family" : "Zhao", "given" : "Yue", "non-dropping-particle" : "", "parse-names" : false, "suffix" : "" } ], "id" : "ITEM-1", "issue" : "4", "issued" : { "date-parts" : [ [ "2016" ] ] }, "page" : "2043-2051", "title" : "Novel Genes Related to Ceftriaxone Resistance Found among Ceftriaxone-Resistant Neisseria gonorrhoeae Strains Selected In Vitro", "type" : "article-journal", "volume" : "60" }, "uris" : [ "http://www.mendeley.com/documents/?uuid=60264b4d-339a-41f1-a021-4b43c0f97c08" ] } ], "mendeley" : { "formattedCitation" : "(Gong &lt;i&gt;et al.&lt;/i&gt;, 2016)", "plainTextFormattedCitation" : "(Gong et al., 2016)", "previouslyFormattedCitation" : "(Gong &lt;i&gt;et al.&lt;/i&gt;, 2016)" }, "properties" : { "noteIndex" : 0 }, "schema" : "https://github.com/citation-style-language/schema/raw/master/csl-citation.json" }</w:instrText>
      </w:r>
      <w:r w:rsidR="0095487C" w:rsidRPr="00C1232C">
        <w:rPr>
          <w:rFonts w:ascii="Times New Roman" w:hAnsi="Times New Roman" w:cs="Times New Roman"/>
          <w:i/>
          <w:sz w:val="24"/>
          <w:szCs w:val="24"/>
        </w:rPr>
        <w:fldChar w:fldCharType="separate"/>
      </w:r>
      <w:r w:rsidR="00BE5ED1" w:rsidRPr="00C1232C">
        <w:rPr>
          <w:rFonts w:ascii="Times New Roman" w:hAnsi="Times New Roman" w:cs="Times New Roman"/>
          <w:i/>
          <w:noProof/>
          <w:sz w:val="24"/>
          <w:szCs w:val="24"/>
        </w:rPr>
        <w:t>(Gong et al., 2016)</w:t>
      </w:r>
      <w:r w:rsidR="0095487C" w:rsidRPr="00C1232C">
        <w:rPr>
          <w:rFonts w:ascii="Times New Roman" w:hAnsi="Times New Roman" w:cs="Times New Roman"/>
          <w:i/>
          <w:sz w:val="24"/>
          <w:szCs w:val="24"/>
        </w:rPr>
        <w:fldChar w:fldCharType="end"/>
      </w:r>
      <w:r>
        <w:rPr>
          <w:rFonts w:ascii="Times New Roman" w:hAnsi="Times New Roman" w:cs="Times New Roman"/>
          <w:sz w:val="24"/>
          <w:szCs w:val="24"/>
        </w:rPr>
        <w:t xml:space="preserve">. </w:t>
      </w:r>
      <w:r w:rsidRPr="009E2F21">
        <w:rPr>
          <w:rFonts w:ascii="Times New Roman" w:hAnsi="Times New Roman" w:cs="Times New Roman"/>
          <w:sz w:val="24"/>
          <w:szCs w:val="24"/>
        </w:rPr>
        <w:t>CDC  advocated the use of expanded generation cephalosporin or fluoroquinolones as first line therapy for uncomplicated gonorrhea</w:t>
      </w:r>
      <w:r>
        <w:rPr>
          <w:rFonts w:ascii="Times New Roman" w:hAnsi="Times New Roman" w:cs="Times New Roman"/>
          <w:sz w:val="24"/>
          <w:szCs w:val="24"/>
        </w:rPr>
        <w:t xml:space="preserve"> </w:t>
      </w:r>
      <w:r w:rsidR="0095487C" w:rsidRPr="00C1232C">
        <w:rPr>
          <w:rFonts w:ascii="Times New Roman" w:hAnsi="Times New Roman" w:cs="Times New Roman"/>
          <w:i/>
          <w:sz w:val="24"/>
          <w:szCs w:val="24"/>
        </w:rPr>
        <w:fldChar w:fldCharType="begin" w:fldLock="1"/>
      </w:r>
      <w:r w:rsidR="00BE5ED1" w:rsidRPr="00C1232C">
        <w:rPr>
          <w:rFonts w:ascii="Times New Roman" w:hAnsi="Times New Roman" w:cs="Times New Roman"/>
          <w:i/>
          <w:sz w:val="24"/>
          <w:szCs w:val="24"/>
        </w:rPr>
        <w:instrText>ADDIN CSL_CITATION { "citationItems" : [ { "id" : "ITEM-1", "itemData" : { "author" : [ { "dropping-particle" : "", "family" : "Bala", "given" : "Manju", "non-dropping-particle" : "", "parse-names" : false, "suffix" : "" } ], "id" : "ITEM-1", "issue" : "1", "issued" : { "date-parts" : [ [ "2011" ] ] }, "page" : "63-73", "title" : "Antimicrobial resistance in Neisseria gonorrhoeae in South-East Asia", "type" : "article-journal", "volume" : "15" }, "uris" : [ "http://www.mendeley.com/documents/?uuid=47b2b26b-6bd9-493d-8d7f-7bc173ee9c59" ] }, { "id" : "ITEM-2", "itemData" : { "DOI" : "10.1007/978-0-387-89370-9", "ISBN" : "9780387893709", "author" : [ { "dropping-particle" : "", "family" : "Byarugaba", "given" : "Denis K.", "non-dropping-particle" : "", "parse-names" : false, "suffix" : "" } ], "container-title" : "Department of Veterinary Microbiology and Parasitology, Faculty of Veterinary Medicine, Makerere University, Kampala, Uganda e-mail: dkb@vetmed.mak.ac.ug A. de J. Sosa et al. (eds.), Antimicrobial Resistance in Developing Countries, DOI 10.1007/978-0-387-", "id" : "ITEM-2", "issued" : { "date-parts" : [ [ "2009" ] ] }, "page" : "15-27", "title" : "Mechanisms of Antimicrobial Resistance", "type" : "article-journal" }, "uris" : [ "http://www.mendeley.com/documents/?uuid=e5823d17-936d-430c-964b-5075ff3803ee" ] } ], "mendeley" : { "formattedCitation" : "(Byarugaba, 2009; Bala, 2011)", "plainTextFormattedCitation" : "(Byarugaba, 2009; Bala, 2011)", "previouslyFormattedCitation" : "(Byarugaba, 2009; Bala, 2011)" }, "properties" : { "noteIndex" : 0 }, "schema" : "https://github.com/citation-style-language/schema/raw/master/csl-citation.json" }</w:instrText>
      </w:r>
      <w:r w:rsidR="0095487C" w:rsidRPr="00C1232C">
        <w:rPr>
          <w:rFonts w:ascii="Times New Roman" w:hAnsi="Times New Roman" w:cs="Times New Roman"/>
          <w:i/>
          <w:sz w:val="24"/>
          <w:szCs w:val="24"/>
        </w:rPr>
        <w:fldChar w:fldCharType="separate"/>
      </w:r>
      <w:r w:rsidR="00BE5ED1" w:rsidRPr="00C1232C">
        <w:rPr>
          <w:rFonts w:ascii="Times New Roman" w:hAnsi="Times New Roman" w:cs="Times New Roman"/>
          <w:i/>
          <w:noProof/>
          <w:sz w:val="24"/>
          <w:szCs w:val="24"/>
        </w:rPr>
        <w:t>(Byarugaba, 2009; Bala, 2011)</w:t>
      </w:r>
      <w:r w:rsidR="0095487C" w:rsidRPr="00C1232C">
        <w:rPr>
          <w:rFonts w:ascii="Times New Roman" w:hAnsi="Times New Roman" w:cs="Times New Roman"/>
          <w:i/>
          <w:sz w:val="24"/>
          <w:szCs w:val="24"/>
        </w:rPr>
        <w:fldChar w:fldCharType="end"/>
      </w:r>
      <w:r w:rsidRPr="00C1232C">
        <w:rPr>
          <w:rFonts w:ascii="Times New Roman" w:hAnsi="Times New Roman" w:cs="Times New Roman"/>
          <w:i/>
          <w:sz w:val="24"/>
          <w:szCs w:val="24"/>
        </w:rPr>
        <w:t>.</w:t>
      </w:r>
      <w:r>
        <w:rPr>
          <w:rFonts w:ascii="Times New Roman" w:hAnsi="Times New Roman" w:cs="Times New Roman"/>
          <w:sz w:val="24"/>
          <w:szCs w:val="24"/>
        </w:rPr>
        <w:t xml:space="preserve"> Currently, </w:t>
      </w:r>
      <w:r w:rsidRPr="009E2F21">
        <w:rPr>
          <w:rFonts w:ascii="Times New Roman" w:hAnsi="Times New Roman" w:cs="Times New Roman"/>
          <w:sz w:val="24"/>
          <w:szCs w:val="24"/>
        </w:rPr>
        <w:t xml:space="preserve">strains exhibiting decreased susceptibility to </w:t>
      </w:r>
      <w:r>
        <w:rPr>
          <w:rFonts w:ascii="Times New Roman" w:hAnsi="Times New Roman" w:cs="Times New Roman"/>
          <w:sz w:val="24"/>
          <w:szCs w:val="24"/>
        </w:rPr>
        <w:t>ciprofloxacin or ofloxacin have been reported in Asian and European countries</w:t>
      </w:r>
      <w:r w:rsidRPr="00EB70E8">
        <w:rPr>
          <w:rFonts w:ascii="Times New Roman" w:hAnsi="Times New Roman" w:cs="Times New Roman"/>
          <w:sz w:val="24"/>
          <w:szCs w:val="24"/>
        </w:rPr>
        <w:t xml:space="preserve">. </w:t>
      </w:r>
      <w:r w:rsidR="0095487C" w:rsidRPr="00C1232C">
        <w:rPr>
          <w:rFonts w:ascii="Times New Roman" w:hAnsi="Times New Roman" w:cs="Times New Roman"/>
          <w:i/>
          <w:sz w:val="24"/>
          <w:szCs w:val="24"/>
        </w:rPr>
        <w:fldChar w:fldCharType="begin" w:fldLock="1"/>
      </w:r>
      <w:r w:rsidR="00BE5ED1" w:rsidRPr="00C1232C">
        <w:rPr>
          <w:rFonts w:ascii="Times New Roman" w:hAnsi="Times New Roman" w:cs="Times New Roman"/>
          <w:i/>
          <w:sz w:val="24"/>
          <w:szCs w:val="24"/>
        </w:rPr>
        <w:instrText>ADDIN CSL_CITATION { "citationItems" : [ { "id" : "ITEM-1", "itemData" : { "author" : [ { "dropping-particle" : "", "family" : "Junior", "given" : "Walter Belda", "non-dropping-particle" : "", "parse-names" : false, "suffix" : "" }, { "dropping-particle" : "", "family" : "Eduardo", "given" : "Paulo", "non-dropping-particle" : "", "parse-names" : false, "suffix" : "" }, { "dropping-particle" : "", "family" : "Ferreira", "given" : "Neves", "non-dropping-particle" : "", "parse-names" : false, "suffix" : "" }, { "dropping-particle" : "", "family" : "Arnone", "given" : "Marcelo", "non-dropping-particle" : "", "parse-names" : false, "suffix" : "" }, { "dropping-particle" : "", "family" : "Fagundes", "given" : "Luis Jorge", "non-dropping-particle" : "", "parse-names" : false, "suffix" : "" }, { "dropping-particle" : "De", "family" : "Dermatologia", "given" : "Departamento", "non-dropping-particle" : "", "parse-names" : false, "suffix" : "" }, { "dropping-particle" : "De", "family" : "Medicina", "given" : "Faculdade", "non-dropping-particle" : "", "parse-names" : false, "suffix" : "" }, { "dropping-particle" : "", "family" : "Paulo", "given" : "Universidade De S\u00e3o", "non-dropping-particle" : "", "parse-names" : false, "suffix" : "" }, { "dropping-particle" : "", "family" : "Paulo", "given" : "S\u00e3o", "non-dropping-particle" : "", "parse-names" : false, "suffix" : "" }, { "dropping-particle" : "", "family" : "De", "given" : "Departamento", "non-dropping-particle" : "", "parse-names" : false, "suffix" : "" }, { "dropping-particle" : "", "family" : "M\u00e9dica", "given" : "Cl\u00ednica", "non-dropping-particle" : "", "parse-names" : false, "suffix" : "" }, { "dropping-particle" : "", "family" : "M\u00e9dicas", "given" : "Faculdade De Ci\u00eancias", "non-dropping-particle" : "", "parse-names" : false, "suffix" : "" }, { "dropping-particle" : "De", "family" : "Campinas", "given" : "Universidade Estadual", "non-dropping-particle" : "", "parse-names" : false, "suffix" : "" }, { "dropping-particle" : "", "family" : "De", "given" : "Faculdade", "non-dropping-particle" : "", "parse-names" : false, "suffix" : "" }, { "dropping-particle" : "", "family" : "P\u00fablica", "given" : "Sa\u00fade", "non-dropping-particle" : "", "parse-names" : false, "suffix" : "" }, { "dropping-particle" : "", "family" : "Paulo", "given" : "Universidade De S\u00e3o", "non-dropping-particle" : "", "parse-names" : false, "suffix" : "" }, { "dropping-particle" : "", "family" : "Paulo", "given" : "S\u00e3o", "non-dropping-particle" : "", "parse-names" : false, "suffix" : "" } ], "id" : "ITEM-1", "issued" : { "date-parts" : [ [ "2007" ] ] }, "page" : "293-295", "title" : "EMERGENCE OF FLUOROQUINOLONE-RESISTANT Neisseria gonorrhoeae IN S\u00c3O PAULO , BRAZIL Continued monitoring of antimicrobial resistance patterns is essential in order for Sexually Transmitted Diseases ( STD ) treatment to be effective . Gonococci isolates fro", "type" : "article-journal" }, "uris" : [ "http://www.mendeley.com/documents/?uuid=e5123be3-7520-4e71-bc73-e0f47c422abf" ] }, { "id" : "ITEM-2", "itemData" : { "DOI" : "10.1128/microbiolspec.EI10-0009-2015.Antimicrobial", "author" : [ { "dropping-particle" : "", "family" : "Magnus Unemoa, Carlos del Riob, and William M. Shaferc", "given" : "d", "non-dropping-particle" : "", "parse-names" : false, "suffix" : "" } ], "container-title" : "Published in final edited form as: Microbiol Spectr Microbiol Spectr .", "id" : "ITEM-2", "issue" : "3", "issued" : { "date-parts" : [ [ "2016" ] ] }, "page" : "1-32", "title" : "Antimicrobial resistance expressed by Neisseria gonorrhoeae: a major global public health problem in the 21st century", "type" : "article-journal", "volume" : "4" }, "uris" : [ "http://www.mendeley.com/documents/?uuid=27b16c64-14d0-414a-9b33-dfe32f9e3013" ] }, { "id" : "ITEM-3", "itemData" : { "author" : [ { "dropping-particle" : "", "family" : "Tapsall", "given" : "John", "non-dropping-particle" : "", "parse-names" : false, "suffix" : "" } ], "container-title" : "WHO Collaborating Centre for STD and HIV Sydney, Australia", "id" : "ITEM-3", "issued" : { "date-parts" : [ [ "2001" ] ] }, "title" : "Antimicrobial resistance in Neisseria gonorrhoeae", "type" : "article-journal" }, "uris" : [ "http://www.mendeley.com/documents/?uuid=065db27b-60e1-4d85-81c5-6373e8183a03" ] }, { "id" : "ITEM-4", "itemData" : { "DOI" : "10.1128/AAC.00149-15.Address", "author" : [ { "dropping-particle" : "", "family" : "Gong", "given" : "Zijian", "non-dropping-particle" : "", "parse-names" : false, "suffix" : "" }, { "dropping-particle" : "", "family" : "Lai", "given" : "Wei", "non-dropping-particle" : "", "parse-names" : false, "suffix" : "" }, { "dropping-particle" : "", "family" : "Liu", "given" : "Min", "non-dropping-particle" : "", "parse-names" : false, "suffix" : "" }, { "dropping-particle" : "", "family" : "Hua", "given" : "Zhengshuang", "non-dropping-particle" : "", "parse-names" : false, "suffix" : "" }, { "dropping-particle" : "", "family" : "Sun", "given" : "Yayin", "non-dropping-particle" : "", "parse-names" : false, "suffix" : "" }, { "dropping-particle" : "", "family" : "Xu", "given" : "Qingfang", "non-dropping-particle" : "", "parse-names" : false, "suffix" : "" }, { "dropping-particle" : "", "family" : "Xia", "given" : "Yue", "non-dropping-particle" : "", "parse-names" : false, "suffix" : "" }, { "dropping-particle" : "", "family" : "Zhao", "given" : "Yue", "non-dropping-particle" : "", "parse-names" : false, "suffix" : "" } ], "id" : "ITEM-4", "issue" : "4", "issued" : { "date-parts" : [ [ "2016" ] ] }, "page" : "2043-2051", "title" : "Novel Genes Related to Ceftriaxone Resistance Found among Ceftriaxone-Resistant Neisseria gonorrhoeae Strains Selected In Vitro", "type" : "article-journal", "volume" : "60" }, "uris" : [ "http://www.mendeley.com/documents/?uuid=60264b4d-339a-41f1-a021-4b43c0f97c08" ] } ], "mendeley" : { "formattedCitation" : "(Tapsall, 2001; Junior &lt;i&gt;et al.&lt;/i&gt;, 2007; Gong &lt;i&gt;et al.&lt;/i&gt;, 2016; Magnus Unemoa, Carlos del Riob, and William M. Shaferc, 2016)", "plainTextFormattedCitation" : "(Tapsall, 2001; Junior et al., 2007; Gong et al., 2016; Magnus Unemoa, Carlos del Riob, and William M. Shaferc, 2016)", "previouslyFormattedCitation" : "(Tapsall, 2001; Junior &lt;i&gt;et al.&lt;/i&gt;, 2007; Gong &lt;i&gt;et al.&lt;/i&gt;, 2016; Magnus Unemoa, Carlos del Riob, and William M. Shaferc, 2016)" }, "properties" : { "noteIndex" : 0 }, "schema" : "https://github.com/citation-style-language/schema/raw/master/csl-citation.json" }</w:instrText>
      </w:r>
      <w:r w:rsidR="0095487C" w:rsidRPr="00C1232C">
        <w:rPr>
          <w:rFonts w:ascii="Times New Roman" w:hAnsi="Times New Roman" w:cs="Times New Roman"/>
          <w:i/>
          <w:sz w:val="24"/>
          <w:szCs w:val="24"/>
        </w:rPr>
        <w:fldChar w:fldCharType="separate"/>
      </w:r>
      <w:r w:rsidR="00BE5ED1" w:rsidRPr="00C1232C">
        <w:rPr>
          <w:rFonts w:ascii="Times New Roman" w:hAnsi="Times New Roman" w:cs="Times New Roman"/>
          <w:i/>
          <w:noProof/>
          <w:sz w:val="24"/>
          <w:szCs w:val="24"/>
        </w:rPr>
        <w:t>(Tapsall, 2001; Junior et al., 2007; Gong et al.</w:t>
      </w:r>
      <w:r w:rsidR="00C1232C" w:rsidRPr="00C1232C">
        <w:rPr>
          <w:rFonts w:ascii="Times New Roman" w:hAnsi="Times New Roman" w:cs="Times New Roman"/>
          <w:i/>
          <w:noProof/>
          <w:sz w:val="24"/>
          <w:szCs w:val="24"/>
        </w:rPr>
        <w:t>, 2016,</w:t>
      </w:r>
      <w:r w:rsidR="00BE5ED1" w:rsidRPr="00C1232C">
        <w:rPr>
          <w:rFonts w:ascii="Times New Roman" w:hAnsi="Times New Roman" w:cs="Times New Roman"/>
          <w:i/>
          <w:noProof/>
          <w:sz w:val="24"/>
          <w:szCs w:val="24"/>
        </w:rPr>
        <w:t xml:space="preserve"> Shaferc, 2016)</w:t>
      </w:r>
      <w:r w:rsidR="0095487C" w:rsidRPr="00C1232C">
        <w:rPr>
          <w:rFonts w:ascii="Times New Roman" w:hAnsi="Times New Roman" w:cs="Times New Roman"/>
          <w:i/>
          <w:sz w:val="24"/>
          <w:szCs w:val="24"/>
        </w:rPr>
        <w:fldChar w:fldCharType="end"/>
      </w:r>
      <w:r w:rsidRPr="00C1232C">
        <w:rPr>
          <w:rFonts w:ascii="Times New Roman" w:hAnsi="Times New Roman" w:cs="Times New Roman"/>
          <w:i/>
          <w:sz w:val="24"/>
          <w:szCs w:val="24"/>
        </w:rPr>
        <w:t xml:space="preserve"> </w:t>
      </w:r>
    </w:p>
    <w:p w:rsidR="00E80FBE" w:rsidRPr="00C92E9C" w:rsidRDefault="00E80FBE" w:rsidP="00E80FBE">
      <w:pPr>
        <w:spacing w:line="360" w:lineRule="auto"/>
        <w:jc w:val="both"/>
        <w:rPr>
          <w:rFonts w:ascii="Times New Roman" w:hAnsi="Times New Roman" w:cs="Times New Roman"/>
          <w:sz w:val="24"/>
          <w:szCs w:val="24"/>
        </w:rPr>
      </w:pPr>
      <w:r w:rsidRPr="00DC5D3F">
        <w:rPr>
          <w:rFonts w:ascii="Times New Roman" w:hAnsi="Times New Roman" w:cs="Times New Roman"/>
          <w:color w:val="000000" w:themeColor="text1"/>
          <w:sz w:val="24"/>
          <w:szCs w:val="24"/>
        </w:rPr>
        <w:t>Data regarding</w:t>
      </w:r>
      <w:r>
        <w:rPr>
          <w:rFonts w:ascii="Times New Roman" w:hAnsi="Times New Roman" w:cs="Times New Roman"/>
          <w:sz w:val="24"/>
          <w:szCs w:val="24"/>
        </w:rPr>
        <w:t xml:space="preserve"> the epidemiology of </w:t>
      </w:r>
      <w:r w:rsidRPr="009E2F21">
        <w:rPr>
          <w:rFonts w:ascii="Times New Roman" w:hAnsi="Times New Roman" w:cs="Times New Roman"/>
          <w:i/>
          <w:sz w:val="24"/>
          <w:szCs w:val="24"/>
        </w:rPr>
        <w:t>N.gonorheae</w:t>
      </w:r>
      <w:r>
        <w:rPr>
          <w:rFonts w:ascii="Times New Roman" w:hAnsi="Times New Roman" w:cs="Times New Roman"/>
          <w:i/>
          <w:sz w:val="24"/>
          <w:szCs w:val="24"/>
        </w:rPr>
        <w:t xml:space="preserve"> </w:t>
      </w:r>
      <w:r w:rsidRPr="009E25E4">
        <w:rPr>
          <w:rFonts w:ascii="Times New Roman" w:hAnsi="Times New Roman" w:cs="Times New Roman"/>
          <w:sz w:val="24"/>
          <w:szCs w:val="24"/>
        </w:rPr>
        <w:t>among general STI symptomatic patients is not well documented. Thus, the aim of this study is to d</w:t>
      </w:r>
      <w:r>
        <w:rPr>
          <w:rFonts w:ascii="Times New Roman" w:hAnsi="Times New Roman" w:cs="Times New Roman"/>
          <w:sz w:val="24"/>
          <w:szCs w:val="24"/>
        </w:rPr>
        <w:t>etermine the proportion</w:t>
      </w:r>
      <w:r w:rsidR="00DC5D3F">
        <w:rPr>
          <w:rFonts w:ascii="Times New Roman" w:hAnsi="Times New Roman" w:cs="Times New Roman"/>
          <w:sz w:val="24"/>
          <w:szCs w:val="24"/>
        </w:rPr>
        <w:t xml:space="preserve">, </w:t>
      </w:r>
      <w:r w:rsidRPr="009E25E4">
        <w:rPr>
          <w:rFonts w:ascii="Times New Roman" w:hAnsi="Times New Roman" w:cs="Times New Roman"/>
          <w:sz w:val="24"/>
          <w:szCs w:val="24"/>
        </w:rPr>
        <w:t>its anti</w:t>
      </w:r>
      <w:r w:rsidR="00DC5D3F">
        <w:rPr>
          <w:rFonts w:ascii="Times New Roman" w:hAnsi="Times New Roman" w:cs="Times New Roman"/>
          <w:sz w:val="24"/>
          <w:szCs w:val="24"/>
        </w:rPr>
        <w:t>microbial susceptibility pattern and</w:t>
      </w:r>
      <w:r w:rsidRPr="009E25E4">
        <w:rPr>
          <w:rFonts w:ascii="Times New Roman" w:hAnsi="Times New Roman" w:cs="Times New Roman"/>
          <w:sz w:val="24"/>
          <w:szCs w:val="24"/>
        </w:rPr>
        <w:t xml:space="preserve"> associated factors for</w:t>
      </w:r>
      <w:r>
        <w:rPr>
          <w:rFonts w:ascii="Times New Roman" w:hAnsi="Times New Roman" w:cs="Times New Roman"/>
          <w:i/>
          <w:sz w:val="24"/>
          <w:szCs w:val="24"/>
        </w:rPr>
        <w:t xml:space="preserve"> </w:t>
      </w:r>
      <w:r w:rsidRPr="009E25E4">
        <w:rPr>
          <w:rFonts w:ascii="Times New Roman" w:hAnsi="Times New Roman" w:cs="Times New Roman"/>
          <w:i/>
          <w:sz w:val="24"/>
          <w:szCs w:val="24"/>
        </w:rPr>
        <w:t>N.</w:t>
      </w:r>
      <w:r>
        <w:rPr>
          <w:rFonts w:ascii="Times New Roman" w:hAnsi="Times New Roman" w:cs="Times New Roman"/>
          <w:i/>
          <w:sz w:val="24"/>
          <w:szCs w:val="24"/>
        </w:rPr>
        <w:t xml:space="preserve"> </w:t>
      </w:r>
      <w:r w:rsidRPr="009E25E4">
        <w:rPr>
          <w:rFonts w:ascii="Times New Roman" w:hAnsi="Times New Roman" w:cs="Times New Roman"/>
          <w:i/>
          <w:sz w:val="24"/>
          <w:szCs w:val="24"/>
        </w:rPr>
        <w:t>gonorrhoeae</w:t>
      </w:r>
      <w:r w:rsidR="00DC5D3F">
        <w:rPr>
          <w:rFonts w:ascii="Times New Roman" w:hAnsi="Times New Roman" w:cs="Times New Roman"/>
          <w:sz w:val="24"/>
          <w:szCs w:val="24"/>
        </w:rPr>
        <w:t xml:space="preserve"> among patient attending Gynecolo</w:t>
      </w:r>
      <w:r w:rsidR="000C5732">
        <w:rPr>
          <w:rFonts w:ascii="Times New Roman" w:hAnsi="Times New Roman" w:cs="Times New Roman"/>
          <w:sz w:val="24"/>
          <w:szCs w:val="24"/>
        </w:rPr>
        <w:t>gy</w:t>
      </w:r>
      <w:r w:rsidR="00DC5D3F">
        <w:rPr>
          <w:rFonts w:ascii="Times New Roman" w:hAnsi="Times New Roman" w:cs="Times New Roman"/>
          <w:sz w:val="24"/>
          <w:szCs w:val="24"/>
        </w:rPr>
        <w:t xml:space="preserve"> and </w:t>
      </w:r>
      <w:r w:rsidR="00DC5D3F" w:rsidRPr="009E25E4">
        <w:rPr>
          <w:rFonts w:ascii="Times New Roman" w:hAnsi="Times New Roman" w:cs="Times New Roman"/>
          <w:sz w:val="24"/>
          <w:szCs w:val="24"/>
        </w:rPr>
        <w:t>STI</w:t>
      </w:r>
      <w:r w:rsidR="000C5732">
        <w:rPr>
          <w:rFonts w:ascii="Times New Roman" w:hAnsi="Times New Roman" w:cs="Times New Roman"/>
          <w:sz w:val="24"/>
          <w:szCs w:val="24"/>
        </w:rPr>
        <w:t xml:space="preserve"> clinics at</w:t>
      </w:r>
      <w:r w:rsidR="00DC5D3F" w:rsidRPr="009E25E4">
        <w:rPr>
          <w:rFonts w:ascii="Times New Roman" w:hAnsi="Times New Roman" w:cs="Times New Roman"/>
          <w:sz w:val="24"/>
          <w:szCs w:val="24"/>
        </w:rPr>
        <w:t xml:space="preserve"> </w:t>
      </w:r>
      <w:r w:rsidR="000C5732">
        <w:rPr>
          <w:rFonts w:ascii="Times New Roman" w:hAnsi="Times New Roman" w:cs="Times New Roman"/>
          <w:sz w:val="24"/>
          <w:szCs w:val="24"/>
        </w:rPr>
        <w:t>B</w:t>
      </w:r>
      <w:r w:rsidRPr="009E25E4">
        <w:rPr>
          <w:rFonts w:ascii="Times New Roman" w:hAnsi="Times New Roman" w:cs="Times New Roman"/>
          <w:sz w:val="24"/>
          <w:szCs w:val="24"/>
        </w:rPr>
        <w:t>ahir Dar</w:t>
      </w:r>
      <w:r w:rsidR="000C5732">
        <w:rPr>
          <w:rFonts w:ascii="Times New Roman" w:hAnsi="Times New Roman" w:cs="Times New Roman"/>
          <w:sz w:val="24"/>
          <w:szCs w:val="24"/>
        </w:rPr>
        <w:t xml:space="preserve"> Town, Northwest, Ethiopia</w:t>
      </w:r>
      <w:r>
        <w:rPr>
          <w:rFonts w:ascii="Times New Roman" w:hAnsi="Times New Roman" w:cs="Times New Roman"/>
          <w:i/>
          <w:sz w:val="24"/>
          <w:szCs w:val="24"/>
        </w:rPr>
        <w:t>.</w:t>
      </w:r>
    </w:p>
    <w:p w:rsidR="00E80FBE" w:rsidRPr="009E25E4" w:rsidRDefault="00E80FBE" w:rsidP="00E80FBE">
      <w:pPr>
        <w:spacing w:line="360" w:lineRule="auto"/>
        <w:jc w:val="both"/>
        <w:rPr>
          <w:rFonts w:ascii="Times New Roman" w:hAnsi="Times New Roman" w:cs="Times New Roman"/>
          <w:sz w:val="24"/>
          <w:szCs w:val="24"/>
        </w:rPr>
      </w:pPr>
    </w:p>
    <w:p w:rsidR="00E80FBE" w:rsidRPr="00F94C58" w:rsidRDefault="00E80FBE" w:rsidP="00E80FBE">
      <w:pPr>
        <w:sectPr w:rsidR="00E80FBE" w:rsidRPr="00F94C58" w:rsidSect="00E80FBE">
          <w:pgSz w:w="12240" w:h="15840"/>
          <w:pgMar w:top="1440" w:right="1440" w:bottom="1440" w:left="1440" w:header="720" w:footer="720" w:gutter="0"/>
          <w:pgNumType w:start="1"/>
          <w:cols w:space="720"/>
          <w:docGrid w:linePitch="360"/>
        </w:sectPr>
      </w:pPr>
    </w:p>
    <w:p w:rsidR="00E80FBE" w:rsidRDefault="00E80FBE" w:rsidP="00E80FBE">
      <w:pPr>
        <w:pStyle w:val="Heading2"/>
        <w:spacing w:line="360" w:lineRule="auto"/>
      </w:pPr>
      <w:bookmarkStart w:id="12" w:name="_Toc470447550"/>
      <w:bookmarkStart w:id="13" w:name="_Toc497812472"/>
      <w:bookmarkEnd w:id="5"/>
      <w:bookmarkEnd w:id="6"/>
      <w:r w:rsidRPr="00160820">
        <w:lastRenderedPageBreak/>
        <w:t>1.3 Significant of the study</w:t>
      </w:r>
      <w:bookmarkEnd w:id="12"/>
      <w:bookmarkEnd w:id="13"/>
      <w:r>
        <w:t xml:space="preserve"> </w:t>
      </w:r>
    </w:p>
    <w:p w:rsidR="00E80FBE" w:rsidRDefault="00E80FBE" w:rsidP="00E80FBE">
      <w:pPr>
        <w:spacing w:after="240" w:line="360" w:lineRule="auto"/>
        <w:jc w:val="both"/>
        <w:rPr>
          <w:rFonts w:ascii="Times New Roman" w:hAnsi="Times New Roman" w:cs="Times New Roman"/>
          <w:sz w:val="24"/>
          <w:szCs w:val="24"/>
        </w:rPr>
      </w:pPr>
      <w:r w:rsidRPr="004912B3">
        <w:rPr>
          <w:rFonts w:ascii="Times New Roman" w:hAnsi="Times New Roman" w:cs="Times New Roman"/>
          <w:sz w:val="24"/>
          <w:szCs w:val="24"/>
        </w:rPr>
        <w:t>This study</w:t>
      </w:r>
      <w:r w:rsidRPr="00282676">
        <w:rPr>
          <w:rFonts w:ascii="Times New Roman" w:hAnsi="Times New Roman" w:cs="Times New Roman"/>
          <w:sz w:val="24"/>
          <w:szCs w:val="24"/>
        </w:rPr>
        <w:t xml:space="preserve"> was carried out to gain insight concerning </w:t>
      </w:r>
      <w:r w:rsidRPr="00282676">
        <w:rPr>
          <w:rFonts w:ascii="Times New Roman" w:hAnsi="Times New Roman" w:cs="Times New Roman"/>
          <w:i/>
          <w:sz w:val="24"/>
          <w:szCs w:val="24"/>
        </w:rPr>
        <w:t>N.gonorheae</w:t>
      </w:r>
      <w:r w:rsidRPr="00282676">
        <w:rPr>
          <w:rFonts w:ascii="Times New Roman" w:hAnsi="Times New Roman" w:cs="Times New Roman"/>
          <w:sz w:val="24"/>
          <w:szCs w:val="24"/>
        </w:rPr>
        <w:t xml:space="preserve"> profile and antibiotic sensitivity test that could be of potential the most intractable public health problems in the selected facility.</w:t>
      </w:r>
      <w:r>
        <w:rPr>
          <w:rFonts w:ascii="Times New Roman" w:hAnsi="Times New Roman" w:cs="Times New Roman"/>
          <w:sz w:val="24"/>
          <w:szCs w:val="24"/>
        </w:rPr>
        <w:t xml:space="preserve"> </w:t>
      </w:r>
    </w:p>
    <w:p w:rsidR="00E80FBE" w:rsidRPr="00282676" w:rsidRDefault="00E80FBE" w:rsidP="00E80FBE">
      <w:pPr>
        <w:spacing w:after="240" w:line="360" w:lineRule="auto"/>
        <w:jc w:val="both"/>
        <w:rPr>
          <w:rFonts w:ascii="Times New Roman" w:hAnsi="Times New Roman" w:cs="Times New Roman"/>
          <w:sz w:val="24"/>
          <w:szCs w:val="24"/>
        </w:rPr>
      </w:pPr>
      <w:r w:rsidRPr="00282676">
        <w:rPr>
          <w:rFonts w:ascii="Times New Roman" w:hAnsi="Times New Roman" w:cs="Times New Roman"/>
          <w:sz w:val="24"/>
          <w:szCs w:val="24"/>
        </w:rPr>
        <w:t xml:space="preserve">Evidence based knowledge about </w:t>
      </w:r>
      <w:r w:rsidRPr="00282676">
        <w:rPr>
          <w:rFonts w:ascii="Times New Roman" w:hAnsi="Times New Roman" w:cs="Times New Roman"/>
          <w:i/>
          <w:sz w:val="24"/>
          <w:szCs w:val="24"/>
        </w:rPr>
        <w:t>N.gonorheae</w:t>
      </w:r>
      <w:r w:rsidRPr="00282676">
        <w:rPr>
          <w:rFonts w:ascii="Times New Roman" w:hAnsi="Times New Roman" w:cs="Times New Roman"/>
          <w:sz w:val="24"/>
          <w:szCs w:val="24"/>
        </w:rPr>
        <w:t xml:space="preserve"> the extent of facilitates the acquisition of sexually transmitted HIV, even when mild to moderate affects the sense of well-being resulting, stress and reduced work productivity. Now a day’s </w:t>
      </w:r>
      <w:r w:rsidRPr="00282676">
        <w:rPr>
          <w:rFonts w:ascii="Times New Roman" w:hAnsi="Times New Roman" w:cs="Times New Roman"/>
          <w:i/>
          <w:sz w:val="24"/>
          <w:szCs w:val="24"/>
        </w:rPr>
        <w:t>N. gonorrhoe</w:t>
      </w:r>
      <w:r w:rsidRPr="00282676">
        <w:rPr>
          <w:rFonts w:ascii="Times New Roman" w:hAnsi="Times New Roman" w:cs="Times New Roman"/>
          <w:sz w:val="24"/>
          <w:szCs w:val="24"/>
        </w:rPr>
        <w:t>ae highly emerged drug resistant bacteria especially in developing countries with resistance as</w:t>
      </w:r>
      <w:r w:rsidRPr="00282676">
        <w:rPr>
          <w:rFonts w:ascii="Times New Roman" w:hAnsi="Times New Roman" w:cs="Times New Roman"/>
          <w:i/>
          <w:iCs/>
          <w:sz w:val="24"/>
          <w:szCs w:val="24"/>
        </w:rPr>
        <w:t xml:space="preserve"> </w:t>
      </w:r>
      <w:r w:rsidRPr="00282676">
        <w:rPr>
          <w:rFonts w:ascii="Times New Roman" w:hAnsi="Times New Roman" w:cs="Times New Roman"/>
          <w:sz w:val="24"/>
          <w:szCs w:val="24"/>
        </w:rPr>
        <w:t>well as fueled by increasing antimicrobial use</w:t>
      </w:r>
      <w:r>
        <w:rPr>
          <w:rFonts w:ascii="Times New Roman" w:hAnsi="Times New Roman" w:cs="Times New Roman"/>
          <w:sz w:val="24"/>
          <w:szCs w:val="24"/>
        </w:rPr>
        <w:t>. This</w:t>
      </w:r>
      <w:r w:rsidRPr="00282676">
        <w:rPr>
          <w:rFonts w:ascii="Times New Roman" w:hAnsi="Times New Roman" w:cs="Times New Roman"/>
          <w:sz w:val="24"/>
          <w:szCs w:val="24"/>
        </w:rPr>
        <w:t xml:space="preserve"> is important for designing and implementing effective prevention and control measure to tackle sexually transmitted disease and other forms reproductive health problems. This study can act as a base line data for further large-scale study. Moreover, in the absence of AST service and syndromic management approach, it can guide treatment decision to select the appropriate antimicrobials used in the area.</w:t>
      </w:r>
    </w:p>
    <w:p w:rsidR="00E80FBE" w:rsidRPr="001F2ACA" w:rsidRDefault="00E80FBE" w:rsidP="00E80FBE">
      <w:pPr>
        <w:spacing w:after="240" w:line="360" w:lineRule="auto"/>
        <w:jc w:val="both"/>
        <w:rPr>
          <w:rFonts w:ascii="Times New Roman" w:hAnsi="Times New Roman" w:cs="Times New Roman"/>
          <w:sz w:val="24"/>
          <w:szCs w:val="24"/>
        </w:rPr>
      </w:pPr>
    </w:p>
    <w:p w:rsidR="00E80FBE" w:rsidRDefault="00E80FBE" w:rsidP="00E80FBE">
      <w:pPr>
        <w:spacing w:after="240" w:line="360" w:lineRule="auto"/>
        <w:jc w:val="both"/>
        <w:rPr>
          <w:rFonts w:ascii="Times New Roman" w:hAnsi="Times New Roman" w:cs="Times New Roman"/>
          <w:sz w:val="24"/>
          <w:szCs w:val="24"/>
        </w:rPr>
      </w:pPr>
    </w:p>
    <w:p w:rsidR="00E80FBE" w:rsidRDefault="00E80FBE" w:rsidP="00E80FBE">
      <w:pPr>
        <w:spacing w:after="240" w:line="360" w:lineRule="auto"/>
        <w:jc w:val="both"/>
        <w:rPr>
          <w:rFonts w:ascii="Times New Roman" w:hAnsi="Times New Roman" w:cs="Times New Roman"/>
          <w:sz w:val="24"/>
          <w:szCs w:val="24"/>
        </w:rPr>
      </w:pPr>
    </w:p>
    <w:p w:rsidR="00E80FBE" w:rsidRDefault="00E80FBE" w:rsidP="00E80FBE">
      <w:pPr>
        <w:spacing w:after="240" w:line="360" w:lineRule="auto"/>
        <w:jc w:val="both"/>
        <w:rPr>
          <w:rFonts w:ascii="Times New Roman" w:hAnsi="Times New Roman" w:cs="Times New Roman"/>
          <w:sz w:val="24"/>
          <w:szCs w:val="24"/>
        </w:rPr>
      </w:pPr>
    </w:p>
    <w:p w:rsidR="00E80FBE" w:rsidRDefault="00E80FBE" w:rsidP="00E80FBE">
      <w:pPr>
        <w:spacing w:after="240" w:line="360" w:lineRule="auto"/>
        <w:jc w:val="both"/>
        <w:rPr>
          <w:rFonts w:ascii="Times New Roman" w:hAnsi="Times New Roman" w:cs="Times New Roman"/>
          <w:sz w:val="24"/>
          <w:szCs w:val="24"/>
        </w:rPr>
      </w:pPr>
    </w:p>
    <w:p w:rsidR="00E80FBE" w:rsidRDefault="00E80FBE" w:rsidP="00E80FBE">
      <w:pPr>
        <w:spacing w:after="240" w:line="360" w:lineRule="auto"/>
        <w:jc w:val="both"/>
        <w:rPr>
          <w:rFonts w:ascii="Times New Roman" w:hAnsi="Times New Roman" w:cs="Times New Roman"/>
          <w:sz w:val="24"/>
          <w:szCs w:val="24"/>
        </w:rPr>
      </w:pPr>
    </w:p>
    <w:p w:rsidR="00E80FBE" w:rsidRDefault="00E80FBE" w:rsidP="00E80FBE">
      <w:pPr>
        <w:spacing w:after="240" w:line="360" w:lineRule="auto"/>
        <w:jc w:val="both"/>
        <w:rPr>
          <w:rFonts w:ascii="Times New Roman" w:hAnsi="Times New Roman" w:cs="Times New Roman"/>
          <w:sz w:val="24"/>
          <w:szCs w:val="24"/>
        </w:rPr>
      </w:pPr>
    </w:p>
    <w:p w:rsidR="00E80FBE" w:rsidRDefault="00E80FBE" w:rsidP="00E80FBE">
      <w:pPr>
        <w:spacing w:after="240" w:line="360" w:lineRule="auto"/>
        <w:jc w:val="both"/>
        <w:rPr>
          <w:rFonts w:ascii="Times New Roman" w:hAnsi="Times New Roman" w:cs="Times New Roman"/>
          <w:sz w:val="24"/>
          <w:szCs w:val="24"/>
        </w:rPr>
      </w:pPr>
    </w:p>
    <w:p w:rsidR="00E80FBE" w:rsidRDefault="00E80FBE" w:rsidP="00E80FBE">
      <w:pPr>
        <w:spacing w:after="240" w:line="360" w:lineRule="auto"/>
        <w:jc w:val="both"/>
        <w:rPr>
          <w:rFonts w:ascii="Times New Roman" w:hAnsi="Times New Roman" w:cs="Times New Roman"/>
          <w:sz w:val="24"/>
          <w:szCs w:val="24"/>
        </w:rPr>
      </w:pPr>
    </w:p>
    <w:p w:rsidR="00E80FBE" w:rsidRPr="00851881" w:rsidRDefault="00E80FBE" w:rsidP="00E80FBE">
      <w:pPr>
        <w:pStyle w:val="Heading1"/>
        <w:spacing w:line="360" w:lineRule="auto"/>
      </w:pPr>
      <w:bookmarkStart w:id="14" w:name="_Toc497812473"/>
      <w:r w:rsidRPr="00851881">
        <w:lastRenderedPageBreak/>
        <w:t>2. Literature review</w:t>
      </w:r>
      <w:bookmarkEnd w:id="14"/>
      <w:r w:rsidRPr="00851881">
        <w:t xml:space="preserve"> </w:t>
      </w:r>
    </w:p>
    <w:p w:rsidR="00E80FBE" w:rsidRDefault="00E80FBE" w:rsidP="00E80FBE">
      <w:pPr>
        <w:spacing w:line="360" w:lineRule="auto"/>
        <w:jc w:val="both"/>
        <w:rPr>
          <w:rFonts w:ascii="Times New Roman" w:hAnsi="Times New Roman" w:cs="Times New Roman"/>
          <w:sz w:val="24"/>
          <w:szCs w:val="24"/>
        </w:rPr>
      </w:pPr>
      <w:r>
        <w:rPr>
          <w:rFonts w:ascii="Times New Roman" w:hAnsi="Times New Roman" w:cs="Times New Roman"/>
          <w:i/>
          <w:sz w:val="24"/>
          <w:szCs w:val="24"/>
        </w:rPr>
        <w:t>N.</w:t>
      </w:r>
      <w:r w:rsidRPr="00933A53">
        <w:rPr>
          <w:rFonts w:ascii="Times New Roman" w:hAnsi="Times New Roman" w:cs="Times New Roman"/>
          <w:i/>
          <w:sz w:val="24"/>
          <w:szCs w:val="24"/>
        </w:rPr>
        <w:t>gonorheae</w:t>
      </w:r>
      <w:r w:rsidRPr="00C102CC">
        <w:rPr>
          <w:rFonts w:ascii="Times New Roman" w:hAnsi="Times New Roman" w:cs="Times New Roman"/>
          <w:sz w:val="24"/>
          <w:szCs w:val="24"/>
        </w:rPr>
        <w:t xml:space="preserve"> is a gram-negative, </w:t>
      </w:r>
      <w:r w:rsidR="00B20045">
        <w:rPr>
          <w:rFonts w:ascii="Times New Roman" w:hAnsi="Times New Roman" w:cs="Times New Roman"/>
          <w:sz w:val="24"/>
          <w:szCs w:val="24"/>
        </w:rPr>
        <w:t>intracellular diploc</w:t>
      </w:r>
      <w:r w:rsidR="00B20045" w:rsidRPr="00C102CC">
        <w:rPr>
          <w:rFonts w:ascii="Times New Roman" w:hAnsi="Times New Roman" w:cs="Times New Roman"/>
          <w:sz w:val="24"/>
          <w:szCs w:val="24"/>
        </w:rPr>
        <w:t>o</w:t>
      </w:r>
      <w:r w:rsidR="00B20045">
        <w:rPr>
          <w:rFonts w:ascii="Times New Roman" w:hAnsi="Times New Roman" w:cs="Times New Roman"/>
          <w:sz w:val="24"/>
          <w:szCs w:val="24"/>
        </w:rPr>
        <w:t>c</w:t>
      </w:r>
      <w:r w:rsidR="00B20045" w:rsidRPr="00C102CC">
        <w:rPr>
          <w:rFonts w:ascii="Times New Roman" w:hAnsi="Times New Roman" w:cs="Times New Roman"/>
          <w:sz w:val="24"/>
          <w:szCs w:val="24"/>
        </w:rPr>
        <w:t>cus</w:t>
      </w:r>
      <w:r w:rsidR="00B20045">
        <w:rPr>
          <w:rFonts w:ascii="Times New Roman" w:hAnsi="Times New Roman" w:cs="Times New Roman"/>
          <w:sz w:val="24"/>
          <w:szCs w:val="24"/>
        </w:rPr>
        <w:t xml:space="preserve">, </w:t>
      </w:r>
      <w:r w:rsidRPr="00C102CC">
        <w:rPr>
          <w:rFonts w:ascii="Times New Roman" w:hAnsi="Times New Roman" w:cs="Times New Roman"/>
          <w:sz w:val="24"/>
          <w:szCs w:val="24"/>
        </w:rPr>
        <w:t>non-motile, oxide</w:t>
      </w:r>
      <w:r w:rsidR="00B20045">
        <w:rPr>
          <w:rFonts w:ascii="Times New Roman" w:hAnsi="Times New Roman" w:cs="Times New Roman"/>
          <w:sz w:val="24"/>
          <w:szCs w:val="24"/>
        </w:rPr>
        <w:t>s positive,</w:t>
      </w:r>
      <w:r w:rsidRPr="00D13F14">
        <w:rPr>
          <w:rFonts w:ascii="Times New Roman" w:eastAsia="Times New Roman" w:hAnsi="Times New Roman" w:cs="Times New Roman"/>
          <w:sz w:val="24"/>
          <w:szCs w:val="24"/>
        </w:rPr>
        <w:t xml:space="preserve"> fastidious bacterium. It needs special condition microaerophili (lowO2) environment</w:t>
      </w:r>
      <w:r w:rsidR="0095487C" w:rsidRPr="00B20045">
        <w:rPr>
          <w:rFonts w:ascii="Times New Roman" w:hAnsi="Times New Roman" w:cs="Times New Roman"/>
          <w:i/>
          <w:sz w:val="24"/>
          <w:szCs w:val="24"/>
        </w:rPr>
        <w:fldChar w:fldCharType="begin" w:fldLock="1"/>
      </w:r>
      <w:r w:rsidR="00BE5ED1" w:rsidRPr="00B20045">
        <w:rPr>
          <w:rFonts w:ascii="Times New Roman" w:hAnsi="Times New Roman" w:cs="Times New Roman"/>
          <w:i/>
          <w:sz w:val="24"/>
          <w:szCs w:val="24"/>
        </w:rPr>
        <w:instrText>ADDIN CSL_CITATION { "citationItems" : [ { "id" : "ITEM-1", "itemData" : { "DOI" : "10.1128/CMR.17.4.965", "author" : [ { "dropping-particle" : "", "family" : "Edwards", "given" : "Jennifer L", "non-dropping-particle" : "", "parse-names" : false, "suffix" : "" }, { "dropping-particle" : "", "family" : "Apicella", "given" : "Michael A", "non-dropping-particle" : "", "parse-names" : false, "suffix" : "" } ], "id" : "ITEM-1", "issue" : "4", "issued" : { "date-parts" : [ [ "2004" ] ] }, "page" : "965-981", "title" : "The Molecular Mechanisms Used by Neisseria gonorrhoeae To Initiate Infection Differ between Men and Women", "type" : "article-journal", "volume" : "17" }, "uris" : [ "http://www.mendeley.com/documents/?uuid=75d5e002-742b-4f89-9497-6ad7952c9eac" ] }, { "id" : "ITEM-2", "itemData" : { "author" : [ { "dropping-particle" : "", "family" : "Junior", "given" : "Walter Belda", "non-dropping-particle" : "", "parse-names" : false, "suffix" : "" }, { "dropping-particle" : "", "family" : "Eduardo", "given" : "Paulo", "non-dropping-particle" : "", "parse-names" : false, "suffix" : "" }, { "dropping-particle" : "", "family" : "Ferreira", "given" : "Neves", "non-dropping-particle" : "", "parse-names" : false, "suffix" : "" }, { "dropping-particle" : "", "family" : "Arnone", "given" : "Marcelo", "non-dropping-particle" : "", "parse-names" : false, "suffix" : "" }, { "dropping-particle" : "", "family" : "Fagundes", "given" : "Luis Jorge", "non-dropping-particle" : "", "parse-names" : false, "suffix" : "" }, { "dropping-particle" : "De", "family" : "Dermatologia", "given" : "Departamento", "non-dropping-particle" : "", "parse-names" : false, "suffix" : "" }, { "dropping-particle" : "De", "family" : "Medicina", "given" : "Faculdade", "non-dropping-particle" : "", "parse-names" : false, "suffix" : "" }, { "dropping-particle" : "", "family" : "Paulo", "given" : "Universidade De S\u00e3o", "non-dropping-particle" : "", "parse-names" : false, "suffix" : "" }, { "dropping-particle" : "", "family" : "Paulo", "given" : "S\u00e3o", "non-dropping-particle" : "", "parse-names" : false, "suffix" : "" }, { "dropping-particle" : "", "family" : "De", "given" : "Departamento", "non-dropping-particle" : "", "parse-names" : false, "suffix" : "" }, { "dropping-particle" : "", "family" : "M\u00e9dica", "given" : "Cl\u00ednica", "non-dropping-particle" : "", "parse-names" : false, "suffix" : "" }, { "dropping-particle" : "", "family" : "M\u00e9dicas", "given" : "Faculdade De Ci\u00eancias", "non-dropping-particle" : "", "parse-names" : false, "suffix" : "" }, { "dropping-particle" : "De", "family" : "Campinas", "given" : "Universidade Estadual", "non-dropping-particle" : "", "parse-names" : false, "suffix" : "" }, { "dropping-particle" : "", "family" : "De", "given" : "Faculdade", "non-dropping-particle" : "", "parse-names" : false, "suffix" : "" }, { "dropping-particle" : "", "family" : "P\u00fablica", "given" : "Sa\u00fade", "non-dropping-particle" : "", "parse-names" : false, "suffix" : "" }, { "dropping-particle" : "", "family" : "Paulo", "given" : "Universidade De S\u00e3o", "non-dropping-particle" : "", "parse-names" : false, "suffix" : "" }, { "dropping-particle" : "", "family" : "Paulo", "given" : "S\u00e3o", "non-dropping-particle" : "", "parse-names" : false, "suffix" : "" } ], "id" : "ITEM-2", "issued" : { "date-parts" : [ [ "2007" ] ] }, "page" : "293-295", "title" : "EMERGENCE OF FLUOROQUINOLONE-RESISTANT Neisseria gonorrhoeae IN S\u00c3O PAULO , BRAZIL Continued monitoring of antimicrobial resistance patterns is essential in order for Sexually Transmitted Diseases ( STD ) treatment to be effective . Gonococci isolates fro", "type" : "article-journal" }, "uris" : [ "http://www.mendeley.com/documents/?uuid=e5123be3-7520-4e71-bc73-e0f47c422abf" ] }, { "id" : "ITEM-3", "itemData" : { "DOI" : "10.3389/fmicb.2015.00034", "author" : [ { "dropping-particle" : "", "family" : "Lin1", "given" : "Jun", "non-dropping-particle" : "", "parse-names" : false, "suffix" : "" }, { "dropping-particle" : "", "family" : "Nishino2", "given" : "Kunihiko", "non-dropping-particle" : "", "parse-names" : false, "suffix" : "" }, { "dropping-particle" : "", "family" : ", Marilyn C. Roberts3 , Marcelo Tolmasky4", "given" : "Rustam I. Aminov5 and", "non-dropping-particle" : "", "parse-names" : false, "suffix" : "" }, { "dropping-particle" : "", "family" : "Zhang", "given" : "Lixin", "non-dropping-particle" : "", "parse-names" : false, "suffix" : "" } ], "container-title" : "Microbiology www.frontiersin.org", "id" : "ITEM-3", "issue" : "February", "issued" : { "date-parts" : [ [ "2015" ] ] }, "title" : "Mechanisms of antibiotic resistance", "type" : "article-journal" }, "uris" : [ "http://www.mendeley.com/documents/?uuid=76db09b2-b6e8-4df8-ad33-65b5707ddd75" ] }, { "id" : "ITEM-4", "itemData" : { "DOI" : "10.1371/journal.pmed.1001598", "author" : [ { "dropping-particle" : "", "family" : "Low", "given" : "Nicola", "non-dropping-particle" : "", "parse-names" : false, "suffix" : "" }, { "dropping-particle" : "", "family" : "Unemo", "given" : "Magnus", "non-dropping-particle" : "", "parse-names" : false, "suffix" : "" }, { "dropping-particle" : "", "family" : "Jensen", "given" : "J\u00f8rgen Skov", "non-dropping-particle" : "", "parse-names" : false, "suffix" : "" }, { "dropping-particle" : "", "family" : "Breuer", "given" : "Judith", "non-dropping-particle" : "", "parse-names" : false, "suffix" : "" }, { "dropping-particle" : "", "family" : "Stephenson", "given" : "Judith M", "non-dropping-particle" : "", "parse-names" : false, "suffix" : "" } ], "id" : "ITEM-4", "issue" : "2", "issued" : { "date-parts" : [ [ "2014" ] ] }, "title" : "Molecular Diagnostics for Gonorrhoea : Implications for Antimicrobial Resistance and the Threat of Untreatable Gonorrhoea", "type" : "article-journal", "volume" : "11" }, "uris" : [ "http://www.mendeley.com/documents/?uuid=a971ef43-7fe5-4b6a-9dfa-02387f447381" ] }, { "id" : "ITEM-5", "itemData" : { "DOI" : "10.1093/jac/dkl040", "author" : [ { "dropping-particle" : "", "family" : "Stathi", "given" : "Maria", "non-dropping-particle" : "", "parse-names" : false, "suffix" : "" }, { "dropping-particle" : "", "family" : "Flemetakis", "given" : "Alexandros", "non-dropping-particle" : "", "parse-names" : false, "suffix" : "" }, { "dropping-particle" : "", "family" : "Miriagou", "given" : "Vivi", "non-dropping-particle" : "", "parse-names" : false, "suffix" : "" }, { "dropping-particle" : "", "family" : "Avgerinou", "given" : "Helen", "non-dropping-particle" : "", "parse-names" : false, "suffix" : "" }, { "dropping-particle" : "", "family" : "Kyriakis", "given" : "Kyriakos P", "non-dropping-particle" : "", "parse-names" : false, "suffix" : "" }, { "dropping-particle" : "", "family" : "Maniatis", "given" : "Antonios N", "non-dropping-particle" : "", "parse-names" : false, "suffix" : "" }, { "dropping-particle" : "", "family" : "Tzelepi", "given" : "Eva", "non-dropping-particle" : "", "parse-names" : false, "suffix" : "" } ], "id" : "ITEM-5", "issue" : "February", "issued" : { "date-parts" : [ [ "2006" ] ] }, "page" : "775-779", "title" : "Antimicrobial susceptibility of Neisseria gonorrhoeae in Greece : data for the years 1994 \u2013 2004", "type" : "article-journal" }, "uris" : [ "http://www.mendeley.com/documents/?uuid=a83699b6-6255-4c94-9444-fcd51adde2af" ] } ], "mendeley" : { "formattedCitation" : "(Edwards and Apicella, 2004; Stathi &lt;i&gt;et al.&lt;/i&gt;, 2006; Junior &lt;i&gt;et al.&lt;/i&gt;, 2007; Low &lt;i&gt;et al.&lt;/i&gt;, 2014; Lin1 &lt;i&gt;et al.&lt;/i&gt;, 2015)", "plainTextFormattedCitation" : "(Edwards and Apicella, 2004; Stathi et al., 2006; Junior et al., 2007; Low et al., 2014; Lin1 et al., 2015)", "previouslyFormattedCitation" : "(Edwards and Apicella, 2004; Stathi &lt;i&gt;et al.&lt;/i&gt;, 2006; Junior &lt;i&gt;et al.&lt;/i&gt;, 2007; Low &lt;i&gt;et al.&lt;/i&gt;, 2014; Lin1 &lt;i&gt;et al.&lt;/i&gt;, 2015)" }, "properties" : { "noteIndex" : 0 }, "schema" : "https://github.com/citation-style-language/schema/raw/master/csl-citation.json" }</w:instrText>
      </w:r>
      <w:r w:rsidR="0095487C" w:rsidRPr="00B20045">
        <w:rPr>
          <w:rFonts w:ascii="Times New Roman" w:hAnsi="Times New Roman" w:cs="Times New Roman"/>
          <w:i/>
          <w:sz w:val="24"/>
          <w:szCs w:val="24"/>
        </w:rPr>
        <w:fldChar w:fldCharType="separate"/>
      </w:r>
      <w:r w:rsidR="00CE34F0">
        <w:rPr>
          <w:rFonts w:ascii="Times New Roman" w:hAnsi="Times New Roman" w:cs="Times New Roman"/>
          <w:i/>
          <w:sz w:val="24"/>
          <w:szCs w:val="24"/>
        </w:rPr>
        <w:t>(</w:t>
      </w:r>
      <w:r w:rsidR="00BE5ED1" w:rsidRPr="00B20045">
        <w:rPr>
          <w:rFonts w:ascii="Times New Roman" w:hAnsi="Times New Roman" w:cs="Times New Roman"/>
          <w:i/>
          <w:noProof/>
          <w:sz w:val="24"/>
          <w:szCs w:val="24"/>
        </w:rPr>
        <w:t>Stathi et</w:t>
      </w:r>
      <w:r w:rsidR="00CE34F0">
        <w:rPr>
          <w:rFonts w:ascii="Times New Roman" w:hAnsi="Times New Roman" w:cs="Times New Roman"/>
          <w:i/>
          <w:noProof/>
          <w:sz w:val="24"/>
          <w:szCs w:val="24"/>
        </w:rPr>
        <w:t xml:space="preserve"> al, 2006; Junior et al.</w:t>
      </w:r>
      <w:r w:rsidR="001013A1">
        <w:rPr>
          <w:rFonts w:ascii="Times New Roman" w:hAnsi="Times New Roman" w:cs="Times New Roman"/>
          <w:i/>
          <w:noProof/>
          <w:sz w:val="24"/>
          <w:szCs w:val="24"/>
        </w:rPr>
        <w:t xml:space="preserve"> 2007</w:t>
      </w:r>
      <w:r w:rsidR="00BE5ED1" w:rsidRPr="00B20045">
        <w:rPr>
          <w:rFonts w:ascii="Times New Roman" w:hAnsi="Times New Roman" w:cs="Times New Roman"/>
          <w:i/>
          <w:noProof/>
          <w:sz w:val="24"/>
          <w:szCs w:val="24"/>
        </w:rPr>
        <w:t>)</w:t>
      </w:r>
      <w:r w:rsidR="0095487C" w:rsidRPr="00B20045">
        <w:rPr>
          <w:rFonts w:ascii="Times New Roman" w:hAnsi="Times New Roman" w:cs="Times New Roman"/>
          <w:i/>
          <w:sz w:val="24"/>
          <w:szCs w:val="24"/>
        </w:rPr>
        <w:fldChar w:fldCharType="end"/>
      </w:r>
      <w:r>
        <w:rPr>
          <w:rFonts w:ascii="Times New Roman" w:hAnsi="Times New Roman" w:cs="Times New Roman"/>
          <w:sz w:val="24"/>
          <w:szCs w:val="24"/>
        </w:rPr>
        <w:t xml:space="preserve">. </w:t>
      </w:r>
      <w:r w:rsidRPr="009E2F21">
        <w:rPr>
          <w:rFonts w:ascii="Times New Roman" w:hAnsi="Times New Roman" w:cs="Times New Roman"/>
          <w:sz w:val="24"/>
          <w:szCs w:val="24"/>
        </w:rPr>
        <w:t>Gonorrhoeae is a potent amplifier of the sprea</w:t>
      </w:r>
      <w:r w:rsidR="00B20045">
        <w:rPr>
          <w:rFonts w:ascii="Times New Roman" w:hAnsi="Times New Roman" w:cs="Times New Roman"/>
          <w:sz w:val="24"/>
          <w:szCs w:val="24"/>
        </w:rPr>
        <w:t>d of sexually transmitted human-</w:t>
      </w:r>
      <w:r w:rsidRPr="009E2F21">
        <w:rPr>
          <w:rFonts w:ascii="Times New Roman" w:hAnsi="Times New Roman" w:cs="Times New Roman"/>
          <w:sz w:val="24"/>
          <w:szCs w:val="24"/>
        </w:rPr>
        <w:t xml:space="preserve">immune deficiency virus (HIV) </w:t>
      </w:r>
      <w:r w:rsidR="0095487C" w:rsidRPr="00B20045">
        <w:rPr>
          <w:rFonts w:ascii="Times New Roman" w:hAnsi="Times New Roman" w:cs="Times New Roman"/>
          <w:i/>
          <w:sz w:val="24"/>
          <w:szCs w:val="24"/>
        </w:rPr>
        <w:fldChar w:fldCharType="begin" w:fldLock="1"/>
      </w:r>
      <w:r w:rsidR="00BE5ED1" w:rsidRPr="00B20045">
        <w:rPr>
          <w:rFonts w:ascii="Times New Roman" w:hAnsi="Times New Roman" w:cs="Times New Roman"/>
          <w:i/>
          <w:sz w:val="24"/>
          <w:szCs w:val="24"/>
        </w:rPr>
        <w:instrText>ADDIN CSL_CITATION { "citationItems" : [ { "id" : "ITEM-1", "itemData" : { "author" : [ { "dropping-particle" : "", "family" : "WHO", "given" : "\u00a9 World Health Organization Switzerland (tel.: +41 22 791 3264; fax: +41 22 791 4857; email: bookorders@who.int)", "non-dropping-particle" : "", "parse-names" : false, "suffix" : "" } ], "container-title" : "\u00a9 World Health Organization Switzerland (tel.: +41 22 791 3264; fax: +41 22 791 4857; email: bookorders@who.int)", "id" : "ITEM-1", "issued" : { "date-parts" : [ [ "2016" ] ] }, "title" : "Treatment of Neisseria gonorrhoeae", "type" : "report" }, "uris" : [ "http://www.mendeley.com/documents/?uuid=75491a08-905c-4f92-bd59-9ece5fa98506" ] } ], "mendeley" : { "formattedCitation" : "(WHO, 2016)", "plainTextFormattedCitation" : "(WHO, 2016)", "previouslyFormattedCitation" : "(WHO, 2016)" }, "properties" : { "noteIndex" : 0 }, "schema" : "https://github.com/citation-style-language/schema/raw/master/csl-citation.json" }</w:instrText>
      </w:r>
      <w:r w:rsidR="0095487C" w:rsidRPr="00B20045">
        <w:rPr>
          <w:rFonts w:ascii="Times New Roman" w:hAnsi="Times New Roman" w:cs="Times New Roman"/>
          <w:i/>
          <w:sz w:val="24"/>
          <w:szCs w:val="24"/>
        </w:rPr>
        <w:fldChar w:fldCharType="separate"/>
      </w:r>
      <w:r w:rsidR="00BE5ED1" w:rsidRPr="00B20045">
        <w:rPr>
          <w:rFonts w:ascii="Times New Roman" w:hAnsi="Times New Roman" w:cs="Times New Roman"/>
          <w:i/>
          <w:noProof/>
          <w:sz w:val="24"/>
          <w:szCs w:val="24"/>
        </w:rPr>
        <w:t>(WHO, 2016)</w:t>
      </w:r>
      <w:r w:rsidR="0095487C" w:rsidRPr="00B20045">
        <w:rPr>
          <w:rFonts w:ascii="Times New Roman" w:hAnsi="Times New Roman" w:cs="Times New Roman"/>
          <w:i/>
          <w:sz w:val="24"/>
          <w:szCs w:val="24"/>
        </w:rPr>
        <w:fldChar w:fldCharType="end"/>
      </w:r>
      <w:r>
        <w:rPr>
          <w:rFonts w:ascii="Times New Roman" w:hAnsi="Times New Roman" w:cs="Times New Roman"/>
          <w:sz w:val="24"/>
          <w:szCs w:val="24"/>
        </w:rPr>
        <w:t>.</w:t>
      </w:r>
    </w:p>
    <w:p w:rsidR="008C3B02" w:rsidRPr="001013A1" w:rsidRDefault="00E80FBE" w:rsidP="00E80FBE">
      <w:pPr>
        <w:shd w:val="clear" w:color="auto" w:fill="FFFFFF"/>
        <w:spacing w:after="450" w:line="360" w:lineRule="auto"/>
        <w:jc w:val="both"/>
        <w:rPr>
          <w:rFonts w:ascii="Times New Roman" w:hAnsi="Times New Roman" w:cs="Times New Roman"/>
          <w:i/>
          <w:sz w:val="24"/>
          <w:szCs w:val="24"/>
        </w:rPr>
      </w:pPr>
      <w:r w:rsidRPr="00DD3A94">
        <w:rPr>
          <w:rFonts w:ascii="Times New Roman" w:eastAsia="Times New Roman" w:hAnsi="Times New Roman" w:cs="Times New Roman"/>
          <w:bCs/>
          <w:sz w:val="24"/>
          <w:szCs w:val="24"/>
        </w:rPr>
        <w:t xml:space="preserve">Gonorrhea is </w:t>
      </w:r>
      <w:r>
        <w:rPr>
          <w:rFonts w:ascii="Times New Roman" w:eastAsia="Times New Roman" w:hAnsi="Times New Roman" w:cs="Times New Roman"/>
          <w:bCs/>
          <w:sz w:val="24"/>
          <w:szCs w:val="24"/>
        </w:rPr>
        <w:t>symptomatic/</w:t>
      </w:r>
      <w:r>
        <w:rPr>
          <w:rFonts w:ascii="Times New Roman" w:eastAsia="Times New Roman" w:hAnsi="Times New Roman" w:cs="Times New Roman"/>
          <w:sz w:val="24"/>
          <w:szCs w:val="24"/>
        </w:rPr>
        <w:t>a</w:t>
      </w:r>
      <w:r w:rsidRPr="00DD3A94">
        <w:rPr>
          <w:rFonts w:ascii="Times New Roman" w:eastAsia="Times New Roman" w:hAnsi="Times New Roman" w:cs="Times New Roman"/>
          <w:sz w:val="24"/>
          <w:szCs w:val="24"/>
        </w:rPr>
        <w:t>symptomatic</w:t>
      </w:r>
      <w:r>
        <w:rPr>
          <w:rFonts w:ascii="Times New Roman" w:eastAsia="Times New Roman" w:hAnsi="Times New Roman" w:cs="Times New Roman"/>
          <w:sz w:val="24"/>
          <w:szCs w:val="24"/>
        </w:rPr>
        <w:t xml:space="preserve"> disease in men and women. </w:t>
      </w:r>
      <w:r w:rsidRPr="00DD3A94">
        <w:rPr>
          <w:rFonts w:ascii="Times New Roman" w:eastAsia="Times New Roman" w:hAnsi="Times New Roman" w:cs="Times New Roman"/>
          <w:sz w:val="24"/>
          <w:szCs w:val="24"/>
        </w:rPr>
        <w:t>If symptoms appear, they typically occur within 2-21 days after exposure to the STD. Asymptomatic cases are often spread since those infected do not realize they have it.</w:t>
      </w:r>
      <w:r>
        <w:rPr>
          <w:rFonts w:ascii="Times New Roman" w:eastAsia="Times New Roman" w:hAnsi="Times New Roman" w:cs="Times New Roman"/>
          <w:sz w:val="24"/>
          <w:szCs w:val="24"/>
        </w:rPr>
        <w:t xml:space="preserve"> </w:t>
      </w:r>
      <w:r w:rsidRPr="009E2F21">
        <w:rPr>
          <w:rFonts w:ascii="Times New Roman" w:hAnsi="Times New Roman" w:cs="Times New Roman"/>
          <w:sz w:val="24"/>
          <w:szCs w:val="24"/>
        </w:rPr>
        <w:t>on thus clinical manifestation of</w:t>
      </w:r>
      <w:r w:rsidRPr="00D458D5">
        <w:rPr>
          <w:rFonts w:ascii="Times New Roman" w:eastAsia="Times New Roman" w:hAnsi="Times New Roman" w:cs="Times New Roman"/>
          <w:bCs/>
          <w:sz w:val="24"/>
          <w:szCs w:val="24"/>
        </w:rPr>
        <w:t xml:space="preserve"> </w:t>
      </w:r>
      <w:r>
        <w:rPr>
          <w:rFonts w:ascii="Times New Roman" w:eastAsia="Times New Roman" w:hAnsi="Times New Roman" w:cs="Times New Roman"/>
          <w:bCs/>
          <w:sz w:val="24"/>
          <w:szCs w:val="24"/>
        </w:rPr>
        <w:t>g</w:t>
      </w:r>
      <w:r w:rsidRPr="00DD3A94">
        <w:rPr>
          <w:rFonts w:ascii="Times New Roman" w:eastAsia="Times New Roman" w:hAnsi="Times New Roman" w:cs="Times New Roman"/>
          <w:bCs/>
          <w:sz w:val="24"/>
          <w:szCs w:val="24"/>
        </w:rPr>
        <w:t>onorrhea</w:t>
      </w:r>
      <w:r w:rsidRPr="007F2A32">
        <w:rPr>
          <w:rFonts w:ascii="Times New Roman" w:eastAsia="Times New Roman" w:hAnsi="Times New Roman" w:cs="Times New Roman"/>
          <w:bCs/>
          <w:sz w:val="24"/>
          <w:szCs w:val="24"/>
        </w:rPr>
        <w:t xml:space="preserve"> in men can include</w:t>
      </w:r>
      <w:r>
        <w:rPr>
          <w:rFonts w:ascii="Times New Roman" w:eastAsia="Times New Roman" w:hAnsi="Times New Roman" w:cs="Times New Roman"/>
          <w:bCs/>
          <w:sz w:val="24"/>
          <w:szCs w:val="24"/>
        </w:rPr>
        <w:t xml:space="preserve"> d</w:t>
      </w:r>
      <w:r w:rsidRPr="007F2A32">
        <w:rPr>
          <w:rFonts w:ascii="Times New Roman" w:eastAsia="Times New Roman" w:hAnsi="Times New Roman" w:cs="Times New Roman"/>
          <w:sz w:val="24"/>
          <w:szCs w:val="24"/>
        </w:rPr>
        <w:t>ischarge from the penis</w:t>
      </w:r>
      <w:r>
        <w:rPr>
          <w:rFonts w:ascii="Times New Roman" w:eastAsia="Times New Roman" w:hAnsi="Times New Roman" w:cs="Times New Roman"/>
          <w:sz w:val="24"/>
          <w:szCs w:val="24"/>
        </w:rPr>
        <w:t xml:space="preserve"> b</w:t>
      </w:r>
      <w:r w:rsidRPr="007F2A32">
        <w:rPr>
          <w:rFonts w:ascii="Times New Roman" w:eastAsia="Times New Roman" w:hAnsi="Times New Roman" w:cs="Times New Roman"/>
          <w:sz w:val="24"/>
          <w:szCs w:val="24"/>
        </w:rPr>
        <w:t>urning/itching sensation during urination</w:t>
      </w:r>
      <w:r>
        <w:rPr>
          <w:rFonts w:ascii="Times New Roman" w:eastAsia="Times New Roman" w:hAnsi="Times New Roman" w:cs="Times New Roman"/>
          <w:sz w:val="24"/>
          <w:szCs w:val="24"/>
        </w:rPr>
        <w:t>, u</w:t>
      </w:r>
      <w:r w:rsidRPr="007F2A32">
        <w:rPr>
          <w:rFonts w:ascii="Times New Roman" w:eastAsia="Times New Roman" w:hAnsi="Times New Roman" w:cs="Times New Roman"/>
          <w:sz w:val="24"/>
          <w:szCs w:val="24"/>
        </w:rPr>
        <w:t>rgency or need to urinate more frequently</w:t>
      </w:r>
      <w:r>
        <w:rPr>
          <w:rFonts w:ascii="Times New Roman" w:eastAsia="Times New Roman" w:hAnsi="Times New Roman" w:cs="Times New Roman"/>
          <w:sz w:val="24"/>
          <w:szCs w:val="24"/>
        </w:rPr>
        <w:t>, p</w:t>
      </w:r>
      <w:r w:rsidRPr="007F2A32">
        <w:rPr>
          <w:rFonts w:ascii="Times New Roman" w:eastAsia="Times New Roman" w:hAnsi="Times New Roman" w:cs="Times New Roman"/>
          <w:sz w:val="24"/>
          <w:szCs w:val="24"/>
        </w:rPr>
        <w:t>ain/swelling in one or both testicles (less common)</w:t>
      </w:r>
      <w:r>
        <w:rPr>
          <w:rFonts w:ascii="Times New Roman" w:eastAsia="Times New Roman" w:hAnsi="Times New Roman" w:cs="Times New Roman"/>
          <w:sz w:val="24"/>
          <w:szCs w:val="24"/>
        </w:rPr>
        <w:t>,</w:t>
      </w:r>
      <w:r w:rsidRPr="00FD2F56">
        <w:rPr>
          <w:rFonts w:ascii="Times New Roman" w:hAnsi="Times New Roman" w:cs="Times New Roman"/>
          <w:sz w:val="24"/>
          <w:szCs w:val="24"/>
        </w:rPr>
        <w:t xml:space="preserve"> </w:t>
      </w:r>
      <w:r w:rsidRPr="009E2F21">
        <w:rPr>
          <w:rFonts w:ascii="Times New Roman" w:hAnsi="Times New Roman" w:cs="Times New Roman"/>
          <w:sz w:val="24"/>
          <w:szCs w:val="24"/>
        </w:rPr>
        <w:t>urethritis</w:t>
      </w:r>
      <w:r>
        <w:rPr>
          <w:rFonts w:ascii="Times New Roman" w:eastAsia="Times New Roman" w:hAnsi="Times New Roman" w:cs="Times New Roman"/>
          <w:sz w:val="24"/>
          <w:szCs w:val="24"/>
        </w:rPr>
        <w:t xml:space="preserve"> s</w:t>
      </w:r>
      <w:r w:rsidRPr="007F2A32">
        <w:rPr>
          <w:rFonts w:ascii="Times New Roman" w:eastAsia="Times New Roman" w:hAnsi="Times New Roman" w:cs="Times New Roman"/>
          <w:sz w:val="24"/>
          <w:szCs w:val="24"/>
        </w:rPr>
        <w:t>wollen and/or red urethra and tip of penis</w:t>
      </w:r>
      <w:r>
        <w:rPr>
          <w:rFonts w:ascii="Times New Roman" w:eastAsia="Times New Roman" w:hAnsi="Times New Roman" w:cs="Times New Roman"/>
          <w:sz w:val="24"/>
          <w:szCs w:val="24"/>
        </w:rPr>
        <w:t xml:space="preserve">. </w:t>
      </w:r>
      <w:r>
        <w:rPr>
          <w:rFonts w:ascii="Times New Roman" w:eastAsia="Times New Roman" w:hAnsi="Times New Roman" w:cs="Times New Roman"/>
          <w:bCs/>
          <w:sz w:val="24"/>
          <w:szCs w:val="24"/>
        </w:rPr>
        <w:t>Symptom in women can include</w:t>
      </w:r>
      <w:r>
        <w:rPr>
          <w:rFonts w:ascii="Times New Roman" w:eastAsia="Times New Roman" w:hAnsi="Times New Roman" w:cs="Times New Roman"/>
          <w:sz w:val="24"/>
          <w:szCs w:val="24"/>
        </w:rPr>
        <w:t xml:space="preserve"> a</w:t>
      </w:r>
      <w:r w:rsidRPr="007F2A32">
        <w:rPr>
          <w:rFonts w:ascii="Times New Roman" w:eastAsia="Times New Roman" w:hAnsi="Times New Roman" w:cs="Times New Roman"/>
          <w:sz w:val="24"/>
          <w:szCs w:val="24"/>
        </w:rPr>
        <w:t>bn</w:t>
      </w:r>
      <w:r w:rsidR="00B20045">
        <w:rPr>
          <w:rFonts w:ascii="Times New Roman" w:eastAsia="Times New Roman" w:hAnsi="Times New Roman" w:cs="Times New Roman"/>
          <w:sz w:val="24"/>
          <w:szCs w:val="24"/>
        </w:rPr>
        <w:t>ormal cervical</w:t>
      </w:r>
      <w:r w:rsidRPr="007F2A32">
        <w:rPr>
          <w:rFonts w:ascii="Times New Roman" w:eastAsia="Times New Roman" w:hAnsi="Times New Roman" w:cs="Times New Roman"/>
          <w:sz w:val="24"/>
          <w:szCs w:val="24"/>
        </w:rPr>
        <w:t xml:space="preserve"> discharge</w:t>
      </w:r>
      <w:r>
        <w:rPr>
          <w:rFonts w:ascii="Times New Roman" w:eastAsia="Times New Roman" w:hAnsi="Times New Roman" w:cs="Times New Roman"/>
          <w:sz w:val="24"/>
          <w:szCs w:val="24"/>
        </w:rPr>
        <w:t>, bu</w:t>
      </w:r>
      <w:r w:rsidRPr="007F2A32">
        <w:rPr>
          <w:rFonts w:ascii="Times New Roman" w:eastAsia="Times New Roman" w:hAnsi="Times New Roman" w:cs="Times New Roman"/>
          <w:sz w:val="24"/>
          <w:szCs w:val="24"/>
        </w:rPr>
        <w:t>rning sensation or pain during urination</w:t>
      </w:r>
      <w:r>
        <w:rPr>
          <w:rFonts w:ascii="Times New Roman" w:eastAsia="Times New Roman" w:hAnsi="Times New Roman" w:cs="Times New Roman"/>
          <w:sz w:val="24"/>
          <w:szCs w:val="24"/>
        </w:rPr>
        <w:t>, i</w:t>
      </w:r>
      <w:r w:rsidRPr="007F2A32">
        <w:rPr>
          <w:rFonts w:ascii="Times New Roman" w:eastAsia="Times New Roman" w:hAnsi="Times New Roman" w:cs="Times New Roman"/>
          <w:sz w:val="24"/>
          <w:szCs w:val="24"/>
        </w:rPr>
        <w:t>ncreased urination</w:t>
      </w:r>
      <w:r>
        <w:rPr>
          <w:rFonts w:ascii="Times New Roman" w:eastAsia="Times New Roman" w:hAnsi="Times New Roman" w:cs="Times New Roman"/>
          <w:sz w:val="24"/>
          <w:szCs w:val="24"/>
        </w:rPr>
        <w:t>, p</w:t>
      </w:r>
      <w:r w:rsidRPr="007F2A32">
        <w:rPr>
          <w:rFonts w:ascii="Times New Roman" w:eastAsia="Times New Roman" w:hAnsi="Times New Roman" w:cs="Times New Roman"/>
          <w:sz w:val="24"/>
          <w:szCs w:val="24"/>
        </w:rPr>
        <w:t>ain during intercourse (less common)</w:t>
      </w:r>
      <w:r>
        <w:rPr>
          <w:rFonts w:ascii="Times New Roman" w:eastAsia="Times New Roman" w:hAnsi="Times New Roman" w:cs="Times New Roman"/>
          <w:sz w:val="24"/>
          <w:szCs w:val="24"/>
        </w:rPr>
        <w:t>,</w:t>
      </w:r>
      <w:r w:rsidRPr="00D458D5">
        <w:rPr>
          <w:rFonts w:ascii="Times New Roman" w:hAnsi="Times New Roman" w:cs="Times New Roman"/>
          <w:sz w:val="24"/>
          <w:szCs w:val="24"/>
        </w:rPr>
        <w:t xml:space="preserve"> </w:t>
      </w:r>
      <w:r w:rsidRPr="009E2F21">
        <w:rPr>
          <w:rFonts w:ascii="Times New Roman" w:hAnsi="Times New Roman" w:cs="Times New Roman"/>
          <w:sz w:val="24"/>
          <w:szCs w:val="24"/>
        </w:rPr>
        <w:t>cervicitis,</w:t>
      </w:r>
      <w:r>
        <w:rPr>
          <w:rFonts w:ascii="Times New Roman" w:hAnsi="Times New Roman" w:cs="Times New Roman"/>
          <w:sz w:val="24"/>
          <w:szCs w:val="24"/>
        </w:rPr>
        <w:t xml:space="preserve"> </w:t>
      </w:r>
      <w:r w:rsidRPr="009E2F21">
        <w:rPr>
          <w:rFonts w:ascii="Times New Roman" w:hAnsi="Times New Roman" w:cs="Times New Roman"/>
          <w:sz w:val="24"/>
          <w:szCs w:val="24"/>
        </w:rPr>
        <w:t>PID</w:t>
      </w:r>
      <w:r>
        <w:rPr>
          <w:rFonts w:ascii="Times New Roman" w:hAnsi="Times New Roman" w:cs="Times New Roman"/>
          <w:sz w:val="24"/>
          <w:szCs w:val="24"/>
        </w:rPr>
        <w:t xml:space="preserve">, </w:t>
      </w:r>
      <w:r>
        <w:rPr>
          <w:rFonts w:ascii="Times New Roman" w:eastAsia="Times New Roman" w:hAnsi="Times New Roman" w:cs="Times New Roman"/>
          <w:sz w:val="24"/>
          <w:szCs w:val="24"/>
        </w:rPr>
        <w:t>a</w:t>
      </w:r>
      <w:r w:rsidRPr="007F2A32">
        <w:rPr>
          <w:rFonts w:ascii="Times New Roman" w:eastAsia="Times New Roman" w:hAnsi="Times New Roman" w:cs="Times New Roman"/>
          <w:sz w:val="24"/>
          <w:szCs w:val="24"/>
        </w:rPr>
        <w:t>bdominal pain (less common)</w:t>
      </w:r>
      <w:r w:rsidRPr="009E2F21">
        <w:rPr>
          <w:rFonts w:ascii="Times New Roman" w:eastAsia="Times New Roman" w:hAnsi="Times New Roman" w:cs="Times New Roman"/>
          <w:sz w:val="24"/>
          <w:szCs w:val="24"/>
        </w:rPr>
        <w:t xml:space="preserve"> </w:t>
      </w:r>
      <w:r w:rsidR="0095487C" w:rsidRPr="001013A1">
        <w:rPr>
          <w:rFonts w:ascii="Times New Roman" w:eastAsia="Times New Roman" w:hAnsi="Times New Roman" w:cs="Times New Roman"/>
          <w:i/>
          <w:sz w:val="24"/>
          <w:szCs w:val="24"/>
        </w:rPr>
        <w:fldChar w:fldCharType="begin" w:fldLock="1"/>
      </w:r>
      <w:r w:rsidR="00BE5ED1" w:rsidRPr="001013A1">
        <w:rPr>
          <w:rFonts w:ascii="Times New Roman" w:eastAsia="Times New Roman" w:hAnsi="Times New Roman" w:cs="Times New Roman"/>
          <w:i/>
          <w:sz w:val="24"/>
          <w:szCs w:val="24"/>
        </w:rPr>
        <w:instrText>ADDIN CSL_CITATION { "citationItems" : [ { "id" : "ITEM-1", "itemData" : { "author" : [ { "dropping-particle" : "", "family" : "Pearce", "given" : "William A", "non-dropping-particle" : "", "parse-names" : false, "suffix" : "" }, { "dropping-particle" : "", "family" : "Buchanan", "given" : "Thomas M", "non-dropping-particle" : "", "parse-names" : false, "suffix" : "" }, { "dropping-particle" : "", "family" : "Pathobiology", "given" : "Departments", "non-dropping-particle" : "", "parse-names" : false, "suffix" : "" } ], "id" : "ITEM-1", "issue" : "April", "issued" : { "date-parts" : [ [ "1978" ] ] }, "page" : "931-943", "title" : "Attachment Role of Gonococcal Pili OPTIMUM CONDITIONS AND QUANTITATION OF ADHERENCE OF", "type" : "article-journal", "volume" : "61" }, "uris" : [ "http://www.mendeley.com/documents/?uuid=cb263e63-171f-418d-9e17-21541e6bcc21" ] }, { "id" : "ITEM-2", "itemData" : { "author" : [ { "dropping-particle" : "", "family" : "Merz", "given" : "Alexey J", "non-dropping-particle" : "", "parse-names" : false, "suffix" : "" }, { "dropping-particle" : "", "family" : "So", "given" : "Magdalene", "non-dropping-particle" : "", "parse-names" : false, "suffix" : "" } ], "id" : "ITEM-2", "issued" : { "date-parts" : [ [ "2000" ] ] }, "title" : "WITH E PITHELIAL C ELL M EMBRANES", "type" : "article-journal" }, "uris" : [ "http://www.mendeley.com/documents/?uuid=a57e7063-e98c-4089-884d-bc6c31fc818c" ] }, { "id" : "ITEM-3", "itemData" : { "DOI" : "10.1186/1472-6874-9-1", "author" : [ { "dropping-particle" : "", "family" : "Rasch4", "given" : "NguynM and Vibeke", "non-dropping-particle" : "", "parse-names" : false, "suffix" : "" } ], "container-title" : "BMC Women's Health 2009, 9:1 doi:10.1186/1472-6874-9-1 This article is available from: http://www.biomedcentral.com/1472-6874/9/1", "id" : "ITEM-3", "issued" : { "date-parts" : [ [ "2009" ] ] }, "page" : "1-9", "title" : "Reproductive tract infections in women seeking abortion in Vietnam", "type" : "article-journal", "volume" : "9" }, "uris" : [ "http://www.mendeley.com/documents/?uuid=d05bb62a-fa87-4149-87a5-0c199379a08d" ] } ], "mendeley" : { "formattedCitation" : "(Pearce, Buchanan and Pathobiology, 1978; Merz and So, 2000; Rasch4, 2009)", "plainTextFormattedCitation" : "(Pearce, Buchanan and Pathobiology, 1978; Merz and So, 2000; Rasch4, 2009)", "previouslyFormattedCitation" : "(Pearce, Buchanan and Pathobiology, 1978; Merz and So, 2000; Rasch4, 2009)" }, "properties" : { "noteIndex" : 0 }, "schema" : "https://github.com/citation-style-language/schema/raw/master/csl-citation.json" }</w:instrText>
      </w:r>
      <w:r w:rsidR="0095487C" w:rsidRPr="001013A1">
        <w:rPr>
          <w:rFonts w:ascii="Times New Roman" w:eastAsia="Times New Roman" w:hAnsi="Times New Roman" w:cs="Times New Roman"/>
          <w:i/>
          <w:sz w:val="24"/>
          <w:szCs w:val="24"/>
        </w:rPr>
        <w:fldChar w:fldCharType="separate"/>
      </w:r>
      <w:r w:rsidR="00B20045" w:rsidRPr="001013A1">
        <w:rPr>
          <w:rFonts w:ascii="Times New Roman" w:eastAsia="Times New Roman" w:hAnsi="Times New Roman" w:cs="Times New Roman"/>
          <w:i/>
          <w:noProof/>
          <w:sz w:val="24"/>
          <w:szCs w:val="24"/>
        </w:rPr>
        <w:t>(Pearce,1978</w:t>
      </w:r>
      <w:r w:rsidR="00BE5ED1" w:rsidRPr="001013A1">
        <w:rPr>
          <w:rFonts w:ascii="Times New Roman" w:eastAsia="Times New Roman" w:hAnsi="Times New Roman" w:cs="Times New Roman"/>
          <w:i/>
          <w:noProof/>
          <w:sz w:val="24"/>
          <w:szCs w:val="24"/>
        </w:rPr>
        <w:t xml:space="preserve"> and </w:t>
      </w:r>
      <w:r w:rsidR="00B20045" w:rsidRPr="001013A1">
        <w:rPr>
          <w:rFonts w:ascii="Times New Roman" w:eastAsia="Times New Roman" w:hAnsi="Times New Roman" w:cs="Times New Roman"/>
          <w:i/>
          <w:noProof/>
          <w:sz w:val="24"/>
          <w:szCs w:val="24"/>
        </w:rPr>
        <w:t xml:space="preserve"> Rasch,</w:t>
      </w:r>
      <w:r w:rsidR="00BE5ED1" w:rsidRPr="001013A1">
        <w:rPr>
          <w:rFonts w:ascii="Times New Roman" w:eastAsia="Times New Roman" w:hAnsi="Times New Roman" w:cs="Times New Roman"/>
          <w:i/>
          <w:noProof/>
          <w:sz w:val="24"/>
          <w:szCs w:val="24"/>
        </w:rPr>
        <w:t>2009)</w:t>
      </w:r>
      <w:r w:rsidR="0095487C" w:rsidRPr="001013A1">
        <w:rPr>
          <w:rFonts w:ascii="Times New Roman" w:eastAsia="Times New Roman" w:hAnsi="Times New Roman" w:cs="Times New Roman"/>
          <w:i/>
          <w:sz w:val="24"/>
          <w:szCs w:val="24"/>
        </w:rPr>
        <w:fldChar w:fldCharType="end"/>
      </w:r>
      <w:r w:rsidRPr="001013A1">
        <w:rPr>
          <w:rFonts w:ascii="Times New Roman" w:hAnsi="Times New Roman" w:cs="Times New Roman"/>
          <w:i/>
          <w:sz w:val="24"/>
          <w:szCs w:val="24"/>
        </w:rPr>
        <w:t xml:space="preserve">. </w:t>
      </w:r>
    </w:p>
    <w:p w:rsidR="00D05C82" w:rsidRDefault="00E80FBE" w:rsidP="00E80FBE">
      <w:pPr>
        <w:shd w:val="clear" w:color="auto" w:fill="FFFFFF"/>
        <w:spacing w:after="450" w:line="360" w:lineRule="auto"/>
        <w:jc w:val="both"/>
        <w:rPr>
          <w:rFonts w:ascii="Times New Roman" w:eastAsia="Times New Roman" w:hAnsi="Times New Roman" w:cs="Times New Roman"/>
          <w:sz w:val="24"/>
          <w:szCs w:val="24"/>
        </w:rPr>
      </w:pPr>
      <w:r w:rsidRPr="00203186">
        <w:rPr>
          <w:rFonts w:ascii="Times New Roman" w:eastAsia="Times New Roman" w:hAnsi="Times New Roman" w:cs="Times New Roman"/>
          <w:sz w:val="24"/>
          <w:szCs w:val="24"/>
        </w:rPr>
        <w:t>Whether</w:t>
      </w:r>
      <w:r w:rsidR="008C3B02">
        <w:rPr>
          <w:rFonts w:ascii="Times New Roman" w:eastAsia="Times New Roman" w:hAnsi="Times New Roman" w:cs="Times New Roman"/>
          <w:sz w:val="24"/>
          <w:szCs w:val="24"/>
        </w:rPr>
        <w:t xml:space="preserve"> symptoms are present </w:t>
      </w:r>
      <w:r w:rsidR="008C3B02">
        <w:rPr>
          <w:rFonts w:ascii="Nyala" w:eastAsia="Times New Roman" w:hAnsi="Nyala" w:cs="Times New Roman"/>
          <w:sz w:val="24"/>
          <w:szCs w:val="24"/>
        </w:rPr>
        <w:t>and un</w:t>
      </w:r>
      <w:r w:rsidRPr="00203186">
        <w:rPr>
          <w:rFonts w:ascii="Times New Roman" w:eastAsia="Times New Roman" w:hAnsi="Times New Roman" w:cs="Times New Roman"/>
          <w:sz w:val="24"/>
          <w:szCs w:val="24"/>
        </w:rPr>
        <w:t>treated gonorrhea can cause serious health problems. In women, untreated gonorrh</w:t>
      </w:r>
      <w:r>
        <w:rPr>
          <w:rFonts w:ascii="Times New Roman" w:eastAsia="Times New Roman" w:hAnsi="Times New Roman" w:cs="Times New Roman"/>
          <w:sz w:val="24"/>
          <w:szCs w:val="24"/>
        </w:rPr>
        <w:t>ea can lead to scarring of the f</w:t>
      </w:r>
      <w:r w:rsidRPr="00203186">
        <w:rPr>
          <w:rFonts w:ascii="Times New Roman" w:eastAsia="Times New Roman" w:hAnsi="Times New Roman" w:cs="Times New Roman"/>
          <w:sz w:val="24"/>
          <w:szCs w:val="24"/>
        </w:rPr>
        <w:t xml:space="preserve">allopian tubes causing permanent damage leading to infertility or potentially fatal ectopic pregnancy or miscarriage. In men, untreated cases can </w:t>
      </w:r>
      <w:r w:rsidR="008C3B02">
        <w:rPr>
          <w:rFonts w:ascii="Times New Roman" w:eastAsia="Times New Roman" w:hAnsi="Times New Roman" w:cs="Times New Roman"/>
          <w:sz w:val="24"/>
          <w:szCs w:val="24"/>
        </w:rPr>
        <w:t>lead to epididymitis,</w:t>
      </w:r>
      <w:r w:rsidRPr="00203186">
        <w:rPr>
          <w:rFonts w:ascii="Times New Roman" w:eastAsia="Times New Roman" w:hAnsi="Times New Roman" w:cs="Times New Roman"/>
          <w:sz w:val="24"/>
          <w:szCs w:val="24"/>
        </w:rPr>
        <w:t xml:space="preserve"> but very rarely does, cause sterility. </w:t>
      </w:r>
      <w:r w:rsidRPr="009E2F21">
        <w:rPr>
          <w:rFonts w:ascii="Times New Roman" w:hAnsi="Times New Roman" w:cs="Times New Roman"/>
          <w:sz w:val="24"/>
          <w:szCs w:val="24"/>
        </w:rPr>
        <w:t>Systemic infections leading to serious conditions such as arthritis, endocarditis, meningitis,</w:t>
      </w:r>
      <w:r>
        <w:rPr>
          <w:rFonts w:ascii="Times New Roman" w:eastAsia="Times New Roman" w:hAnsi="Times New Roman" w:cs="Times New Roman"/>
          <w:bCs/>
          <w:sz w:val="24"/>
          <w:szCs w:val="24"/>
        </w:rPr>
        <w:t xml:space="preserve"> per-</w:t>
      </w:r>
      <w:r w:rsidRPr="009E2F21">
        <w:rPr>
          <w:rFonts w:ascii="Times New Roman" w:eastAsia="Times New Roman" w:hAnsi="Times New Roman" w:cs="Times New Roman"/>
          <w:bCs/>
          <w:sz w:val="24"/>
          <w:szCs w:val="24"/>
        </w:rPr>
        <w:t>hepatitis</w:t>
      </w:r>
      <w:r>
        <w:rPr>
          <w:rFonts w:ascii="Times New Roman" w:eastAsia="Times New Roman" w:hAnsi="Times New Roman" w:cs="Times New Roman"/>
          <w:bCs/>
          <w:sz w:val="24"/>
          <w:szCs w:val="24"/>
        </w:rPr>
        <w:t>, b</w:t>
      </w:r>
      <w:r w:rsidRPr="009E2F21">
        <w:rPr>
          <w:rFonts w:ascii="Times New Roman" w:eastAsia="Times New Roman" w:hAnsi="Times New Roman" w:cs="Times New Roman"/>
          <w:bCs/>
          <w:sz w:val="24"/>
          <w:szCs w:val="24"/>
        </w:rPr>
        <w:t>artholinitis</w:t>
      </w:r>
      <w:r>
        <w:rPr>
          <w:rFonts w:ascii="Times New Roman" w:eastAsia="Times New Roman" w:hAnsi="Times New Roman" w:cs="Times New Roman"/>
          <w:sz w:val="24"/>
          <w:szCs w:val="24"/>
        </w:rPr>
        <w:t xml:space="preserve">, </w:t>
      </w:r>
      <w:r w:rsidRPr="009E2F21">
        <w:rPr>
          <w:rFonts w:ascii="Times New Roman" w:eastAsia="Times New Roman" w:hAnsi="Times New Roman" w:cs="Times New Roman"/>
          <w:sz w:val="24"/>
          <w:szCs w:val="24"/>
        </w:rPr>
        <w:t>proctitis,</w:t>
      </w:r>
      <w:r w:rsidRPr="009E2F21">
        <w:rPr>
          <w:rFonts w:ascii="Times New Roman" w:eastAsia="Times New Roman" w:hAnsi="Times New Roman" w:cs="Times New Roman"/>
          <w:bCs/>
          <w:sz w:val="24"/>
          <w:szCs w:val="24"/>
        </w:rPr>
        <w:t xml:space="preserve"> </w:t>
      </w:r>
      <w:r>
        <w:rPr>
          <w:rFonts w:ascii="Times New Roman" w:eastAsia="Times New Roman" w:hAnsi="Times New Roman" w:cs="Times New Roman"/>
          <w:bCs/>
          <w:sz w:val="24"/>
          <w:szCs w:val="24"/>
        </w:rPr>
        <w:t>p</w:t>
      </w:r>
      <w:r w:rsidRPr="009E2F21">
        <w:rPr>
          <w:rFonts w:ascii="Times New Roman" w:eastAsia="Times New Roman" w:hAnsi="Times New Roman" w:cs="Times New Roman"/>
          <w:bCs/>
          <w:sz w:val="24"/>
          <w:szCs w:val="24"/>
        </w:rPr>
        <w:t>haryngitis</w:t>
      </w:r>
      <w:r w:rsidRPr="009E2F21">
        <w:rPr>
          <w:rFonts w:ascii="Times New Roman" w:eastAsia="Times New Roman" w:hAnsi="Times New Roman" w:cs="Times New Roman"/>
          <w:sz w:val="24"/>
          <w:szCs w:val="24"/>
        </w:rPr>
        <w:t> </w:t>
      </w:r>
      <w:r w:rsidRPr="009E2F21">
        <w:rPr>
          <w:rFonts w:ascii="Times New Roman" w:eastAsia="Times New Roman" w:hAnsi="Times New Roman" w:cs="Times New Roman"/>
          <w:bCs/>
          <w:sz w:val="24"/>
          <w:szCs w:val="24"/>
        </w:rPr>
        <w:t xml:space="preserve"> </w:t>
      </w:r>
      <w:r w:rsidRPr="009E2F21">
        <w:rPr>
          <w:rFonts w:ascii="Times New Roman" w:hAnsi="Times New Roman" w:cs="Times New Roman"/>
          <w:sz w:val="24"/>
          <w:szCs w:val="24"/>
        </w:rPr>
        <w:t xml:space="preserve">and </w:t>
      </w:r>
      <w:r>
        <w:rPr>
          <w:rFonts w:ascii="Times New Roman" w:hAnsi="Times New Roman" w:cs="Times New Roman"/>
          <w:sz w:val="24"/>
          <w:szCs w:val="24"/>
        </w:rPr>
        <w:t>p</w:t>
      </w:r>
      <w:r w:rsidRPr="009E2F21">
        <w:rPr>
          <w:rFonts w:ascii="Times New Roman" w:hAnsi="Times New Roman" w:cs="Times New Roman"/>
          <w:sz w:val="24"/>
          <w:szCs w:val="24"/>
        </w:rPr>
        <w:t>neumonia</w:t>
      </w:r>
      <w:r w:rsidR="0095487C" w:rsidRPr="001013A1">
        <w:rPr>
          <w:rFonts w:ascii="Times New Roman" w:eastAsia="Times New Roman" w:hAnsi="Times New Roman" w:cs="Times New Roman"/>
          <w:i/>
          <w:sz w:val="24"/>
          <w:szCs w:val="24"/>
        </w:rPr>
        <w:fldChar w:fldCharType="begin" w:fldLock="1"/>
      </w:r>
      <w:r w:rsidR="00BE5ED1" w:rsidRPr="001013A1">
        <w:rPr>
          <w:rFonts w:ascii="Times New Roman" w:eastAsia="Times New Roman" w:hAnsi="Times New Roman" w:cs="Times New Roman"/>
          <w:i/>
          <w:sz w:val="24"/>
          <w:szCs w:val="24"/>
        </w:rPr>
        <w:instrText>ADDIN CSL_CITATION { "citationItems" : [ { "id" : "ITEM-1", "itemData" : { "DOI" : "10.1186/1472-6874-9-1", "author" : [ { "dropping-particle" : "", "family" : "Rasch4", "given" : "NguynM and Vibeke", "non-dropping-particle" : "", "parse-names" : false, "suffix" : "" } ], "container-title" : "BMC Women's Health 2009, 9:1 doi:10.1186/1472-6874-9-1 This article is available from: http://www.biomedcentral.com/1472-6874/9/1", "id" : "ITEM-1", "issued" : { "date-parts" : [ [ "2009" ] ] }, "page" : "1-9", "title" : "Reproductive tract infections in women seeking abortion in Vietnam", "type" : "article-journal", "volume" : "9" }, "uris" : [ "http://www.mendeley.com/documents/?uuid=d05bb62a-fa87-4149-87a5-0c199379a08d" ] }, { "id" : "ITEM-2", "itemData" : { "author" : [ { "dropping-particle" : "", "family" : "Pearce", "given" : "William A", "non-dropping-particle" : "", "parse-names" : false, "suffix" : "" }, { "dropping-particle" : "", "family" : "Buchanan", "given" : "Thomas M", "non-dropping-particle" : "", "parse-names" : false, "suffix" : "" }, { "dropping-particle" : "", "family" : "Pathobiology", "given" : "Departments", "non-dropping-particle" : "", "parse-names" : false, "suffix" : "" } ], "id" : "ITEM-2", "issue" : "April", "issued" : { "date-parts" : [ [ "1978" ] ] }, "page" : "931-943", "title" : "Attachment Role of Gonococcal Pili OPTIMUM CONDITIONS AND QUANTITATION OF ADHERENCE OF", "type" : "article-journal", "volume" : "61" }, "uris" : [ "http://www.mendeley.com/documents/?uuid=cb263e63-171f-418d-9e17-21541e6bcc21" ] }, { "id" : "ITEM-3", "itemData" : { "author" : [ { "dropping-particle" : "", "family" : "Merz", "given" : "Alexey J", "non-dropping-particle" : "", "parse-names" : false, "suffix" : "" }, { "dropping-particle" : "", "family" : "So", "given" : "Magdalene", "non-dropping-particle" : "", "parse-names" : false, "suffix" : "" } ], "id" : "ITEM-3", "issued" : { "date-parts" : [ [ "2000" ] ] }, "title" : "WITH E PITHELIAL C ELL M EMBRANES", "type" : "article-journal" }, "uris" : [ "http://www.mendeley.com/documents/?uuid=a57e7063-e98c-4089-884d-bc6c31fc818c" ] } ], "mendeley" : { "formattedCitation" : "(Pearce, Buchanan and Pathobiology, 1978; Merz and So, 2000; Rasch4, 2009)", "plainTextFormattedCitation" : "(Pearce, Buchanan and Pathobiology, 1978; Merz and So, 2000; Rasch4, 2009)", "previouslyFormattedCitation" : "(Pearce, Buchanan and Pathobiology, 1978; Merz and So, 2000; Rasch4, 2009)" }, "properties" : { "noteIndex" : 0 }, "schema" : "https://github.com/citation-style-language/schema/raw/master/csl-citation.json" }</w:instrText>
      </w:r>
      <w:r w:rsidR="0095487C" w:rsidRPr="001013A1">
        <w:rPr>
          <w:rFonts w:ascii="Times New Roman" w:eastAsia="Times New Roman" w:hAnsi="Times New Roman" w:cs="Times New Roman"/>
          <w:i/>
          <w:sz w:val="24"/>
          <w:szCs w:val="24"/>
        </w:rPr>
        <w:fldChar w:fldCharType="separate"/>
      </w:r>
      <w:r w:rsidR="00B20045" w:rsidRPr="001013A1">
        <w:rPr>
          <w:rFonts w:ascii="Times New Roman" w:eastAsia="Times New Roman" w:hAnsi="Times New Roman" w:cs="Times New Roman"/>
          <w:i/>
          <w:noProof/>
          <w:sz w:val="24"/>
          <w:szCs w:val="24"/>
        </w:rPr>
        <w:t>(Buchanan</w:t>
      </w:r>
      <w:r w:rsidR="00BE5ED1" w:rsidRPr="001013A1">
        <w:rPr>
          <w:rFonts w:ascii="Times New Roman" w:eastAsia="Times New Roman" w:hAnsi="Times New Roman" w:cs="Times New Roman"/>
          <w:i/>
          <w:noProof/>
          <w:sz w:val="24"/>
          <w:szCs w:val="24"/>
        </w:rPr>
        <w:t>,</w:t>
      </w:r>
      <w:r w:rsidR="00D05C82" w:rsidRPr="001013A1">
        <w:rPr>
          <w:rFonts w:ascii="Times New Roman" w:eastAsia="Times New Roman" w:hAnsi="Times New Roman" w:cs="Times New Roman"/>
          <w:i/>
          <w:noProof/>
          <w:sz w:val="24"/>
          <w:szCs w:val="24"/>
        </w:rPr>
        <w:t xml:space="preserve"> 1978</w:t>
      </w:r>
      <w:r w:rsidR="00B20045" w:rsidRPr="001013A1">
        <w:rPr>
          <w:rFonts w:ascii="Times New Roman" w:eastAsia="Times New Roman" w:hAnsi="Times New Roman" w:cs="Times New Roman"/>
          <w:i/>
          <w:noProof/>
          <w:sz w:val="24"/>
          <w:szCs w:val="24"/>
        </w:rPr>
        <w:t xml:space="preserve"> and Rasch</w:t>
      </w:r>
      <w:r w:rsidR="00D05C82" w:rsidRPr="001013A1">
        <w:rPr>
          <w:rFonts w:ascii="Times New Roman" w:eastAsia="Times New Roman" w:hAnsi="Times New Roman" w:cs="Times New Roman"/>
          <w:i/>
          <w:noProof/>
          <w:sz w:val="24"/>
          <w:szCs w:val="24"/>
        </w:rPr>
        <w:t>,</w:t>
      </w:r>
      <w:r w:rsidR="00BE5ED1" w:rsidRPr="001013A1">
        <w:rPr>
          <w:rFonts w:ascii="Times New Roman" w:eastAsia="Times New Roman" w:hAnsi="Times New Roman" w:cs="Times New Roman"/>
          <w:i/>
          <w:noProof/>
          <w:sz w:val="24"/>
          <w:szCs w:val="24"/>
        </w:rPr>
        <w:t>2009)</w:t>
      </w:r>
      <w:r w:rsidR="0095487C" w:rsidRPr="001013A1">
        <w:rPr>
          <w:rFonts w:ascii="Times New Roman" w:eastAsia="Times New Roman" w:hAnsi="Times New Roman" w:cs="Times New Roman"/>
          <w:i/>
          <w:sz w:val="24"/>
          <w:szCs w:val="24"/>
        </w:rPr>
        <w:fldChar w:fldCharType="end"/>
      </w:r>
      <w:r>
        <w:rPr>
          <w:rFonts w:ascii="Times New Roman" w:hAnsi="Times New Roman" w:cs="Times New Roman"/>
          <w:sz w:val="24"/>
          <w:szCs w:val="24"/>
        </w:rPr>
        <w:t>.</w:t>
      </w:r>
      <w:r w:rsidRPr="000E4A21">
        <w:rPr>
          <w:rFonts w:ascii="Times New Roman" w:eastAsia="Times New Roman" w:hAnsi="Times New Roman" w:cs="Times New Roman"/>
          <w:sz w:val="24"/>
          <w:szCs w:val="24"/>
        </w:rPr>
        <w:t xml:space="preserve"> </w:t>
      </w:r>
    </w:p>
    <w:p w:rsidR="00E80FBE" w:rsidRPr="008C3B02" w:rsidRDefault="00E80FBE" w:rsidP="00E80FBE">
      <w:pPr>
        <w:shd w:val="clear" w:color="auto" w:fill="FFFFFF"/>
        <w:spacing w:after="45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Prevention and control from g</w:t>
      </w:r>
      <w:r w:rsidRPr="00203186">
        <w:rPr>
          <w:rFonts w:ascii="Times New Roman" w:eastAsia="Times New Roman" w:hAnsi="Times New Roman" w:cs="Times New Roman"/>
          <w:sz w:val="24"/>
          <w:szCs w:val="24"/>
        </w:rPr>
        <w:t>onorrhea</w:t>
      </w:r>
      <w:r>
        <w:rPr>
          <w:rFonts w:ascii="Times New Roman" w:eastAsia="Times New Roman" w:hAnsi="Times New Roman" w:cs="Times New Roman"/>
          <w:sz w:val="24"/>
          <w:szCs w:val="24"/>
        </w:rPr>
        <w:t xml:space="preserve"> diseases such as safe sex, avoided multiple sexually partners  uses condom and </w:t>
      </w:r>
      <w:r w:rsidR="00456908">
        <w:rPr>
          <w:rFonts w:ascii="Times New Roman" w:eastAsia="Times New Roman" w:hAnsi="Times New Roman" w:cs="Times New Roman"/>
          <w:sz w:val="24"/>
          <w:szCs w:val="24"/>
        </w:rPr>
        <w:t xml:space="preserve">use </w:t>
      </w:r>
      <w:r w:rsidRPr="00203186">
        <w:rPr>
          <w:rFonts w:ascii="Times New Roman" w:eastAsia="Times New Roman" w:hAnsi="Times New Roman" w:cs="Times New Roman"/>
          <w:sz w:val="24"/>
          <w:szCs w:val="24"/>
        </w:rPr>
        <w:t>antibiotics</w:t>
      </w:r>
      <w:r w:rsidR="0095487C">
        <w:rPr>
          <w:rFonts w:ascii="Times New Roman" w:eastAsia="Times New Roman" w:hAnsi="Times New Roman" w:cs="Times New Roman"/>
          <w:sz w:val="24"/>
          <w:szCs w:val="24"/>
        </w:rPr>
        <w:fldChar w:fldCharType="begin" w:fldLock="1"/>
      </w:r>
      <w:r w:rsidR="00BE5ED1">
        <w:rPr>
          <w:rFonts w:ascii="Times New Roman" w:eastAsia="Times New Roman" w:hAnsi="Times New Roman" w:cs="Times New Roman"/>
          <w:sz w:val="24"/>
          <w:szCs w:val="24"/>
        </w:rPr>
        <w:instrText>ADDIN CSL_CITATION { "citationItems" : [ { "id" : "ITEM-1", "itemData" : { "DOI" : "10.1590/S0037-86822010000500005", "ISSN" : "0037-8682", "author" : [ { "dropping-particle" : "", "family" : "Barbosa", "given" : "Marcelo Joaquim", "non-dropping-particle" : "", "parse-names" : false, "suffix" : "" }, { "dropping-particle" : "", "family" : "Moherdaui", "given" : "Fabio", "non-dropping-particle" : "", "parse-names" : false, "suffix" : "" }, { "dropping-particle" : "", "family" : "Pinto", "given" : "Valdir Monteiro", "non-dropping-particle" : "", "parse-names" : false, "suffix" : "" }, { "dropping-particle" : "", "family" : "Ribeiro", "given" : "Denis", "non-dropping-particle" : "", "parse-names" : false, "suffix" : "" }, { "dropping-particle" : "", "family" : "Cleuton", "given" : "Marcos", "non-dropping-particle" : "", "parse-names" : false, "suffix" : "" }, { "dropping-particle" : "", "family" : "Miranda", "given" : "Angelica Espinosa", "non-dropping-particle" : "", "parse-names" : false, "suffix" : "" } ], "container-title" : "Revista da Sociedade Brasileira de Medicina Tropical", "id" : "ITEM-1", "issue" : "5", "issued" : { "date-parts" : [ [ "2010" ] ] }, "page" : "500-503", "title" : "Prevalence of Neisseria gonorrhoeae and Chlamydia trachomatis infection in men attending STD clinics in Brazil Preval\u00eancia de Neisseria gonorrhoeae e infec\u00e7\u00e3o pela Chlamydia trachomatis em homens", "type" : "article-journal", "volume" : "43" }, "uris" : [ "http://www.mendeley.com/documents/?uuid=ed5649b9-6294-4bbc-b16f-c37aa0187709" ] } ], "mendeley" : { "formattedCitation" : "(Barbosa &lt;i&gt;et al.&lt;/i&gt;, 2010)", "plainTextFormattedCitation" : "(Barbosa et al., 2010)", "previouslyFormattedCitation" : "(Barbosa &lt;i&gt;et al.&lt;/i&gt;, 2010)" }, "properties" : { "noteIndex" : 0 }, "schema" : "https://github.com/citation-style-language/schema/raw/master/csl-citation.json" }</w:instrText>
      </w:r>
      <w:r w:rsidR="0095487C">
        <w:rPr>
          <w:rFonts w:ascii="Times New Roman" w:eastAsia="Times New Roman" w:hAnsi="Times New Roman" w:cs="Times New Roman"/>
          <w:sz w:val="24"/>
          <w:szCs w:val="24"/>
        </w:rPr>
        <w:fldChar w:fldCharType="separate"/>
      </w:r>
      <w:r w:rsidR="00BE5ED1" w:rsidRPr="00BE5ED1">
        <w:rPr>
          <w:rFonts w:ascii="Times New Roman" w:eastAsia="Times New Roman" w:hAnsi="Times New Roman" w:cs="Times New Roman"/>
          <w:noProof/>
          <w:sz w:val="24"/>
          <w:szCs w:val="24"/>
        </w:rPr>
        <w:t xml:space="preserve">(Barbosa </w:t>
      </w:r>
      <w:r w:rsidR="00BE5ED1" w:rsidRPr="00BE5ED1">
        <w:rPr>
          <w:rFonts w:ascii="Times New Roman" w:eastAsia="Times New Roman" w:hAnsi="Times New Roman" w:cs="Times New Roman"/>
          <w:i/>
          <w:noProof/>
          <w:sz w:val="24"/>
          <w:szCs w:val="24"/>
        </w:rPr>
        <w:t>et al.</w:t>
      </w:r>
      <w:r w:rsidR="00BE5ED1" w:rsidRPr="00BE5ED1">
        <w:rPr>
          <w:rFonts w:ascii="Times New Roman" w:eastAsia="Times New Roman" w:hAnsi="Times New Roman" w:cs="Times New Roman"/>
          <w:noProof/>
          <w:sz w:val="24"/>
          <w:szCs w:val="24"/>
        </w:rPr>
        <w:t>, 2010)</w:t>
      </w:r>
      <w:r w:rsidR="0095487C">
        <w:rPr>
          <w:rFonts w:ascii="Times New Roman" w:eastAsia="Times New Roman" w:hAnsi="Times New Roman" w:cs="Times New Roman"/>
          <w:sz w:val="24"/>
          <w:szCs w:val="24"/>
        </w:rPr>
        <w:fldChar w:fldCharType="end"/>
      </w:r>
      <w:r w:rsidRPr="00203186">
        <w:rPr>
          <w:rFonts w:ascii="Times New Roman" w:eastAsia="Times New Roman" w:hAnsi="Times New Roman" w:cs="Times New Roman"/>
          <w:sz w:val="24"/>
          <w:szCs w:val="24"/>
        </w:rPr>
        <w:t>.</w:t>
      </w:r>
      <w:r>
        <w:rPr>
          <w:rFonts w:ascii="Times New Roman" w:hAnsi="Times New Roman" w:cs="Times New Roman"/>
          <w:sz w:val="24"/>
          <w:szCs w:val="24"/>
        </w:rPr>
        <w:t xml:space="preserve"> </w:t>
      </w:r>
      <w:r w:rsidRPr="009E2F21">
        <w:rPr>
          <w:rFonts w:ascii="Times New Roman" w:eastAsia="Times New Roman" w:hAnsi="Times New Roman" w:cs="Times New Roman"/>
          <w:i/>
          <w:iCs/>
          <w:sz w:val="24"/>
          <w:szCs w:val="24"/>
        </w:rPr>
        <w:t>N. gonorrhoeae</w:t>
      </w:r>
      <w:r w:rsidRPr="009E2F21">
        <w:rPr>
          <w:rFonts w:ascii="Times New Roman" w:eastAsia="Times New Roman" w:hAnsi="Times New Roman" w:cs="Times New Roman"/>
          <w:sz w:val="24"/>
          <w:szCs w:val="24"/>
        </w:rPr>
        <w:t> </w:t>
      </w:r>
      <w:r>
        <w:rPr>
          <w:rFonts w:ascii="Times New Roman" w:eastAsia="Times New Roman" w:hAnsi="Times New Roman" w:cs="Times New Roman"/>
          <w:iCs/>
          <w:sz w:val="24"/>
          <w:szCs w:val="24"/>
        </w:rPr>
        <w:t>i</w:t>
      </w:r>
      <w:r w:rsidRPr="009E2F21">
        <w:rPr>
          <w:rFonts w:ascii="Times New Roman" w:eastAsia="Times New Roman" w:hAnsi="Times New Roman" w:cs="Times New Roman"/>
          <w:iCs/>
          <w:sz w:val="24"/>
          <w:szCs w:val="24"/>
        </w:rPr>
        <w:t xml:space="preserve">n microbiological diagnostic techniques </w:t>
      </w:r>
      <w:r w:rsidRPr="009E2F21">
        <w:rPr>
          <w:rFonts w:ascii="Times New Roman" w:eastAsia="Times New Roman" w:hAnsi="Times New Roman" w:cs="Times New Roman"/>
          <w:sz w:val="24"/>
          <w:szCs w:val="24"/>
        </w:rPr>
        <w:t>can</w:t>
      </w:r>
      <w:r>
        <w:rPr>
          <w:rFonts w:ascii="Times New Roman" w:eastAsia="Times New Roman" w:hAnsi="Times New Roman" w:cs="Times New Roman"/>
          <w:sz w:val="24"/>
          <w:szCs w:val="24"/>
        </w:rPr>
        <w:t xml:space="preserve"> be identified </w:t>
      </w:r>
      <w:r w:rsidRPr="009E2F21">
        <w:rPr>
          <w:rFonts w:ascii="Times New Roman" w:eastAsia="Times New Roman" w:hAnsi="Times New Roman" w:cs="Times New Roman"/>
          <w:sz w:val="24"/>
          <w:szCs w:val="24"/>
        </w:rPr>
        <w:t xml:space="preserve">several diagnostic modalities. The sensitivity and specificity of these techniques vary widely using methods such as </w:t>
      </w:r>
      <w:r>
        <w:rPr>
          <w:rFonts w:ascii="Times New Roman" w:eastAsia="Times New Roman" w:hAnsi="Times New Roman" w:cs="Times New Roman"/>
          <w:sz w:val="24"/>
          <w:szCs w:val="24"/>
        </w:rPr>
        <w:t xml:space="preserve"> gram stain, culture, biochemical test and oxides test was</w:t>
      </w:r>
      <w:r w:rsidRPr="009E2F21">
        <w:rPr>
          <w:rFonts w:ascii="Times New Roman" w:eastAsia="Times New Roman" w:hAnsi="Times New Roman" w:cs="Times New Roman"/>
          <w:sz w:val="24"/>
          <w:szCs w:val="24"/>
        </w:rPr>
        <w:t xml:space="preserve"> developed to detect </w:t>
      </w:r>
      <w:r w:rsidRPr="009E2F21">
        <w:rPr>
          <w:rFonts w:ascii="Times New Roman" w:eastAsia="Times New Roman" w:hAnsi="Times New Roman" w:cs="Times New Roman"/>
          <w:i/>
          <w:iCs/>
          <w:sz w:val="24"/>
          <w:szCs w:val="24"/>
        </w:rPr>
        <w:t>N. gonorrhoeae</w:t>
      </w:r>
      <w:r w:rsidRPr="009E2F21">
        <w:rPr>
          <w:rFonts w:ascii="Times New Roman" w:eastAsia="Times New Roman" w:hAnsi="Times New Roman" w:cs="Times New Roman"/>
          <w:sz w:val="24"/>
          <w:szCs w:val="24"/>
        </w:rPr>
        <w:t> </w:t>
      </w:r>
      <w:r w:rsidR="0095487C" w:rsidRPr="00036B3D">
        <w:rPr>
          <w:rFonts w:ascii="Times New Roman" w:eastAsia="Times New Roman" w:hAnsi="Times New Roman" w:cs="Times New Roman"/>
          <w:i/>
          <w:sz w:val="24"/>
          <w:szCs w:val="24"/>
        </w:rPr>
        <w:fldChar w:fldCharType="begin" w:fldLock="1"/>
      </w:r>
      <w:r w:rsidR="00BE5ED1" w:rsidRPr="00036B3D">
        <w:rPr>
          <w:rFonts w:ascii="Times New Roman" w:eastAsia="Times New Roman" w:hAnsi="Times New Roman" w:cs="Times New Roman"/>
          <w:i/>
          <w:sz w:val="24"/>
          <w:szCs w:val="24"/>
        </w:rPr>
        <w:instrText>ADDIN CSL_CITATION { "citationItems" : [ { "id" : "ITEM-1", "itemData" : { "author" : [ { "dropping-particle" : "", "family" : "Wang", "given" : "Sheng", "non-dropping-particle" : "", "parse-names" : false, "suffix" : "" }, { "dropping-particle" : "V", "family" : "Faller", "given" : "Douglas", "non-dropping-particle" : "", "parse-names" : false, "suffix" : "" } ], "id" : "ITEM-1", "issued" : { "date-parts" : [ [ "2008" ] ] }, "page" : "23-37", "title" : "Roles of Prohibitin in Growth Control and Tumor Suppression in Human Cancers", "type" : "article-journal" }, "uris" : [ "http://www.mendeley.com/documents/?uuid=317d9e52-c23d-4047-837c-f5dd5678ef11" ] }, { "id" : "ITEM-2", "itemData" : { "DOI" : "10.1186/1472-6874-9-1", "author" : [ { "dropping-particle" : "", "family" : "Rasch4", "given" : "NguynM and Vibeke", "non-dropping-particle" : "", "parse-names" : false, "suffix" : "" } ], "container-title" : "BMC Women's Health 2009, 9:1 doi:10.1186/1472-6874-9-1 This article is available from: http://www.biomedcentral.com/1472-6874/9/1", "id" : "ITEM-2", "issued" : { "date-parts" : [ [ "2009" ] ] }, "page" : "1-9", "title" : "Reproductive tract infections in women seeking abortion in Vietnam", "type" : "article-journal", "volume" : "9" }, "uris" : [ "http://www.mendeley.com/documents/?uuid=d05bb62a-fa87-4149-87a5-0c199379a08d" ] }, { "id" : "ITEM-3", "itemData" : { "author" : [ { "dropping-particle" : "", "family" : "Pearce", "given" : "William A", "non-dropping-particle" : "", "parse-names" : false, "suffix" : "" }, { "dropping-particle" : "", "family" : "Buchanan", "given" : "Thomas M", "non-dropping-particle" : "", "parse-names" : false, "suffix" : "" }, { "dropping-particle" : "", "family" : "Pathobiology", "given" : "Departments", "non-dropping-particle" : "", "parse-names" : false, "suffix" : "" } ], "id" : "ITEM-3", "issue" : "April", "issued" : { "date-parts" : [ [ "1978" ] ] }, "page" : "931-943", "title" : "Attachment Role of Gonococcal Pili OPTIMUM CONDITIONS AND QUANTITATION OF ADHERENCE OF", "type" : "article-journal", "volume" : "61" }, "uris" : [ "http://www.mendeley.com/documents/?uuid=cb263e63-171f-418d-9e17-21541e6bcc21" ] } ], "mendeley" : { "formattedCitation" : "(Pearce, Buchanan and Pathobiology, 1978; Wang and Faller, 2008; Rasch4, 2009)", "plainTextFormattedCitation" : "(Pearce, Buchanan and Pathobiology, 1978; Wang and Faller, 2008; Rasch4, 2009)", "previouslyFormattedCitation" : "(Pearce, Buchanan and Pathobiology, 1978; Wang and Faller, 2008; Rasch4, 2009)" }, "properties" : { "noteIndex" : 0 }, "schema" : "https://github.com/citation-style-language/schema/raw/master/csl-citation.json" }</w:instrText>
      </w:r>
      <w:r w:rsidR="0095487C" w:rsidRPr="00036B3D">
        <w:rPr>
          <w:rFonts w:ascii="Times New Roman" w:eastAsia="Times New Roman" w:hAnsi="Times New Roman" w:cs="Times New Roman"/>
          <w:i/>
          <w:sz w:val="24"/>
          <w:szCs w:val="24"/>
        </w:rPr>
        <w:fldChar w:fldCharType="separate"/>
      </w:r>
      <w:r w:rsidR="00036B3D" w:rsidRPr="00036B3D">
        <w:rPr>
          <w:rFonts w:ascii="Times New Roman" w:eastAsia="Times New Roman" w:hAnsi="Times New Roman" w:cs="Times New Roman"/>
          <w:i/>
          <w:noProof/>
          <w:sz w:val="24"/>
          <w:szCs w:val="24"/>
        </w:rPr>
        <w:t>(</w:t>
      </w:r>
      <w:r w:rsidR="00B20045" w:rsidRPr="00036B3D">
        <w:rPr>
          <w:rFonts w:ascii="Times New Roman" w:eastAsia="Times New Roman" w:hAnsi="Times New Roman" w:cs="Times New Roman"/>
          <w:i/>
          <w:noProof/>
          <w:sz w:val="24"/>
          <w:szCs w:val="24"/>
        </w:rPr>
        <w:t>Buchanan,</w:t>
      </w:r>
      <w:r w:rsidR="00BE5ED1" w:rsidRPr="00036B3D">
        <w:rPr>
          <w:rFonts w:ascii="Times New Roman" w:eastAsia="Times New Roman" w:hAnsi="Times New Roman" w:cs="Times New Roman"/>
          <w:i/>
          <w:noProof/>
          <w:sz w:val="24"/>
          <w:szCs w:val="24"/>
        </w:rPr>
        <w:t>197</w:t>
      </w:r>
      <w:r w:rsidR="00036B3D" w:rsidRPr="00036B3D">
        <w:rPr>
          <w:rFonts w:ascii="Times New Roman" w:eastAsia="Times New Roman" w:hAnsi="Times New Roman" w:cs="Times New Roman"/>
          <w:i/>
          <w:noProof/>
          <w:sz w:val="24"/>
          <w:szCs w:val="24"/>
        </w:rPr>
        <w:t>8; Wang and Faller, 2008; Rasch</w:t>
      </w:r>
      <w:r w:rsidR="00BE5ED1" w:rsidRPr="00036B3D">
        <w:rPr>
          <w:rFonts w:ascii="Times New Roman" w:eastAsia="Times New Roman" w:hAnsi="Times New Roman" w:cs="Times New Roman"/>
          <w:i/>
          <w:noProof/>
          <w:sz w:val="24"/>
          <w:szCs w:val="24"/>
        </w:rPr>
        <w:t>, 2009)</w:t>
      </w:r>
      <w:r w:rsidR="0095487C" w:rsidRPr="00036B3D">
        <w:rPr>
          <w:rFonts w:ascii="Times New Roman" w:eastAsia="Times New Roman" w:hAnsi="Times New Roman" w:cs="Times New Roman"/>
          <w:i/>
          <w:sz w:val="24"/>
          <w:szCs w:val="24"/>
        </w:rPr>
        <w:fldChar w:fldCharType="end"/>
      </w:r>
      <w:r>
        <w:rPr>
          <w:rFonts w:ascii="Times New Roman" w:hAnsi="Times New Roman" w:cs="Times New Roman"/>
          <w:b/>
          <w:sz w:val="24"/>
          <w:szCs w:val="24"/>
        </w:rPr>
        <w:t xml:space="preserve">. </w:t>
      </w:r>
      <w:r w:rsidRPr="00672081">
        <w:rPr>
          <w:rFonts w:ascii="Times New Roman" w:hAnsi="Times New Roman" w:cs="Times New Roman"/>
          <w:sz w:val="24"/>
          <w:szCs w:val="24"/>
        </w:rPr>
        <w:t xml:space="preserve">Gram stain used to </w:t>
      </w:r>
      <w:r>
        <w:rPr>
          <w:rFonts w:ascii="Times New Roman" w:hAnsi="Times New Roman" w:cs="Times New Roman"/>
          <w:sz w:val="24"/>
          <w:szCs w:val="24"/>
        </w:rPr>
        <w:t>fast diagnosis</w:t>
      </w:r>
      <w:r w:rsidRPr="00672081">
        <w:rPr>
          <w:rFonts w:ascii="Times New Roman" w:hAnsi="Times New Roman" w:cs="Times New Roman"/>
          <w:sz w:val="24"/>
          <w:szCs w:val="24"/>
        </w:rPr>
        <w:t xml:space="preserve"> </w:t>
      </w:r>
      <w:r w:rsidRPr="00C812C4">
        <w:rPr>
          <w:rFonts w:ascii="Times New Roman" w:hAnsi="Times New Roman" w:cs="Times New Roman"/>
          <w:i/>
          <w:sz w:val="24"/>
          <w:szCs w:val="24"/>
        </w:rPr>
        <w:t>N. gonorrhoeae</w:t>
      </w:r>
      <w:r w:rsidRPr="00672081">
        <w:rPr>
          <w:rFonts w:ascii="Times New Roman" w:hAnsi="Times New Roman" w:cs="Times New Roman"/>
          <w:sz w:val="24"/>
          <w:szCs w:val="24"/>
        </w:rPr>
        <w:t xml:space="preserve"> by taking swab from eyes, urethral discharge</w:t>
      </w:r>
      <w:r>
        <w:rPr>
          <w:rFonts w:ascii="Times New Roman" w:hAnsi="Times New Roman" w:cs="Times New Roman"/>
          <w:sz w:val="24"/>
          <w:szCs w:val="24"/>
        </w:rPr>
        <w:t xml:space="preserve"> immediately </w:t>
      </w:r>
      <w:r w:rsidRPr="00672081">
        <w:rPr>
          <w:rFonts w:ascii="Times New Roman" w:hAnsi="Times New Roman" w:cs="Times New Roman"/>
          <w:sz w:val="24"/>
          <w:szCs w:val="24"/>
        </w:rPr>
        <w:t>and colonies cultures</w:t>
      </w:r>
      <w:r>
        <w:rPr>
          <w:rFonts w:ascii="Times New Roman" w:hAnsi="Times New Roman" w:cs="Times New Roman"/>
          <w:sz w:val="24"/>
          <w:szCs w:val="24"/>
        </w:rPr>
        <w:t xml:space="preserve"> </w:t>
      </w:r>
      <w:r w:rsidRPr="00672081">
        <w:rPr>
          <w:rFonts w:ascii="Times New Roman" w:hAnsi="Times New Roman" w:cs="Times New Roman"/>
          <w:sz w:val="24"/>
          <w:szCs w:val="24"/>
        </w:rPr>
        <w:t>if</w:t>
      </w:r>
      <w:r>
        <w:rPr>
          <w:rFonts w:ascii="Times New Roman" w:hAnsi="Times New Roman" w:cs="Times New Roman"/>
          <w:sz w:val="24"/>
          <w:szCs w:val="24"/>
        </w:rPr>
        <w:t xml:space="preserve"> the</w:t>
      </w:r>
      <w:r w:rsidRPr="00C812C4">
        <w:rPr>
          <w:rFonts w:ascii="Times New Roman" w:hAnsi="Times New Roman" w:cs="Times New Roman"/>
          <w:sz w:val="24"/>
          <w:szCs w:val="24"/>
        </w:rPr>
        <w:t xml:space="preserve"> </w:t>
      </w:r>
      <w:r w:rsidRPr="00672081">
        <w:rPr>
          <w:rFonts w:ascii="Times New Roman" w:hAnsi="Times New Roman" w:cs="Times New Roman"/>
          <w:sz w:val="24"/>
          <w:szCs w:val="24"/>
        </w:rPr>
        <w:t xml:space="preserve">cultures </w:t>
      </w:r>
      <w:r w:rsidRPr="00672081">
        <w:rPr>
          <w:rFonts w:ascii="Times New Roman" w:eastAsia="Times New Roman" w:hAnsi="Times New Roman" w:cs="Times New Roman"/>
          <w:sz w:val="24"/>
          <w:szCs w:val="24"/>
        </w:rPr>
        <w:t xml:space="preserve"> positive.</w:t>
      </w:r>
      <w:r>
        <w:rPr>
          <w:rFonts w:ascii="Times New Roman" w:eastAsia="Times New Roman" w:hAnsi="Times New Roman" w:cs="Times New Roman"/>
          <w:sz w:val="24"/>
          <w:szCs w:val="24"/>
        </w:rPr>
        <w:t xml:space="preserve"> </w:t>
      </w:r>
      <w:r w:rsidR="00036B3D">
        <w:rPr>
          <w:rFonts w:ascii="Times New Roman" w:eastAsia="Times New Roman" w:hAnsi="Times New Roman" w:cs="Times New Roman"/>
          <w:sz w:val="24"/>
          <w:szCs w:val="24"/>
        </w:rPr>
        <w:t xml:space="preserve">Gram-negative </w:t>
      </w:r>
      <w:r w:rsidRPr="00672081">
        <w:rPr>
          <w:rFonts w:ascii="Times New Roman" w:eastAsia="Times New Roman" w:hAnsi="Times New Roman" w:cs="Times New Roman"/>
          <w:sz w:val="24"/>
          <w:szCs w:val="24"/>
        </w:rPr>
        <w:t>intracellular diplococci for red colors</w:t>
      </w:r>
      <w:r>
        <w:rPr>
          <w:rFonts w:ascii="Times New Roman" w:eastAsia="Times New Roman" w:hAnsi="Times New Roman" w:cs="Times New Roman"/>
          <w:sz w:val="24"/>
          <w:szCs w:val="24"/>
        </w:rPr>
        <w:t>.</w:t>
      </w:r>
      <w:r w:rsidRPr="00C812C4">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lastRenderedPageBreak/>
        <w:t xml:space="preserve">Culture is gold standard techniques </w:t>
      </w:r>
      <w:r w:rsidRPr="00672081">
        <w:rPr>
          <w:rFonts w:ascii="Times New Roman" w:hAnsi="Times New Roman" w:cs="Times New Roman"/>
          <w:sz w:val="24"/>
          <w:szCs w:val="24"/>
        </w:rPr>
        <w:t>by taking swab from eyes</w:t>
      </w:r>
      <w:r>
        <w:rPr>
          <w:rFonts w:ascii="Times New Roman" w:hAnsi="Times New Roman" w:cs="Times New Roman"/>
          <w:sz w:val="24"/>
          <w:szCs w:val="24"/>
        </w:rPr>
        <w:t>,</w:t>
      </w:r>
      <w:r>
        <w:rPr>
          <w:rFonts w:ascii="Times New Roman" w:eastAsia="Times New Roman" w:hAnsi="Times New Roman" w:cs="Times New Roman"/>
          <w:sz w:val="24"/>
          <w:szCs w:val="24"/>
        </w:rPr>
        <w:t xml:space="preserve"> </w:t>
      </w:r>
      <w:r w:rsidRPr="00672081">
        <w:rPr>
          <w:rFonts w:ascii="Times New Roman" w:hAnsi="Times New Roman" w:cs="Times New Roman"/>
          <w:sz w:val="24"/>
          <w:szCs w:val="24"/>
        </w:rPr>
        <w:t>urethral</w:t>
      </w:r>
      <w:r>
        <w:rPr>
          <w:rFonts w:ascii="Times New Roman" w:hAnsi="Times New Roman" w:cs="Times New Roman"/>
          <w:sz w:val="24"/>
          <w:szCs w:val="24"/>
        </w:rPr>
        <w:t xml:space="preserve"> and </w:t>
      </w:r>
      <w:r w:rsidRPr="007F2A32">
        <w:rPr>
          <w:rFonts w:ascii="Times New Roman" w:eastAsia="Times New Roman" w:hAnsi="Times New Roman" w:cs="Times New Roman"/>
          <w:sz w:val="24"/>
          <w:szCs w:val="24"/>
        </w:rPr>
        <w:t>vaginal</w:t>
      </w:r>
      <w:r w:rsidRPr="00672081">
        <w:rPr>
          <w:rFonts w:ascii="Times New Roman" w:hAnsi="Times New Roman" w:cs="Times New Roman"/>
          <w:sz w:val="24"/>
          <w:szCs w:val="24"/>
        </w:rPr>
        <w:t xml:space="preserve"> discharge</w:t>
      </w:r>
      <w:r>
        <w:rPr>
          <w:rFonts w:ascii="Times New Roman" w:hAnsi="Times New Roman" w:cs="Times New Roman"/>
          <w:sz w:val="24"/>
          <w:szCs w:val="24"/>
        </w:rPr>
        <w:t xml:space="preserve"> will inculcated in to</w:t>
      </w:r>
      <w:r w:rsidRPr="00FC2699">
        <w:rPr>
          <w:rFonts w:ascii="Times New Roman" w:hAnsi="Times New Roman" w:cs="Times New Roman"/>
          <w:sz w:val="24"/>
          <w:szCs w:val="24"/>
        </w:rPr>
        <w:t xml:space="preserve"> </w:t>
      </w:r>
      <w:r w:rsidRPr="009E2F21">
        <w:rPr>
          <w:rFonts w:ascii="Times New Roman" w:hAnsi="Times New Roman" w:cs="Times New Roman"/>
          <w:sz w:val="24"/>
          <w:szCs w:val="24"/>
        </w:rPr>
        <w:t>Modified Thayer-Martin Media (MTMM)</w:t>
      </w:r>
      <w:r>
        <w:rPr>
          <w:rFonts w:ascii="Times New Roman" w:hAnsi="Times New Roman" w:cs="Times New Roman"/>
          <w:sz w:val="24"/>
          <w:szCs w:val="24"/>
        </w:rPr>
        <w:t xml:space="preserve">. </w:t>
      </w:r>
      <w:r w:rsidRPr="00BF739B">
        <w:rPr>
          <w:rFonts w:ascii="Times New Roman" w:hAnsi="Times New Roman" w:cs="Times New Roman"/>
          <w:sz w:val="24"/>
          <w:szCs w:val="24"/>
        </w:rPr>
        <w:t>Biochemical tests</w:t>
      </w:r>
      <w:r w:rsidRPr="00250140">
        <w:rPr>
          <w:rFonts w:ascii="Times New Roman" w:hAnsi="Times New Roman" w:cs="Times New Roman"/>
          <w:sz w:val="24"/>
          <w:szCs w:val="24"/>
        </w:rPr>
        <w:t xml:space="preserve"> </w:t>
      </w:r>
      <w:r>
        <w:rPr>
          <w:rFonts w:ascii="Times New Roman" w:hAnsi="Times New Roman" w:cs="Times New Roman"/>
          <w:sz w:val="24"/>
          <w:szCs w:val="24"/>
        </w:rPr>
        <w:t>are g</w:t>
      </w:r>
      <w:r w:rsidRPr="009E2F21">
        <w:rPr>
          <w:rFonts w:ascii="Times New Roman" w:hAnsi="Times New Roman" w:cs="Times New Roman"/>
          <w:sz w:val="24"/>
          <w:szCs w:val="24"/>
        </w:rPr>
        <w:t>lucose</w:t>
      </w:r>
      <w:r w:rsidRPr="00250140">
        <w:rPr>
          <w:rFonts w:ascii="Times New Roman" w:hAnsi="Times New Roman" w:cs="Times New Roman"/>
          <w:sz w:val="24"/>
          <w:szCs w:val="24"/>
        </w:rPr>
        <w:t xml:space="preserve"> </w:t>
      </w:r>
      <w:r>
        <w:rPr>
          <w:rFonts w:ascii="Times New Roman" w:hAnsi="Times New Roman" w:cs="Times New Roman"/>
          <w:sz w:val="24"/>
          <w:szCs w:val="24"/>
        </w:rPr>
        <w:t xml:space="preserve">test used and </w:t>
      </w:r>
      <w:r w:rsidRPr="009E2F21">
        <w:rPr>
          <w:rFonts w:ascii="Times New Roman" w:hAnsi="Times New Roman" w:cs="Times New Roman"/>
          <w:bCs/>
          <w:sz w:val="24"/>
          <w:szCs w:val="24"/>
        </w:rPr>
        <w:t>oxides test positive</w:t>
      </w:r>
      <w:r w:rsidRPr="009E2F21">
        <w:rPr>
          <w:rFonts w:ascii="Times New Roman" w:hAnsi="Times New Roman" w:cs="Times New Roman"/>
          <w:sz w:val="24"/>
          <w:szCs w:val="24"/>
        </w:rPr>
        <w:t xml:space="preserve"> a dark-purple color change within 10 second indicates a positive sample.</w:t>
      </w:r>
      <w:r>
        <w:rPr>
          <w:rFonts w:ascii="Times New Roman" w:hAnsi="Times New Roman" w:cs="Times New Roman"/>
          <w:sz w:val="24"/>
          <w:szCs w:val="24"/>
        </w:rPr>
        <w:t xml:space="preserve"> Lastly will be reported</w:t>
      </w:r>
      <w:r w:rsidR="0095487C" w:rsidRPr="001013A1">
        <w:rPr>
          <w:rFonts w:ascii="Times New Roman" w:hAnsi="Times New Roman" w:cs="Times New Roman"/>
          <w:i/>
          <w:sz w:val="24"/>
          <w:szCs w:val="24"/>
        </w:rPr>
        <w:fldChar w:fldCharType="begin" w:fldLock="1"/>
      </w:r>
      <w:r w:rsidR="00BE5ED1" w:rsidRPr="001013A1">
        <w:rPr>
          <w:rFonts w:ascii="Times New Roman" w:hAnsi="Times New Roman" w:cs="Times New Roman"/>
          <w:i/>
          <w:sz w:val="24"/>
          <w:szCs w:val="24"/>
        </w:rPr>
        <w:instrText>ADDIN CSL_CITATION { "citationItems" : [ { "id" : "ITEM-1", "itemData" : { "DOI" : "10.1590/S0037-86822010000500005", "ISSN" : "0037-8682", "author" : [ { "dropping-particle" : "", "family" : "Barbosa", "given" : "Marcelo Joaquim", "non-dropping-particle" : "", "parse-names" : false, "suffix" : "" }, { "dropping-particle" : "", "family" : "Moherdaui", "given" : "Fabio", "non-dropping-particle" : "", "parse-names" : false, "suffix" : "" }, { "dropping-particle" : "", "family" : "Pinto", "given" : "Valdir Monteiro", "non-dropping-particle" : "", "parse-names" : false, "suffix" : "" }, { "dropping-particle" : "", "family" : "Ribeiro", "given" : "Denis", "non-dropping-particle" : "", "parse-names" : false, "suffix" : "" }, { "dropping-particle" : "", "family" : "Cleuton", "given" : "Marcos", "non-dropping-particle" : "", "parse-names" : false, "suffix" : "" }, { "dropping-particle" : "", "family" : "Miranda", "given" : "Angelica Espinosa", "non-dropping-particle" : "", "parse-names" : false, "suffix" : "" } ], "container-title" : "Revista da Sociedade Brasileira de Medicina Tropical", "id" : "ITEM-1", "issue" : "5", "issued" : { "date-parts" : [ [ "2010" ] ] }, "page" : "500-503", "title" : "Prevalence of Neisseria gonorrhoeae and Chlamydia trachomatis infection in men attending STD clinics in Brazil Preval\u00eancia de Neisseria gonorrhoeae e infec\u00e7\u00e3o pela Chlamydia trachomatis em homens", "type" : "article-journal", "volume" : "43" }, "uris" : [ "http://www.mendeley.com/documents/?uuid=ed5649b9-6294-4bbc-b16f-c37aa0187709" ] }, { "id" : "ITEM-2", "itemData" : { "author" : [ { "dropping-particle" : "", "family" : "Wang", "given" : "Sheng", "non-dropping-particle" : "", "parse-names" : false, "suffix" : "" }, { "dropping-particle" : "V", "family" : "Faller", "given" : "Douglas", "non-dropping-particle" : "", "parse-names" : false, "suffix" : "" } ], "id" : "ITEM-2", "issued" : { "date-parts" : [ [ "2008" ] ] }, "page" : "23-37", "title" : "Roles of Prohibitin in Growth Control and Tumor Suppression in Human Cancers", "type" : "article-journal" }, "uris" : [ "http://www.mendeley.com/documents/?uuid=317d9e52-c23d-4047-837c-f5dd5678ef11" ] }, { "id" : "ITEM-3", "itemData" : { "DOI" : "10.1186/1472-6874-9-1", "author" : [ { "dropping-particle" : "", "family" : "Rasch4", "given" : "NguynM and Vibeke", "non-dropping-particle" : "", "parse-names" : false, "suffix" : "" } ], "container-title" : "BMC Women's Health 2009, 9:1 doi:10.1186/1472-6874-9-1 This article is available from: http://www.biomedcentral.com/1472-6874/9/1", "id" : "ITEM-3", "issued" : { "date-parts" : [ [ "2009" ] ] }, "page" : "1-9", "title" : "Reproductive tract infections in women seeking abortion in Vietnam", "type" : "article-journal", "volume" : "9" }, "uris" : [ "http://www.mendeley.com/documents/?uuid=d05bb62a-fa87-4149-87a5-0c199379a08d" ] }, { "id" : "ITEM-4", "itemData" : { "author" : [ { "dropping-particle" : "", "family" : "Pearce", "given" : "William A", "non-dropping-particle" : "", "parse-names" : false, "suffix" : "" }, { "dropping-particle" : "", "family" : "Buchanan", "given" : "Thomas M", "non-dropping-particle" : "", "parse-names" : false, "suffix" : "" }, { "dropping-particle" : "", "family" : "Pathobiology", "given" : "Departments", "non-dropping-particle" : "", "parse-names" : false, "suffix" : "" } ], "id" : "ITEM-4", "issue" : "April", "issued" : { "date-parts" : [ [ "1978" ] ] }, "page" : "931-943", "title" : "Attachment Role of Gonococcal Pili OPTIMUM CONDITIONS AND QUANTITATION OF ADHERENCE OF", "type" : "article-journal", "volume" : "61" }, "uris" : [ "http://www.mendeley.com/documents/?uuid=cb263e63-171f-418d-9e17-21541e6bcc21" ] } ], "mendeley" : { "formattedCitation" : "(Pearce, Buchanan and Pathobiology, 1978; Wang and Faller, 2008; Rasch4, 2009; Barbosa &lt;i&gt;et al.&lt;/i&gt;, 2010)", "plainTextFormattedCitation" : "(Pearce, Buchanan and Pathobiology, 1978; Wang and Faller, 2008; Rasch4, 2009; Barbosa et al., 2010)", "previouslyFormattedCitation" : "(Pearce, Buchanan and Pathobiology, 1978; Wang and Faller, 2008; Rasch4, 2009; Barbosa &lt;i&gt;et al.&lt;/i&gt;, 2010)" }, "properties" : { "noteIndex" : 0 }, "schema" : "https://github.com/citation-style-language/schema/raw/master/csl-citation.json" }</w:instrText>
      </w:r>
      <w:r w:rsidR="0095487C" w:rsidRPr="001013A1">
        <w:rPr>
          <w:rFonts w:ascii="Times New Roman" w:hAnsi="Times New Roman" w:cs="Times New Roman"/>
          <w:i/>
          <w:sz w:val="24"/>
          <w:szCs w:val="24"/>
        </w:rPr>
        <w:fldChar w:fldCharType="separate"/>
      </w:r>
      <w:r w:rsidR="00763536" w:rsidRPr="001013A1">
        <w:rPr>
          <w:rFonts w:ascii="Times New Roman" w:hAnsi="Times New Roman" w:cs="Times New Roman"/>
          <w:i/>
          <w:sz w:val="24"/>
          <w:szCs w:val="24"/>
        </w:rPr>
        <w:t>(</w:t>
      </w:r>
      <w:r w:rsidR="00BE5ED1" w:rsidRPr="001013A1">
        <w:rPr>
          <w:rFonts w:ascii="Times New Roman" w:hAnsi="Times New Roman" w:cs="Times New Roman"/>
          <w:i/>
          <w:noProof/>
          <w:sz w:val="24"/>
          <w:szCs w:val="24"/>
        </w:rPr>
        <w:t>Barbosa et al., 2010)</w:t>
      </w:r>
      <w:r w:rsidR="0095487C" w:rsidRPr="001013A1">
        <w:rPr>
          <w:rFonts w:ascii="Times New Roman" w:hAnsi="Times New Roman" w:cs="Times New Roman"/>
          <w:i/>
          <w:sz w:val="24"/>
          <w:szCs w:val="24"/>
        </w:rPr>
        <w:fldChar w:fldCharType="end"/>
      </w:r>
      <w:r>
        <w:rPr>
          <w:rFonts w:ascii="Times New Roman" w:hAnsi="Times New Roman" w:cs="Times New Roman"/>
          <w:sz w:val="24"/>
          <w:szCs w:val="24"/>
        </w:rPr>
        <w:t xml:space="preserve">. </w:t>
      </w:r>
    </w:p>
    <w:p w:rsidR="00E80FBE" w:rsidRDefault="00E80FBE" w:rsidP="00E80FBE">
      <w:pPr>
        <w:spacing w:line="360" w:lineRule="auto"/>
        <w:jc w:val="both"/>
        <w:rPr>
          <w:rFonts w:ascii="Times New Roman" w:hAnsi="Times New Roman" w:cs="Times New Roman"/>
          <w:sz w:val="24"/>
          <w:szCs w:val="24"/>
        </w:rPr>
      </w:pPr>
      <w:r w:rsidRPr="00A1579A">
        <w:rPr>
          <w:rFonts w:ascii="Times New Roman" w:hAnsi="Times New Roman" w:cs="Times New Roman"/>
          <w:sz w:val="24"/>
          <w:szCs w:val="24"/>
        </w:rPr>
        <w:t xml:space="preserve">According to </w:t>
      </w:r>
      <w:r w:rsidR="007F7F0C">
        <w:rPr>
          <w:rFonts w:ascii="Times New Roman" w:hAnsi="Times New Roman" w:cs="Times New Roman"/>
          <w:sz w:val="24"/>
          <w:szCs w:val="24"/>
        </w:rPr>
        <w:t xml:space="preserve">the </w:t>
      </w:r>
      <w:r w:rsidRPr="00A1579A">
        <w:rPr>
          <w:rFonts w:ascii="Times New Roman" w:hAnsi="Times New Roman" w:cs="Times New Roman"/>
          <w:sz w:val="24"/>
          <w:szCs w:val="24"/>
        </w:rPr>
        <w:t xml:space="preserve">WHO </w:t>
      </w:r>
      <w:r w:rsidR="004F3DDE" w:rsidRPr="00A1579A">
        <w:rPr>
          <w:rFonts w:ascii="Times New Roman" w:hAnsi="Times New Roman" w:cs="Times New Roman"/>
          <w:sz w:val="24"/>
          <w:szCs w:val="24"/>
        </w:rPr>
        <w:t xml:space="preserve">2008 </w:t>
      </w:r>
      <w:r w:rsidRPr="00A1579A">
        <w:rPr>
          <w:rFonts w:ascii="Times New Roman" w:hAnsi="Times New Roman" w:cs="Times New Roman"/>
          <w:sz w:val="24"/>
          <w:szCs w:val="24"/>
        </w:rPr>
        <w:t xml:space="preserve">report, the global incidence of </w:t>
      </w:r>
      <w:r w:rsidRPr="00A1579A">
        <w:rPr>
          <w:rFonts w:ascii="Times New Roman" w:hAnsi="Times New Roman" w:cs="Times New Roman"/>
          <w:i/>
          <w:sz w:val="24"/>
          <w:szCs w:val="24"/>
        </w:rPr>
        <w:t xml:space="preserve">N.gonorheae </w:t>
      </w:r>
      <w:r w:rsidRPr="00A1579A">
        <w:rPr>
          <w:rFonts w:ascii="Times New Roman" w:hAnsi="Times New Roman" w:cs="Times New Roman"/>
          <w:sz w:val="24"/>
          <w:szCs w:val="24"/>
        </w:rPr>
        <w:t>is 87.7 million and 106.1 million in 2005 and 2008 years respectively</w:t>
      </w:r>
      <w:r w:rsidR="0095487C">
        <w:rPr>
          <w:rFonts w:ascii="Times New Roman" w:hAnsi="Times New Roman" w:cs="Times New Roman"/>
          <w:iCs/>
          <w:sz w:val="24"/>
          <w:szCs w:val="24"/>
        </w:rPr>
        <w:fldChar w:fldCharType="begin" w:fldLock="1"/>
      </w:r>
      <w:r w:rsidR="00BE5ED1">
        <w:rPr>
          <w:rFonts w:ascii="Times New Roman" w:hAnsi="Times New Roman" w:cs="Times New Roman"/>
          <w:iCs/>
          <w:sz w:val="24"/>
          <w:szCs w:val="24"/>
        </w:rPr>
        <w:instrText>ADDIN CSL_CITATION { "citationItems" : [ { "id" : "ITEM-1", "itemData" : { "DOI" : "10.1016/S0968-8080(12)40660-7", "ISBN" : "978 92 4 150383 9", "ISSN" : "09688080", "PMID" : "15003161", "abstract" : "Sexually transmitted infections (STIs) are a major global cause of acute illness, infertility, long-term disability and death with serious medical and psychological consequences of millions of men, women and infants. There are over 30 bacterial, viral and parasitic pathogens that have been identified to date that can be transmitted sexually. Quantifying the incidence and burden of these infections is important for planning appropriate interventions and advocating for resources, as necessary. This report presents global and regional estimates for 2008 of the incidence and prevalence of four curable STIs \u2013 Chlamydia trachomatis, Neisseria gonorrhoeae, syphilis and Trichomonas vaginalis \u2013 in adults between 15 and 49 years of age. These estimates were generated using the same approach as used to generate the 2005 global estimates (see World Health Organization, 2011, for a detailed description of these methods). The total number of new cases of the four STIs in 2008 in adults between the ages of 15 and 49 was estimated to be 498.9 million: 105.7 million cases of C. trachomatis, 106.1 million cases of N. gonorrhoeae, 10.6 million cases of syphilis and 276.4 million cases of T. vaginalis. In addition, at any point in 2008 it was estimated that 100.4 million adults were infected with C. trachomatis, 36.4 million with N. gonorrhoeae, 36.4 million with syphilis and 187.0 million with T. vaginalis.", "author" : [ { "dropping-particle" : "", "family" : "WHO", "given" : "2008", "non-dropping-particle" : "", "parse-names" : false, "suffix" : "" } ], "container-title" : "Who", "id" : "ITEM-1", "issued" : { "date-parts" : [ [ "2012" ] ] }, "page" : "1-28", "title" : "Global incidence and prevalence of selected curable sexually transmitted infections-2008", "type" : "article-journal" }, "uris" : [ "http://www.mendeley.com/documents/?uuid=4ba4faa0-11de-43e6-8f80-a0fe4ce08e3c" ] } ], "mendeley" : { "formattedCitation" : "(WHO, 2012)", "plainTextFormattedCitation" : "(WHO, 2012)", "previouslyFormattedCitation" : "(WHO, 2012)" }, "properties" : { "noteIndex" : 0 }, "schema" : "https://github.com/citation-style-language/schema/raw/master/csl-citation.json" }</w:instrText>
      </w:r>
      <w:r w:rsidR="0095487C">
        <w:rPr>
          <w:rFonts w:ascii="Times New Roman" w:hAnsi="Times New Roman" w:cs="Times New Roman"/>
          <w:iCs/>
          <w:sz w:val="24"/>
          <w:szCs w:val="24"/>
        </w:rPr>
        <w:fldChar w:fldCharType="separate"/>
      </w:r>
      <w:r w:rsidR="00BE5ED1" w:rsidRPr="00BE5ED1">
        <w:rPr>
          <w:rFonts w:ascii="Times New Roman" w:hAnsi="Times New Roman" w:cs="Times New Roman"/>
          <w:iCs/>
          <w:noProof/>
          <w:sz w:val="24"/>
          <w:szCs w:val="24"/>
        </w:rPr>
        <w:t>(</w:t>
      </w:r>
      <w:r w:rsidR="00BE5ED1" w:rsidRPr="001013A1">
        <w:rPr>
          <w:rFonts w:ascii="Times New Roman" w:hAnsi="Times New Roman" w:cs="Times New Roman"/>
          <w:i/>
          <w:iCs/>
          <w:noProof/>
          <w:sz w:val="24"/>
          <w:szCs w:val="24"/>
        </w:rPr>
        <w:t>WHO, 2012)</w:t>
      </w:r>
      <w:r w:rsidR="0095487C">
        <w:rPr>
          <w:rFonts w:ascii="Times New Roman" w:hAnsi="Times New Roman" w:cs="Times New Roman"/>
          <w:iCs/>
          <w:sz w:val="24"/>
          <w:szCs w:val="24"/>
        </w:rPr>
        <w:fldChar w:fldCharType="end"/>
      </w:r>
      <w:r w:rsidRPr="00A1579A">
        <w:rPr>
          <w:rFonts w:ascii="Times New Roman" w:hAnsi="Times New Roman" w:cs="Times New Roman"/>
          <w:sz w:val="24"/>
          <w:szCs w:val="24"/>
        </w:rPr>
        <w:t>.</w:t>
      </w:r>
    </w:p>
    <w:p w:rsidR="009A2C1C" w:rsidRDefault="009A2C1C" w:rsidP="009A2C1C">
      <w:pPr>
        <w:autoSpaceDE w:val="0"/>
        <w:autoSpaceDN w:val="0"/>
        <w:adjustRightInd w:val="0"/>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w:t>
      </w:r>
      <w:r w:rsidRPr="00032B84">
        <w:rPr>
          <w:rFonts w:ascii="Times New Roman" w:eastAsia="Times New Roman" w:hAnsi="Times New Roman" w:cs="Times New Roman"/>
          <w:sz w:val="24"/>
          <w:szCs w:val="24"/>
        </w:rPr>
        <w:t>cross-sectional</w:t>
      </w:r>
      <w:r>
        <w:rPr>
          <w:rFonts w:ascii="Times New Roman" w:eastAsia="Times New Roman" w:hAnsi="Times New Roman" w:cs="Times New Roman"/>
          <w:sz w:val="24"/>
          <w:szCs w:val="24"/>
        </w:rPr>
        <w:t xml:space="preserve"> </w:t>
      </w:r>
      <w:r w:rsidRPr="00032B84">
        <w:rPr>
          <w:rFonts w:ascii="Times New Roman" w:eastAsia="Times New Roman" w:hAnsi="Times New Roman" w:cs="Times New Roman"/>
          <w:sz w:val="24"/>
          <w:szCs w:val="24"/>
        </w:rPr>
        <w:t>study</w:t>
      </w:r>
      <w:r w:rsidRPr="00272589">
        <w:rPr>
          <w:rFonts w:ascii="Times New Roman" w:hAnsi="Times New Roman" w:cs="Times New Roman"/>
          <w:sz w:val="24"/>
          <w:szCs w:val="24"/>
        </w:rPr>
        <w:t xml:space="preserve"> </w:t>
      </w:r>
      <w:r w:rsidRPr="00A1579A">
        <w:rPr>
          <w:rFonts w:ascii="Times New Roman" w:hAnsi="Times New Roman" w:cs="Times New Roman"/>
          <w:sz w:val="24"/>
          <w:szCs w:val="24"/>
        </w:rPr>
        <w:t>conducted</w:t>
      </w:r>
      <w:r>
        <w:rPr>
          <w:rFonts w:ascii="Times New Roman" w:eastAsia="Times New Roman" w:hAnsi="Times New Roman" w:cs="Times New Roman"/>
          <w:sz w:val="24"/>
          <w:szCs w:val="24"/>
        </w:rPr>
        <w:t xml:space="preserve"> </w:t>
      </w:r>
      <w:r w:rsidRPr="00032B84">
        <w:rPr>
          <w:rFonts w:ascii="Times New Roman" w:eastAsia="Times New Roman" w:hAnsi="Times New Roman" w:cs="Times New Roman"/>
          <w:sz w:val="24"/>
          <w:szCs w:val="24"/>
        </w:rPr>
        <w:t>in Brazil</w:t>
      </w:r>
      <w:r>
        <w:rPr>
          <w:rFonts w:ascii="Times New Roman" w:eastAsia="Times New Roman" w:hAnsi="Times New Roman" w:cs="Times New Roman"/>
          <w:sz w:val="24"/>
          <w:szCs w:val="24"/>
        </w:rPr>
        <w:t xml:space="preserve"> </w:t>
      </w:r>
      <w:r w:rsidR="001C6B0C">
        <w:rPr>
          <w:rFonts w:ascii="Times New Roman" w:eastAsia="Times New Roman" w:hAnsi="Times New Roman" w:cs="Times New Roman"/>
          <w:sz w:val="24"/>
          <w:szCs w:val="24"/>
        </w:rPr>
        <w:t>p</w:t>
      </w:r>
      <w:r w:rsidRPr="00032B84">
        <w:rPr>
          <w:rFonts w:ascii="Times New Roman" w:eastAsia="Times New Roman" w:hAnsi="Times New Roman" w:cs="Times New Roman"/>
          <w:sz w:val="24"/>
          <w:szCs w:val="24"/>
        </w:rPr>
        <w:t xml:space="preserve">revalence of </w:t>
      </w:r>
      <w:r w:rsidRPr="00032B84">
        <w:rPr>
          <w:rFonts w:ascii="Times New Roman" w:eastAsia="Times New Roman" w:hAnsi="Times New Roman" w:cs="Times New Roman"/>
          <w:i/>
          <w:sz w:val="24"/>
          <w:szCs w:val="24"/>
        </w:rPr>
        <w:t>N</w:t>
      </w:r>
      <w:r>
        <w:rPr>
          <w:rFonts w:ascii="Times New Roman" w:eastAsia="Times New Roman" w:hAnsi="Times New Roman" w:cs="Times New Roman"/>
          <w:i/>
          <w:sz w:val="24"/>
          <w:szCs w:val="24"/>
        </w:rPr>
        <w:t xml:space="preserve">. </w:t>
      </w:r>
      <w:r w:rsidRPr="00032B84">
        <w:rPr>
          <w:rFonts w:ascii="Times New Roman" w:eastAsia="Times New Roman" w:hAnsi="Times New Roman" w:cs="Times New Roman"/>
          <w:i/>
          <w:sz w:val="24"/>
          <w:szCs w:val="24"/>
        </w:rPr>
        <w:t>gonorrhoeae</w:t>
      </w:r>
      <w:r w:rsidRPr="00032B84">
        <w:rPr>
          <w:rFonts w:ascii="Times New Roman" w:eastAsia="Times New Roman" w:hAnsi="Times New Roman" w:cs="Times New Roman"/>
          <w:sz w:val="24"/>
          <w:szCs w:val="24"/>
        </w:rPr>
        <w:t xml:space="preserve"> and Chlamydia trachomatis infection in men attending </w:t>
      </w:r>
      <w:r>
        <w:rPr>
          <w:rFonts w:ascii="Times New Roman" w:eastAsia="Times New Roman" w:hAnsi="Times New Roman" w:cs="Times New Roman"/>
          <w:sz w:val="24"/>
          <w:szCs w:val="24"/>
        </w:rPr>
        <w:t xml:space="preserve">at </w:t>
      </w:r>
      <w:r w:rsidRPr="00032B84">
        <w:rPr>
          <w:rFonts w:ascii="Times New Roman" w:eastAsia="Times New Roman" w:hAnsi="Times New Roman" w:cs="Times New Roman"/>
          <w:sz w:val="24"/>
          <w:szCs w:val="24"/>
        </w:rPr>
        <w:t>STD clinics</w:t>
      </w:r>
      <w:r>
        <w:rPr>
          <w:rFonts w:ascii="Times New Roman" w:eastAsia="Times New Roman" w:hAnsi="Times New Roman" w:cs="Times New Roman"/>
          <w:sz w:val="24"/>
          <w:szCs w:val="24"/>
        </w:rPr>
        <w:t xml:space="preserve">. </w:t>
      </w:r>
      <w:r w:rsidRPr="00032B84">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N.</w:t>
      </w:r>
      <w:r w:rsidRPr="00032B84">
        <w:rPr>
          <w:rFonts w:ascii="Times New Roman" w:eastAsia="Times New Roman" w:hAnsi="Times New Roman" w:cs="Times New Roman"/>
          <w:i/>
          <w:sz w:val="24"/>
          <w:szCs w:val="24"/>
        </w:rPr>
        <w:t xml:space="preserve"> gonorrhoeae</w:t>
      </w:r>
      <w:r>
        <w:rPr>
          <w:rFonts w:ascii="Times New Roman" w:eastAsia="Times New Roman" w:hAnsi="Times New Roman" w:cs="Times New Roman"/>
          <w:i/>
          <w:sz w:val="24"/>
          <w:szCs w:val="24"/>
        </w:rPr>
        <w:t xml:space="preserve"> </w:t>
      </w:r>
      <w:r w:rsidRPr="009C0C88">
        <w:rPr>
          <w:rFonts w:ascii="Times New Roman" w:eastAsia="Times New Roman" w:hAnsi="Times New Roman" w:cs="Times New Roman"/>
          <w:sz w:val="24"/>
          <w:szCs w:val="24"/>
        </w:rPr>
        <w:t>infection 18.4%</w:t>
      </w:r>
      <w:r>
        <w:rPr>
          <w:rFonts w:ascii="Times New Roman" w:eastAsia="Times New Roman" w:hAnsi="Times New Roman" w:cs="Times New Roman"/>
          <w:sz w:val="24"/>
          <w:szCs w:val="24"/>
        </w:rPr>
        <w:t xml:space="preserve"> and co-infection 4.4% </w:t>
      </w:r>
      <w:r w:rsidR="001C6B0C">
        <w:rPr>
          <w:rFonts w:ascii="Times New Roman" w:hAnsi="Times New Roman" w:cs="Times New Roman"/>
          <w:sz w:val="24"/>
          <w:szCs w:val="24"/>
        </w:rPr>
        <w:t>abdominal pain</w:t>
      </w:r>
      <w:r w:rsidRPr="00A1579A">
        <w:rPr>
          <w:rFonts w:ascii="Times New Roman" w:hAnsi="Times New Roman" w:cs="Times New Roman"/>
          <w:sz w:val="24"/>
          <w:szCs w:val="24"/>
        </w:rPr>
        <w:t xml:space="preserve"> and</w:t>
      </w:r>
      <w:r w:rsidR="004F3DDE">
        <w:rPr>
          <w:rFonts w:ascii="Times New Roman" w:hAnsi="Times New Roman" w:cs="Times New Roman"/>
          <w:sz w:val="24"/>
          <w:szCs w:val="24"/>
        </w:rPr>
        <w:t xml:space="preserve"> burning on urination and cervica</w:t>
      </w:r>
      <w:r w:rsidRPr="00A1579A">
        <w:rPr>
          <w:rFonts w:ascii="Times New Roman" w:hAnsi="Times New Roman" w:cs="Times New Roman"/>
          <w:sz w:val="24"/>
          <w:szCs w:val="24"/>
        </w:rPr>
        <w:t>l</w:t>
      </w:r>
      <w:r>
        <w:rPr>
          <w:rFonts w:ascii="Times New Roman" w:hAnsi="Times New Roman" w:cs="Times New Roman"/>
          <w:sz w:val="24"/>
          <w:szCs w:val="24"/>
        </w:rPr>
        <w:t xml:space="preserve"> </w:t>
      </w:r>
      <w:r w:rsidRPr="00A1579A">
        <w:rPr>
          <w:rFonts w:ascii="Times New Roman" w:hAnsi="Times New Roman" w:cs="Times New Roman"/>
          <w:sz w:val="24"/>
          <w:szCs w:val="24"/>
        </w:rPr>
        <w:t>discharge was associated with the presence of gonorrhoeae</w:t>
      </w:r>
      <w:r w:rsidRPr="00272589">
        <w:rPr>
          <w:rFonts w:ascii="Times New Roman" w:hAnsi="Times New Roman" w:cs="Times New Roman"/>
          <w:sz w:val="24"/>
          <w:szCs w:val="24"/>
        </w:rPr>
        <w:t xml:space="preserve"> </w:t>
      </w:r>
      <w:r>
        <w:rPr>
          <w:rFonts w:ascii="Times New Roman" w:hAnsi="Times New Roman" w:cs="Times New Roman"/>
          <w:sz w:val="24"/>
          <w:szCs w:val="24"/>
        </w:rPr>
        <w:t>were associated factors</w:t>
      </w:r>
      <w:r w:rsidR="0095487C">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 "citationItems" : [ { "id" : "ITEM-1", "itemData" : { "DOI" : "10.1556/EUJMI-D-14-00027", "author" : [ { "dropping-particle" : "", "family" : "Olowe", "given" : "Olugbenga Adekunle", "non-dropping-particle" : "", "parse-names" : false, "suffix" : "" }, { "dropping-particle" : "", "family" : "Makanjuola", "given" : "Olufunmilola Bamidele", "non-dropping-particle" : "", "parse-names" : false, "suffix" : "" }, { "dropping-particle" : "", "family" : "Olowe", "given" : "Rita", "non-dropping-particle" : "", "parse-names" : false, "suffix" : "" }, { "dropping-particle" : "", "family" : "Adekanle", "given" : "Daniel A", "non-dropping-particle" : "", "parse-names" : false, "suffix" : "" } ], "id" : "ITEM-1", "issued" : { "date-parts" : [ [ "2014" ] ] }, "page" : "193-197", "title" : "Original paper PREVALENCE OF VULVOVAGINAL CANDIDIASIS , TRICHOMONIASIS AND BACTERIAL VAGINOSIS AMONG PREGNANT WOMEN RECEIVING ANTENATAL CARE IN SOUTHWESTERN NIGERIA", "type" : "article-journal", "volume" : "4" }, "uris" : [ "http://www.mendeley.com/documents/?uuid=ad6b58c4-e59c-4785-b652-e838d2d043d6" ] } ], "mendeley" : { "formattedCitation" : "(Olowe &lt;i&gt;et al.&lt;/i&gt;, 2014)", "plainTextFormattedCitation" : "(Olowe et al., 2014)", "previouslyFormattedCitation" : "(Olowe &lt;i&gt;et al.&lt;/i&gt;, 2014)" }, "properties" : { "noteIndex" : 0 }, "schema" : "https://github.com/citation-style-language/schema/raw/master/csl-citation.json" }</w:instrText>
      </w:r>
      <w:r w:rsidR="0095487C">
        <w:rPr>
          <w:rFonts w:ascii="Times New Roman" w:hAnsi="Times New Roman" w:cs="Times New Roman"/>
          <w:sz w:val="24"/>
          <w:szCs w:val="24"/>
        </w:rPr>
        <w:fldChar w:fldCharType="separate"/>
      </w:r>
      <w:r w:rsidRPr="00BE5ED1">
        <w:rPr>
          <w:rFonts w:ascii="Times New Roman" w:hAnsi="Times New Roman" w:cs="Times New Roman"/>
          <w:noProof/>
          <w:sz w:val="24"/>
          <w:szCs w:val="24"/>
        </w:rPr>
        <w:t>(</w:t>
      </w:r>
      <w:r w:rsidRPr="001013A1">
        <w:rPr>
          <w:rFonts w:ascii="Times New Roman" w:hAnsi="Times New Roman" w:cs="Times New Roman"/>
          <w:i/>
          <w:noProof/>
          <w:sz w:val="24"/>
          <w:szCs w:val="24"/>
        </w:rPr>
        <w:t>Olowe et al, 2014)</w:t>
      </w:r>
      <w:r w:rsidR="0095487C">
        <w:rPr>
          <w:rFonts w:ascii="Times New Roman" w:hAnsi="Times New Roman" w:cs="Times New Roman"/>
          <w:sz w:val="24"/>
          <w:szCs w:val="24"/>
        </w:rPr>
        <w:fldChar w:fldCharType="end"/>
      </w:r>
      <w:r>
        <w:rPr>
          <w:rFonts w:ascii="Times New Roman" w:hAnsi="Times New Roman" w:cs="Times New Roman"/>
          <w:sz w:val="24"/>
          <w:szCs w:val="24"/>
        </w:rPr>
        <w:t>.</w:t>
      </w:r>
    </w:p>
    <w:p w:rsidR="009A2C1C" w:rsidRPr="009A2C1C" w:rsidRDefault="009A2C1C" w:rsidP="009A2C1C">
      <w:pPr>
        <w:autoSpaceDE w:val="0"/>
        <w:autoSpaceDN w:val="0"/>
        <w:adjustRightInd w:val="0"/>
        <w:spacing w:after="0" w:line="360" w:lineRule="auto"/>
        <w:jc w:val="both"/>
        <w:rPr>
          <w:rFonts w:ascii="Times New Roman" w:eastAsia="Times New Roman" w:hAnsi="Times New Roman" w:cs="Times New Roman"/>
          <w:sz w:val="24"/>
          <w:szCs w:val="24"/>
        </w:rPr>
      </w:pPr>
    </w:p>
    <w:p w:rsidR="00E80FBE" w:rsidRDefault="00E80FBE" w:rsidP="00E80FBE">
      <w:pPr>
        <w:spacing w:line="360" w:lineRule="auto"/>
        <w:jc w:val="both"/>
        <w:rPr>
          <w:rFonts w:ascii="Times New Roman" w:hAnsi="Times New Roman" w:cs="Times New Roman"/>
          <w:i/>
          <w:sz w:val="24"/>
          <w:szCs w:val="24"/>
        </w:rPr>
      </w:pPr>
      <w:r>
        <w:rPr>
          <w:rFonts w:ascii="Times New Roman" w:hAnsi="Times New Roman" w:cs="Times New Roman"/>
          <w:sz w:val="24"/>
          <w:szCs w:val="24"/>
        </w:rPr>
        <w:t>A</w:t>
      </w:r>
      <w:r w:rsidRPr="00A1579A">
        <w:rPr>
          <w:rFonts w:ascii="Times New Roman" w:hAnsi="Times New Roman" w:cs="Times New Roman"/>
          <w:sz w:val="24"/>
          <w:szCs w:val="24"/>
        </w:rPr>
        <w:t>cross sectional study</w:t>
      </w:r>
      <w:r w:rsidRPr="00272589">
        <w:rPr>
          <w:rFonts w:ascii="Times New Roman" w:hAnsi="Times New Roman" w:cs="Times New Roman"/>
          <w:sz w:val="24"/>
          <w:szCs w:val="24"/>
        </w:rPr>
        <w:t xml:space="preserve"> </w:t>
      </w:r>
      <w:r w:rsidRPr="00A1579A">
        <w:rPr>
          <w:rFonts w:ascii="Times New Roman" w:hAnsi="Times New Roman" w:cs="Times New Roman"/>
          <w:sz w:val="24"/>
          <w:szCs w:val="24"/>
        </w:rPr>
        <w:t>conducted</w:t>
      </w:r>
      <w:r w:rsidRPr="00272589">
        <w:rPr>
          <w:rFonts w:ascii="Times New Roman" w:hAnsi="Times New Roman" w:cs="Times New Roman"/>
          <w:sz w:val="24"/>
          <w:szCs w:val="24"/>
        </w:rPr>
        <w:t xml:space="preserve"> </w:t>
      </w:r>
      <w:r>
        <w:rPr>
          <w:rFonts w:ascii="Times New Roman" w:hAnsi="Times New Roman" w:cs="Times New Roman"/>
          <w:sz w:val="24"/>
          <w:szCs w:val="24"/>
        </w:rPr>
        <w:t xml:space="preserve">in </w:t>
      </w:r>
      <w:r w:rsidRPr="00A1579A">
        <w:rPr>
          <w:rFonts w:ascii="Times New Roman" w:hAnsi="Times New Roman" w:cs="Times New Roman"/>
          <w:sz w:val="24"/>
          <w:szCs w:val="24"/>
        </w:rPr>
        <w:t>Nepali</w:t>
      </w:r>
      <w:r w:rsidR="001C6B0C">
        <w:rPr>
          <w:rFonts w:ascii="Times New Roman" w:hAnsi="Times New Roman" w:cs="Times New Roman"/>
          <w:sz w:val="24"/>
          <w:szCs w:val="24"/>
        </w:rPr>
        <w:t xml:space="preserve"> among rural women</w:t>
      </w:r>
      <w:r w:rsidRPr="00A1579A">
        <w:rPr>
          <w:rFonts w:ascii="Times New Roman" w:hAnsi="Times New Roman" w:cs="Times New Roman"/>
          <w:sz w:val="24"/>
          <w:szCs w:val="24"/>
        </w:rPr>
        <w:t xml:space="preserve"> </w:t>
      </w:r>
      <w:r>
        <w:rPr>
          <w:rFonts w:ascii="Times New Roman" w:hAnsi="Times New Roman" w:cs="Times New Roman"/>
          <w:sz w:val="24"/>
          <w:szCs w:val="24"/>
        </w:rPr>
        <w:t>reported</w:t>
      </w:r>
      <w:r w:rsidRPr="00A1579A">
        <w:rPr>
          <w:rFonts w:ascii="Times New Roman" w:hAnsi="Times New Roman" w:cs="Times New Roman"/>
          <w:sz w:val="24"/>
          <w:szCs w:val="24"/>
        </w:rPr>
        <w:t xml:space="preserve"> </w:t>
      </w:r>
      <w:r w:rsidRPr="0044382B">
        <w:rPr>
          <w:rFonts w:ascii="Times New Roman" w:hAnsi="Times New Roman" w:cs="Times New Roman"/>
          <w:i/>
          <w:sz w:val="24"/>
          <w:szCs w:val="24"/>
        </w:rPr>
        <w:t>N gonorrhoeae</w:t>
      </w:r>
      <w:r w:rsidRPr="00A1579A">
        <w:rPr>
          <w:rFonts w:ascii="Times New Roman" w:hAnsi="Times New Roman" w:cs="Times New Roman"/>
          <w:sz w:val="24"/>
          <w:szCs w:val="24"/>
        </w:rPr>
        <w:t xml:space="preserve"> </w:t>
      </w:r>
      <w:r w:rsidR="001C6B0C">
        <w:rPr>
          <w:rFonts w:ascii="Times New Roman" w:hAnsi="Times New Roman" w:cs="Times New Roman"/>
          <w:sz w:val="24"/>
          <w:szCs w:val="24"/>
        </w:rPr>
        <w:t>at</w:t>
      </w:r>
      <w:r w:rsidRPr="00A1579A">
        <w:rPr>
          <w:rFonts w:ascii="Times New Roman" w:hAnsi="Times New Roman" w:cs="Times New Roman"/>
          <w:sz w:val="24"/>
          <w:szCs w:val="24"/>
        </w:rPr>
        <w:t xml:space="preserve"> 2.3%</w:t>
      </w:r>
      <w:r>
        <w:rPr>
          <w:rFonts w:ascii="Times New Roman" w:hAnsi="Times New Roman" w:cs="Times New Roman"/>
          <w:sz w:val="24"/>
          <w:szCs w:val="24"/>
        </w:rPr>
        <w:t xml:space="preserve">. </w:t>
      </w:r>
      <w:r w:rsidRPr="00A1579A">
        <w:rPr>
          <w:rFonts w:ascii="Times New Roman" w:hAnsi="Times New Roman" w:cs="Times New Roman"/>
          <w:sz w:val="24"/>
          <w:szCs w:val="24"/>
        </w:rPr>
        <w:t>Self</w:t>
      </w:r>
      <w:r>
        <w:rPr>
          <w:rFonts w:ascii="Times New Roman" w:hAnsi="Times New Roman" w:cs="Times New Roman"/>
          <w:sz w:val="24"/>
          <w:szCs w:val="24"/>
        </w:rPr>
        <w:t>-report</w:t>
      </w:r>
      <w:r w:rsidRPr="00A1579A">
        <w:rPr>
          <w:rFonts w:ascii="Times New Roman" w:hAnsi="Times New Roman" w:cs="Times New Roman"/>
          <w:sz w:val="24"/>
          <w:szCs w:val="24"/>
        </w:rPr>
        <w:t xml:space="preserve"> of all three symptoms of lower abdominal pain, pain and burning on urination and vaginal</w:t>
      </w:r>
      <w:r>
        <w:rPr>
          <w:rFonts w:ascii="Times New Roman" w:hAnsi="Times New Roman" w:cs="Times New Roman"/>
          <w:sz w:val="24"/>
          <w:szCs w:val="24"/>
        </w:rPr>
        <w:t xml:space="preserve"> </w:t>
      </w:r>
      <w:r w:rsidRPr="00A1579A">
        <w:rPr>
          <w:rFonts w:ascii="Times New Roman" w:hAnsi="Times New Roman" w:cs="Times New Roman"/>
          <w:sz w:val="24"/>
          <w:szCs w:val="24"/>
        </w:rPr>
        <w:t>discharge was associated with the presence of gonorrhoeae.</w:t>
      </w:r>
      <w:r>
        <w:rPr>
          <w:rFonts w:ascii="Times New Roman" w:hAnsi="Times New Roman" w:cs="Times New Roman"/>
          <w:sz w:val="24"/>
          <w:szCs w:val="24"/>
        </w:rPr>
        <w:t xml:space="preserve"> </w:t>
      </w:r>
      <w:r w:rsidRPr="00A1579A">
        <w:rPr>
          <w:rFonts w:ascii="Times New Roman" w:hAnsi="Times New Roman" w:cs="Times New Roman"/>
          <w:sz w:val="24"/>
          <w:szCs w:val="24"/>
        </w:rPr>
        <w:t>Neonatal eye discharge was associated with maternal gonococcal infection. Incidence of low birth weight was not related to gonorrhoeae</w:t>
      </w:r>
      <w:r>
        <w:rPr>
          <w:rFonts w:ascii="Times New Roman" w:hAnsi="Times New Roman" w:cs="Times New Roman"/>
          <w:sz w:val="24"/>
          <w:szCs w:val="24"/>
        </w:rPr>
        <w:t xml:space="preserve">. </w:t>
      </w:r>
      <w:r w:rsidRPr="00A1579A">
        <w:rPr>
          <w:rFonts w:ascii="Times New Roman" w:hAnsi="Times New Roman" w:cs="Times New Roman"/>
          <w:sz w:val="24"/>
          <w:szCs w:val="24"/>
        </w:rPr>
        <w:t>A</w:t>
      </w:r>
      <w:r>
        <w:rPr>
          <w:rFonts w:ascii="Times New Roman" w:hAnsi="Times New Roman" w:cs="Times New Roman"/>
          <w:sz w:val="24"/>
          <w:szCs w:val="24"/>
        </w:rPr>
        <w:t xml:space="preserve"> </w:t>
      </w:r>
      <w:r w:rsidRPr="00A1579A">
        <w:rPr>
          <w:rFonts w:ascii="Times New Roman" w:hAnsi="Times New Roman" w:cs="Times New Roman"/>
          <w:sz w:val="24"/>
          <w:szCs w:val="24"/>
        </w:rPr>
        <w:t>multivariable analysis, low body mass index and cattle ownership were associated with</w:t>
      </w:r>
      <w:r>
        <w:rPr>
          <w:rFonts w:ascii="Times New Roman" w:hAnsi="Times New Roman" w:cs="Times New Roman"/>
          <w:sz w:val="24"/>
          <w:szCs w:val="24"/>
        </w:rPr>
        <w:t xml:space="preserve"> </w:t>
      </w:r>
      <w:r w:rsidRPr="00AF643D">
        <w:rPr>
          <w:rFonts w:ascii="Times New Roman" w:hAnsi="Times New Roman" w:cs="Times New Roman"/>
          <w:i/>
          <w:sz w:val="24"/>
          <w:szCs w:val="24"/>
        </w:rPr>
        <w:t>N.gonorrohoe</w:t>
      </w:r>
      <w:r>
        <w:rPr>
          <w:rFonts w:ascii="Times New Roman" w:hAnsi="Times New Roman" w:cs="Times New Roman"/>
          <w:i/>
          <w:sz w:val="24"/>
          <w:szCs w:val="24"/>
        </w:rPr>
        <w:t xml:space="preserve">ae </w:t>
      </w:r>
      <w:r w:rsidR="0095487C" w:rsidRPr="001013A1">
        <w:rPr>
          <w:rFonts w:ascii="Times New Roman" w:hAnsi="Times New Roman" w:cs="Times New Roman"/>
          <w:i/>
          <w:sz w:val="24"/>
          <w:szCs w:val="24"/>
        </w:rPr>
        <w:fldChar w:fldCharType="begin" w:fldLock="1"/>
      </w:r>
      <w:r w:rsidR="00BE5ED1" w:rsidRPr="001013A1">
        <w:rPr>
          <w:rFonts w:ascii="Times New Roman" w:hAnsi="Times New Roman" w:cs="Times New Roman"/>
          <w:i/>
          <w:sz w:val="24"/>
          <w:szCs w:val="24"/>
        </w:rPr>
        <w:instrText>ADDIN CSL_CITATION { "citationItems" : [ { "id" : "ITEM-1", "itemData" : { "DOI" : "10.1007/978-3-642-14663-3", "ISBN" : "978-3-642-14662-6", "author" : [ { "dropping-particle" : "", "family" : "Gewirtzman", "given" : "Aron", "non-dropping-particle" : "", "parse-names" : false, "suffix" : "" }, { "dropping-particle" : "", "family" : "Bobrick", "given" : "Laura", "non-dropping-particle" : "", "parse-names" : false, "suffix" : "" }, { "dropping-particle" : "", "family" : "Conner", "given" : "Kelly", "non-dropping-particle" : "", "parse-names" : false, "suffix" : "" }, { "dropping-particle" : "", "family" : "Tyring", "given" : "Stephen K.", "non-dropping-particle" : "", "parse-names" : false, "suffix" : "" } ], "container-title" : "Center for Clinical Studies", "id" : "ITEM-1", "issued" : { "date-parts" : [ [ "2011" ] ] }, "page" : "13-34", "title" : "Sexually Transmitted Infections and Sexually Transmitted Diseases", "type" : "article-journal" }, "uris" : [ "http://www.mendeley.com/documents/?uuid=e51d1cec-03e3-40bf-9d76-d6c57e3c15ab" ] } ], "mendeley" : { "formattedCitation" : "(Gewirtzman, Bobrick, Conner and Stephen K. Tyring, 2011)", "plainTextFormattedCitation" : "(Gewirtzman, Bobrick, Conner and Stephen K. Tyring, 2011)", "previouslyFormattedCitation" : "(Gewirtzman, Bobrick, Conner and Stephen K. Tyring, 2011)" }, "properties" : { "noteIndex" : 0 }, "schema" : "https://github.com/citation-style-language/schema/raw/master/csl-citation.json" }</w:instrText>
      </w:r>
      <w:r w:rsidR="0095487C" w:rsidRPr="001013A1">
        <w:rPr>
          <w:rFonts w:ascii="Times New Roman" w:hAnsi="Times New Roman" w:cs="Times New Roman"/>
          <w:i/>
          <w:sz w:val="24"/>
          <w:szCs w:val="24"/>
        </w:rPr>
        <w:fldChar w:fldCharType="separate"/>
      </w:r>
      <w:r w:rsidR="001013A1" w:rsidRPr="001013A1">
        <w:rPr>
          <w:rFonts w:ascii="Times New Roman" w:hAnsi="Times New Roman" w:cs="Times New Roman"/>
          <w:i/>
          <w:noProof/>
          <w:sz w:val="24"/>
          <w:szCs w:val="24"/>
        </w:rPr>
        <w:t>(</w:t>
      </w:r>
      <w:r w:rsidR="00456908" w:rsidRPr="001013A1">
        <w:rPr>
          <w:rFonts w:ascii="Times New Roman" w:hAnsi="Times New Roman" w:cs="Times New Roman"/>
          <w:i/>
          <w:noProof/>
          <w:sz w:val="24"/>
          <w:szCs w:val="24"/>
        </w:rPr>
        <w:t xml:space="preserve">Tyring et al, </w:t>
      </w:r>
      <w:r w:rsidR="00BE5ED1" w:rsidRPr="001013A1">
        <w:rPr>
          <w:rFonts w:ascii="Times New Roman" w:hAnsi="Times New Roman" w:cs="Times New Roman"/>
          <w:i/>
          <w:noProof/>
          <w:sz w:val="24"/>
          <w:szCs w:val="24"/>
        </w:rPr>
        <w:t>2011)</w:t>
      </w:r>
      <w:r w:rsidR="0095487C" w:rsidRPr="001013A1">
        <w:rPr>
          <w:rFonts w:ascii="Times New Roman" w:hAnsi="Times New Roman" w:cs="Times New Roman"/>
          <w:i/>
          <w:sz w:val="24"/>
          <w:szCs w:val="24"/>
        </w:rPr>
        <w:fldChar w:fldCharType="end"/>
      </w:r>
      <w:r w:rsidRPr="001013A1">
        <w:rPr>
          <w:rFonts w:ascii="Times New Roman" w:hAnsi="Times New Roman" w:cs="Times New Roman"/>
          <w:i/>
          <w:sz w:val="24"/>
          <w:szCs w:val="24"/>
        </w:rPr>
        <w:t>.</w:t>
      </w:r>
    </w:p>
    <w:p w:rsidR="00B573AC" w:rsidRDefault="00B573AC" w:rsidP="00B573AC">
      <w:pPr>
        <w:spacing w:line="360" w:lineRule="auto"/>
        <w:jc w:val="both"/>
        <w:rPr>
          <w:rFonts w:ascii="Times New Roman" w:hAnsi="Times New Roman" w:cs="Times New Roman"/>
          <w:sz w:val="24"/>
          <w:szCs w:val="24"/>
        </w:rPr>
      </w:pPr>
      <w:r w:rsidRPr="00DE419E">
        <w:rPr>
          <w:rFonts w:ascii="Times New Roman" w:hAnsi="Times New Roman" w:cs="Times New Roman"/>
          <w:sz w:val="24"/>
          <w:szCs w:val="24"/>
        </w:rPr>
        <w:t xml:space="preserve">A cross-sectional study was conducted </w:t>
      </w:r>
      <w:r>
        <w:rPr>
          <w:rFonts w:ascii="Times New Roman" w:hAnsi="Times New Roman" w:cs="Times New Roman"/>
          <w:sz w:val="24"/>
          <w:szCs w:val="24"/>
        </w:rPr>
        <w:t xml:space="preserve">in </w:t>
      </w:r>
      <w:r w:rsidRPr="00DE419E">
        <w:rPr>
          <w:rFonts w:ascii="Times New Roman" w:hAnsi="Times New Roman" w:cs="Times New Roman"/>
          <w:sz w:val="24"/>
          <w:szCs w:val="24"/>
        </w:rPr>
        <w:t xml:space="preserve">China </w:t>
      </w:r>
      <w:r>
        <w:rPr>
          <w:rFonts w:ascii="Times New Roman" w:hAnsi="Times New Roman" w:cs="Times New Roman"/>
          <w:i/>
          <w:sz w:val="24"/>
          <w:szCs w:val="24"/>
        </w:rPr>
        <w:t xml:space="preserve">N. </w:t>
      </w:r>
      <w:r w:rsidRPr="00DE419E">
        <w:rPr>
          <w:rFonts w:ascii="Times New Roman" w:hAnsi="Times New Roman" w:cs="Times New Roman"/>
          <w:i/>
          <w:sz w:val="24"/>
          <w:szCs w:val="24"/>
        </w:rPr>
        <w:t>gonorrhoeae</w:t>
      </w:r>
      <w:r w:rsidR="003A3295">
        <w:rPr>
          <w:rFonts w:ascii="Times New Roman" w:hAnsi="Times New Roman" w:cs="Times New Roman"/>
          <w:sz w:val="24"/>
          <w:szCs w:val="24"/>
        </w:rPr>
        <w:t xml:space="preserve"> prevalence</w:t>
      </w:r>
      <w:r w:rsidRPr="00DE419E">
        <w:rPr>
          <w:rFonts w:ascii="Times New Roman" w:hAnsi="Times New Roman" w:cs="Times New Roman"/>
          <w:sz w:val="24"/>
          <w:szCs w:val="24"/>
        </w:rPr>
        <w:t xml:space="preserve"> </w:t>
      </w:r>
      <w:r w:rsidR="003A3295" w:rsidRPr="00DE419E">
        <w:rPr>
          <w:rFonts w:ascii="Times New Roman" w:hAnsi="Times New Roman" w:cs="Times New Roman"/>
          <w:sz w:val="24"/>
          <w:szCs w:val="24"/>
        </w:rPr>
        <w:t xml:space="preserve">and </w:t>
      </w:r>
      <w:r w:rsidRPr="00DE419E">
        <w:rPr>
          <w:rFonts w:ascii="Times New Roman" w:hAnsi="Times New Roman" w:cs="Times New Roman"/>
          <w:sz w:val="24"/>
          <w:szCs w:val="24"/>
        </w:rPr>
        <w:t>incidence associated risk factors among female sex workers</w:t>
      </w:r>
      <w:r>
        <w:rPr>
          <w:rFonts w:ascii="Times New Roman" w:hAnsi="Times New Roman" w:cs="Times New Roman"/>
          <w:sz w:val="24"/>
          <w:szCs w:val="24"/>
        </w:rPr>
        <w:t xml:space="preserve"> </w:t>
      </w:r>
      <w:r w:rsidRPr="00DE419E">
        <w:rPr>
          <w:rFonts w:ascii="Times New Roman" w:hAnsi="Times New Roman" w:cs="Times New Roman"/>
          <w:sz w:val="24"/>
          <w:szCs w:val="24"/>
        </w:rPr>
        <w:t>(FSWs) in a high HIV-prevalence in</w:t>
      </w:r>
      <w:r w:rsidR="003A3295">
        <w:rPr>
          <w:rFonts w:ascii="Times New Roman" w:hAnsi="Times New Roman" w:cs="Times New Roman"/>
          <w:sz w:val="24"/>
          <w:szCs w:val="24"/>
        </w:rPr>
        <w:t xml:space="preserve"> 2015. Sixty four</w:t>
      </w:r>
      <w:r w:rsidRPr="00DE419E">
        <w:rPr>
          <w:rFonts w:ascii="Times New Roman" w:hAnsi="Times New Roman" w:cs="Times New Roman"/>
          <w:sz w:val="24"/>
          <w:szCs w:val="24"/>
        </w:rPr>
        <w:t xml:space="preserve"> incident cases of </w:t>
      </w:r>
      <w:r w:rsidRPr="00DE419E">
        <w:rPr>
          <w:rFonts w:ascii="Times New Roman" w:hAnsi="Times New Roman" w:cs="Times New Roman"/>
          <w:i/>
          <w:sz w:val="24"/>
          <w:szCs w:val="24"/>
        </w:rPr>
        <w:t>N. gonorrhoeae</w:t>
      </w:r>
      <w:r w:rsidRPr="00DE419E">
        <w:rPr>
          <w:rFonts w:ascii="Times New Roman" w:hAnsi="Times New Roman" w:cs="Times New Roman"/>
          <w:sz w:val="24"/>
          <w:szCs w:val="24"/>
        </w:rPr>
        <w:t xml:space="preserve"> i</w:t>
      </w:r>
      <w:r>
        <w:rPr>
          <w:rFonts w:ascii="Times New Roman" w:hAnsi="Times New Roman" w:cs="Times New Roman"/>
          <w:sz w:val="24"/>
          <w:szCs w:val="24"/>
        </w:rPr>
        <w:t xml:space="preserve">nfection were diagnosed, the </w:t>
      </w:r>
      <w:r w:rsidRPr="00DE419E">
        <w:rPr>
          <w:rFonts w:ascii="Times New Roman" w:hAnsi="Times New Roman" w:cs="Times New Roman"/>
          <w:sz w:val="24"/>
          <w:szCs w:val="24"/>
        </w:rPr>
        <w:t xml:space="preserve">overall incidence of 5.9 per 100 person years working in higher risk commercial sex venue, inconsistently used condoms risk factors for incident </w:t>
      </w:r>
      <w:r w:rsidRPr="00DE419E">
        <w:rPr>
          <w:rFonts w:ascii="Times New Roman" w:hAnsi="Times New Roman" w:cs="Times New Roman"/>
          <w:i/>
          <w:sz w:val="24"/>
          <w:szCs w:val="24"/>
        </w:rPr>
        <w:t>N. gonorrhoeae</w:t>
      </w:r>
      <w:r>
        <w:rPr>
          <w:rFonts w:ascii="Times New Roman" w:hAnsi="Times New Roman" w:cs="Times New Roman"/>
          <w:sz w:val="24"/>
          <w:szCs w:val="24"/>
        </w:rPr>
        <w:t xml:space="preserve"> infection. There were </w:t>
      </w:r>
      <w:r w:rsidRPr="00DE419E">
        <w:rPr>
          <w:rFonts w:ascii="Times New Roman" w:hAnsi="Times New Roman" w:cs="Times New Roman"/>
          <w:sz w:val="24"/>
          <w:szCs w:val="24"/>
        </w:rPr>
        <w:t xml:space="preserve">high prevalence and incidences of </w:t>
      </w:r>
      <w:r w:rsidRPr="00757DD8">
        <w:rPr>
          <w:rFonts w:ascii="Times New Roman" w:hAnsi="Times New Roman" w:cs="Times New Roman"/>
          <w:i/>
          <w:sz w:val="24"/>
          <w:szCs w:val="24"/>
        </w:rPr>
        <w:t>N. gonorrhoeae</w:t>
      </w:r>
      <w:r w:rsidRPr="00DE419E">
        <w:rPr>
          <w:rFonts w:ascii="Times New Roman" w:hAnsi="Times New Roman" w:cs="Times New Roman"/>
          <w:sz w:val="24"/>
          <w:szCs w:val="24"/>
        </w:rPr>
        <w:t xml:space="preserve"> were reported such as condom promotion, screening and treatment of STIs, considering the high prevalence of STIs. Significant attention should focus on FSWs working in higher risk commercial sex venues as they are at higher risk for N. gonorrhoeae and transmission than those in lower risk commercial sex venues</w:t>
      </w:r>
      <w:r w:rsidR="0095487C" w:rsidRPr="001013A1">
        <w:rPr>
          <w:rFonts w:ascii="Times New Roman" w:hAnsi="Times New Roman" w:cs="Times New Roman"/>
          <w:i/>
          <w:sz w:val="24"/>
          <w:szCs w:val="24"/>
        </w:rPr>
        <w:fldChar w:fldCharType="begin" w:fldLock="1"/>
      </w:r>
      <w:r w:rsidRPr="001013A1">
        <w:rPr>
          <w:rFonts w:ascii="Times New Roman" w:hAnsi="Times New Roman" w:cs="Times New Roman"/>
          <w:i/>
          <w:sz w:val="24"/>
          <w:szCs w:val="24"/>
        </w:rPr>
        <w:instrText>ADDIN CSL_CITATION { "citationItems" : [ { "id" : "ITEM-1", "itemData" : { "DOI" : "10.1016/j.ijid.2015.07.025", "ISSN" : "1201-9712", "author" : [ { "dropping-particle" : "", "family" : "Luo", "given" : "Li", "non-dropping-particle" : "", "parse-names" : false, "suffix" : "" }, { "dropping-particle" : "", "family" : "Li", "given" : "Xin", "non-dropping-particle" : "", "parse-names" : false, "suffix" : "" }, { "dropping-particle" : "", "family" : "Zhang", "given" : "Lu-lu", "non-dropping-particle" : "", "parse-names" : false, "suffix" : "" } ], "container-title" : "International Journal of Infectious Diseases", "id" : "ITEM-1", "issued" : { "date-parts" : [ [ "2015" ] ] }, "page" : "115-120", "publisher" : "International Society for Infectious Diseases", "title" : "International Journal of Infectious Diseases Neisseria gonorrhoeae prevalence , incidence and associated risk factors among female sex workers in a high HIV-prevalence area of China", "type" : "article-journal", "volume" : "38" }, "uris" : [ "http://www.mendeley.com/documents/?uuid=8b731110-2094-4b14-9959-aa26fdab5f3a" ] } ], "mendeley" : { "formattedCitation" : "(Luo, Li and Zhang, 2015)", "plainTextFormattedCitation" : "(Luo, Li and Zhang, 2015)", "previouslyFormattedCitation" : "(Luo, Li and Zhang, 2015)" }, "properties" : { "noteIndex" : 0 }, "schema" : "https://github.com/citation-style-language/schema/raw/master/csl-citation.json" }</w:instrText>
      </w:r>
      <w:r w:rsidR="0095487C" w:rsidRPr="001013A1">
        <w:rPr>
          <w:rFonts w:ascii="Times New Roman" w:hAnsi="Times New Roman" w:cs="Times New Roman"/>
          <w:i/>
          <w:sz w:val="24"/>
          <w:szCs w:val="24"/>
        </w:rPr>
        <w:fldChar w:fldCharType="separate"/>
      </w:r>
      <w:r w:rsidRPr="001013A1">
        <w:rPr>
          <w:rFonts w:ascii="Times New Roman" w:hAnsi="Times New Roman" w:cs="Times New Roman"/>
          <w:i/>
          <w:noProof/>
          <w:sz w:val="24"/>
          <w:szCs w:val="24"/>
        </w:rPr>
        <w:t>(Zhang et al, 2015)</w:t>
      </w:r>
      <w:r w:rsidR="0095487C" w:rsidRPr="001013A1">
        <w:rPr>
          <w:rFonts w:ascii="Times New Roman" w:hAnsi="Times New Roman" w:cs="Times New Roman"/>
          <w:i/>
          <w:sz w:val="24"/>
          <w:szCs w:val="24"/>
        </w:rPr>
        <w:fldChar w:fldCharType="end"/>
      </w:r>
    </w:p>
    <w:p w:rsidR="00B9628B" w:rsidRDefault="00B9628B" w:rsidP="00C712CA">
      <w:pPr>
        <w:autoSpaceDE w:val="0"/>
        <w:autoSpaceDN w:val="0"/>
        <w:adjustRightInd w:val="0"/>
        <w:spacing w:after="0" w:line="360" w:lineRule="auto"/>
        <w:jc w:val="both"/>
        <w:rPr>
          <w:rFonts w:ascii="Times New Roman" w:hAnsi="Times New Roman" w:cs="Times New Roman"/>
          <w:color w:val="131413"/>
          <w:sz w:val="24"/>
          <w:szCs w:val="24"/>
        </w:rPr>
      </w:pPr>
    </w:p>
    <w:p w:rsidR="003A3295" w:rsidRDefault="003A3295" w:rsidP="00C712CA">
      <w:pPr>
        <w:autoSpaceDE w:val="0"/>
        <w:autoSpaceDN w:val="0"/>
        <w:adjustRightInd w:val="0"/>
        <w:spacing w:after="0" w:line="360" w:lineRule="auto"/>
        <w:jc w:val="both"/>
        <w:rPr>
          <w:rFonts w:ascii="Times New Roman" w:hAnsi="Times New Roman" w:cs="Times New Roman"/>
          <w:color w:val="131413"/>
          <w:sz w:val="24"/>
          <w:szCs w:val="24"/>
        </w:rPr>
      </w:pPr>
    </w:p>
    <w:p w:rsidR="00C712CA" w:rsidRPr="008955B3" w:rsidRDefault="003A3295" w:rsidP="00C712CA">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color w:val="131413"/>
          <w:sz w:val="24"/>
          <w:szCs w:val="24"/>
        </w:rPr>
        <w:lastRenderedPageBreak/>
        <w:t xml:space="preserve">The study conducted in </w:t>
      </w:r>
      <w:r w:rsidR="00C712CA">
        <w:rPr>
          <w:rFonts w:ascii="Times New Roman" w:hAnsi="Times New Roman" w:cs="Times New Roman"/>
          <w:color w:val="131413"/>
          <w:sz w:val="24"/>
          <w:szCs w:val="24"/>
        </w:rPr>
        <w:t>China,</w:t>
      </w:r>
      <w:r w:rsidR="00C712CA" w:rsidRPr="00E31C5E">
        <w:rPr>
          <w:rFonts w:ascii="Times New Roman" w:hAnsi="Times New Roman" w:cs="Times New Roman"/>
          <w:color w:val="131413"/>
          <w:sz w:val="24"/>
          <w:szCs w:val="24"/>
        </w:rPr>
        <w:t xml:space="preserve"> Anhui</w:t>
      </w:r>
      <w:r w:rsidR="00C712CA">
        <w:rPr>
          <w:rFonts w:ascii="Times New Roman" w:hAnsi="Times New Roman" w:cs="Times New Roman"/>
          <w:color w:val="131413"/>
          <w:sz w:val="24"/>
          <w:szCs w:val="24"/>
        </w:rPr>
        <w:t xml:space="preserve"> </w:t>
      </w:r>
      <w:r>
        <w:rPr>
          <w:rFonts w:ascii="Times New Roman" w:hAnsi="Times New Roman" w:cs="Times New Roman"/>
          <w:color w:val="131413"/>
          <w:sz w:val="24"/>
          <w:szCs w:val="24"/>
        </w:rPr>
        <w:t>p</w:t>
      </w:r>
      <w:r w:rsidR="00C712CA" w:rsidRPr="00E31C5E">
        <w:rPr>
          <w:rFonts w:ascii="Times New Roman" w:hAnsi="Times New Roman" w:cs="Times New Roman"/>
          <w:color w:val="131413"/>
          <w:sz w:val="24"/>
          <w:szCs w:val="24"/>
        </w:rPr>
        <w:t>rovincial Hospital</w:t>
      </w:r>
      <w:r w:rsidR="00C712CA">
        <w:rPr>
          <w:rFonts w:ascii="Times New Roman" w:hAnsi="Times New Roman" w:cs="Times New Roman"/>
          <w:color w:val="131413"/>
          <w:sz w:val="24"/>
          <w:szCs w:val="24"/>
        </w:rPr>
        <w:t>, 2015</w:t>
      </w:r>
      <w:r w:rsidR="00C712CA" w:rsidRPr="00E31C5E">
        <w:rPr>
          <w:rFonts w:ascii="Times New Roman" w:hAnsi="Times New Roman" w:cs="Times New Roman"/>
          <w:color w:val="131413"/>
          <w:sz w:val="24"/>
          <w:szCs w:val="24"/>
        </w:rPr>
        <w:t xml:space="preserve"> Clinical isolates of</w:t>
      </w:r>
      <w:r w:rsidR="00C712CA">
        <w:rPr>
          <w:rFonts w:ascii="Times New Roman" w:hAnsi="Times New Roman" w:cs="Times New Roman"/>
          <w:color w:val="131413"/>
          <w:sz w:val="24"/>
          <w:szCs w:val="24"/>
        </w:rPr>
        <w:t xml:space="preserve"> </w:t>
      </w:r>
      <w:r w:rsidR="00C712CA" w:rsidRPr="00E31C5E">
        <w:rPr>
          <w:rFonts w:ascii="Times New Roman" w:hAnsi="Times New Roman" w:cs="Times New Roman"/>
          <w:color w:val="131413"/>
          <w:sz w:val="24"/>
          <w:szCs w:val="24"/>
        </w:rPr>
        <w:t xml:space="preserve"> </w:t>
      </w:r>
      <w:r w:rsidR="00C712CA" w:rsidRPr="008955B3">
        <w:rPr>
          <w:rFonts w:ascii="Times New Roman" w:hAnsi="Times New Roman" w:cs="Times New Roman"/>
          <w:i/>
          <w:color w:val="131413"/>
          <w:sz w:val="24"/>
          <w:szCs w:val="24"/>
        </w:rPr>
        <w:t>N. gonorrhoeae</w:t>
      </w:r>
      <w:r w:rsidR="00C712CA" w:rsidRPr="00E31C5E">
        <w:rPr>
          <w:rFonts w:ascii="Times New Roman" w:hAnsi="Times New Roman" w:cs="Times New Roman"/>
          <w:color w:val="131413"/>
          <w:sz w:val="24"/>
          <w:szCs w:val="24"/>
        </w:rPr>
        <w:t xml:space="preserve"> investigated</w:t>
      </w:r>
      <w:r w:rsidR="00C712CA">
        <w:rPr>
          <w:rFonts w:ascii="Times New Roman" w:hAnsi="Times New Roman" w:cs="Times New Roman"/>
          <w:color w:val="131413"/>
          <w:sz w:val="24"/>
          <w:szCs w:val="24"/>
        </w:rPr>
        <w:t xml:space="preserve"> </w:t>
      </w:r>
      <w:r w:rsidR="00C712CA" w:rsidRPr="00E31C5E">
        <w:rPr>
          <w:rFonts w:ascii="Times New Roman" w:hAnsi="Times New Roman" w:cs="Times New Roman"/>
          <w:color w:val="131413"/>
          <w:sz w:val="24"/>
          <w:szCs w:val="24"/>
        </w:rPr>
        <w:t>in this study were collected consecutively from men with</w:t>
      </w:r>
      <w:r w:rsidR="00C712CA">
        <w:rPr>
          <w:rFonts w:ascii="Times New Roman" w:hAnsi="Times New Roman" w:cs="Times New Roman"/>
          <w:color w:val="131413"/>
          <w:sz w:val="24"/>
          <w:szCs w:val="24"/>
        </w:rPr>
        <w:t xml:space="preserve"> urethritis </w:t>
      </w:r>
      <w:r w:rsidR="00C712CA" w:rsidRPr="00E31C5E">
        <w:rPr>
          <w:rFonts w:ascii="Times New Roman" w:hAnsi="Times New Roman" w:cs="Times New Roman"/>
          <w:color w:val="131413"/>
          <w:sz w:val="24"/>
          <w:szCs w:val="24"/>
        </w:rPr>
        <w:t xml:space="preserve"> and women</w:t>
      </w:r>
      <w:r w:rsidR="00C712CA">
        <w:rPr>
          <w:rFonts w:ascii="Times New Roman" w:hAnsi="Times New Roman" w:cs="Times New Roman"/>
          <w:color w:val="131413"/>
          <w:sz w:val="24"/>
          <w:szCs w:val="24"/>
        </w:rPr>
        <w:t xml:space="preserve"> </w:t>
      </w:r>
      <w:r w:rsidR="00C712CA" w:rsidRPr="00E31C5E">
        <w:rPr>
          <w:rFonts w:ascii="Times New Roman" w:hAnsi="Times New Roman" w:cs="Times New Roman"/>
          <w:color w:val="131413"/>
          <w:sz w:val="24"/>
          <w:szCs w:val="24"/>
        </w:rPr>
        <w:t xml:space="preserve">with cervical infection in the STD clinic, </w:t>
      </w:r>
      <w:r w:rsidR="00C712CA">
        <w:rPr>
          <w:rFonts w:ascii="Times New Roman" w:hAnsi="Times New Roman" w:cs="Times New Roman"/>
          <w:color w:val="131413"/>
          <w:sz w:val="24"/>
          <w:szCs w:val="24"/>
        </w:rPr>
        <w:t>there prevalence 11.1%</w:t>
      </w:r>
      <w:r w:rsidR="00C712CA" w:rsidRPr="008955B3">
        <w:rPr>
          <w:rFonts w:ascii="Times New Roman" w:hAnsi="Times New Roman" w:cs="Times New Roman"/>
          <w:i/>
          <w:color w:val="131413"/>
          <w:sz w:val="24"/>
          <w:szCs w:val="24"/>
        </w:rPr>
        <w:t xml:space="preserve"> N. gonorrhoeae</w:t>
      </w:r>
      <w:r w:rsidR="00C712CA" w:rsidRPr="00E31C5E">
        <w:rPr>
          <w:rFonts w:ascii="Times New Roman" w:hAnsi="Times New Roman" w:cs="Times New Roman"/>
          <w:color w:val="131413"/>
          <w:sz w:val="24"/>
          <w:szCs w:val="24"/>
        </w:rPr>
        <w:t xml:space="preserve"> isolates</w:t>
      </w:r>
      <w:r w:rsidR="0095487C" w:rsidRPr="00E31C5E">
        <w:rPr>
          <w:rFonts w:ascii="Times New Roman" w:hAnsi="Times New Roman" w:cs="Times New Roman"/>
          <w:sz w:val="24"/>
          <w:szCs w:val="24"/>
        </w:rPr>
        <w:fldChar w:fldCharType="begin" w:fldLock="1"/>
      </w:r>
      <w:r w:rsidR="00C712CA">
        <w:rPr>
          <w:rFonts w:ascii="Times New Roman" w:hAnsi="Times New Roman" w:cs="Times New Roman"/>
          <w:sz w:val="24"/>
          <w:szCs w:val="24"/>
        </w:rPr>
        <w:instrText>ADDIN CSL_CITATION { "citationItems" : [ { "id" : "ITEM-1", "itemData" : { "DOI" : "10.1186/s12879-017-2472-z", "author" : [ { "dropping-particle" : "", "family" : "Jiang", "given" : "Fa-xing", "non-dropping-particle" : "", "parse-names" : false, "suffix" : "" }, { "dropping-particle" : "", "family" : "Lan", "given" : "Qian", "non-dropping-particle" : "", "parse-names" : false, "suffix" : "" }, { "dropping-particle" : "", "family" : "Le", "given" : "Wen-jing", "non-dropping-particle" : "", "parse-names" : false, "suffix" : "" }, { "dropping-particle" : "", "family" : "Su", "given" : "Xiao-hong", "non-dropping-particle" : "", "parse-names" : false, "suffix" : "" } ], "id" : "ITEM-1", "issued" : { "date-parts" : [ [ "2017" ] ] }, "page" : "1-6", "publisher" : "BMC Infectious Diseases", "title" : "Antimicrobial susceptibility of Neisseria gonorrhoeae isolates from Hefei ( 2014 \u2013 2015 ): genetic characteristics of antimicrobial resistance", "type" : "article-journal" }, "uris" : [ "http://www.mendeley.com/documents/?uuid=72719765-d100-4eac-a021-3045df502a92" ] } ], "mendeley" : { "formattedCitation" : "(Jiang &lt;i&gt;et al.&lt;/i&gt;, 2017)", "plainTextFormattedCitation" : "(Jiang et al., 2017)", "previouslyFormattedCitation" : "(Jiang &lt;i&gt;et al.&lt;/i&gt;, 2017)" }, "properties" : { "noteIndex" : 0 }, "schema" : "https://github.com/citation-style-language/schema/raw/master/csl-citation.json" }</w:instrText>
      </w:r>
      <w:r w:rsidR="0095487C" w:rsidRPr="00E31C5E">
        <w:rPr>
          <w:rFonts w:ascii="Times New Roman" w:hAnsi="Times New Roman" w:cs="Times New Roman"/>
          <w:sz w:val="24"/>
          <w:szCs w:val="24"/>
        </w:rPr>
        <w:fldChar w:fldCharType="separate"/>
      </w:r>
      <w:r w:rsidR="00C712CA" w:rsidRPr="00BE5ED1">
        <w:rPr>
          <w:rFonts w:ascii="Times New Roman" w:hAnsi="Times New Roman" w:cs="Times New Roman"/>
          <w:noProof/>
          <w:sz w:val="24"/>
          <w:szCs w:val="24"/>
        </w:rPr>
        <w:t>(</w:t>
      </w:r>
      <w:r w:rsidR="00C712CA" w:rsidRPr="001013A1">
        <w:rPr>
          <w:rFonts w:ascii="Times New Roman" w:hAnsi="Times New Roman" w:cs="Times New Roman"/>
          <w:i/>
          <w:noProof/>
          <w:sz w:val="24"/>
          <w:szCs w:val="24"/>
        </w:rPr>
        <w:t>Jiang et al., 2017</w:t>
      </w:r>
      <w:r w:rsidR="00C712CA" w:rsidRPr="00BE5ED1">
        <w:rPr>
          <w:rFonts w:ascii="Times New Roman" w:hAnsi="Times New Roman" w:cs="Times New Roman"/>
          <w:noProof/>
          <w:sz w:val="24"/>
          <w:szCs w:val="24"/>
        </w:rPr>
        <w:t>)</w:t>
      </w:r>
      <w:r w:rsidR="0095487C" w:rsidRPr="00E31C5E">
        <w:rPr>
          <w:rFonts w:ascii="Times New Roman" w:hAnsi="Times New Roman" w:cs="Times New Roman"/>
          <w:sz w:val="24"/>
          <w:szCs w:val="24"/>
        </w:rPr>
        <w:fldChar w:fldCharType="end"/>
      </w:r>
      <w:r w:rsidR="00C712CA">
        <w:rPr>
          <w:rFonts w:ascii="Times New Roman" w:hAnsi="Times New Roman" w:cs="Times New Roman"/>
          <w:sz w:val="24"/>
          <w:szCs w:val="24"/>
        </w:rPr>
        <w:t>.</w:t>
      </w:r>
    </w:p>
    <w:p w:rsidR="00E80FBE" w:rsidRDefault="00E80FBE" w:rsidP="00E80FBE">
      <w:pPr>
        <w:autoSpaceDE w:val="0"/>
        <w:autoSpaceDN w:val="0"/>
        <w:adjustRightInd w:val="0"/>
        <w:spacing w:after="0" w:line="360" w:lineRule="auto"/>
        <w:jc w:val="both"/>
        <w:rPr>
          <w:rFonts w:ascii="Times New Roman" w:hAnsi="Times New Roman" w:cs="Times New Roman"/>
          <w:sz w:val="24"/>
          <w:szCs w:val="24"/>
        </w:rPr>
      </w:pPr>
      <w:r w:rsidRPr="000D2390">
        <w:rPr>
          <w:rFonts w:ascii="Times New Roman" w:hAnsi="Times New Roman" w:cs="Times New Roman"/>
          <w:sz w:val="24"/>
          <w:szCs w:val="24"/>
        </w:rPr>
        <w:t>G</w:t>
      </w:r>
      <w:r w:rsidR="003A3295">
        <w:rPr>
          <w:rFonts w:ascii="Times New Roman" w:hAnsi="Times New Roman" w:cs="Times New Roman"/>
          <w:sz w:val="24"/>
          <w:szCs w:val="24"/>
        </w:rPr>
        <w:t>onorrhea s</w:t>
      </w:r>
      <w:r w:rsidR="004F3DDE">
        <w:rPr>
          <w:rFonts w:ascii="Times New Roman" w:hAnsi="Times New Roman" w:cs="Times New Roman"/>
          <w:sz w:val="24"/>
          <w:szCs w:val="24"/>
        </w:rPr>
        <w:t xml:space="preserve">urveillance in Ghana </w:t>
      </w:r>
      <w:r w:rsidRPr="000D2390">
        <w:rPr>
          <w:rFonts w:ascii="Times New Roman" w:hAnsi="Times New Roman" w:cs="Times New Roman"/>
          <w:sz w:val="24"/>
          <w:szCs w:val="24"/>
        </w:rPr>
        <w:t>Africa</w:t>
      </w:r>
      <w:r>
        <w:rPr>
          <w:rFonts w:ascii="Times New Roman" w:hAnsi="Times New Roman" w:cs="Times New Roman"/>
          <w:sz w:val="24"/>
          <w:szCs w:val="24"/>
        </w:rPr>
        <w:t xml:space="preserve">, </w:t>
      </w:r>
      <w:r w:rsidRPr="002A3C59">
        <w:rPr>
          <w:rFonts w:ascii="Times New Roman" w:hAnsi="Times New Roman" w:cs="Times New Roman"/>
          <w:sz w:val="24"/>
          <w:szCs w:val="24"/>
        </w:rPr>
        <w:t>Participating facilities included three outpatient military</w:t>
      </w:r>
      <w:r>
        <w:rPr>
          <w:rFonts w:ascii="Times New Roman" w:hAnsi="Times New Roman" w:cs="Times New Roman"/>
          <w:sz w:val="24"/>
          <w:szCs w:val="24"/>
        </w:rPr>
        <w:t xml:space="preserve"> </w:t>
      </w:r>
      <w:r w:rsidRPr="002A3C59">
        <w:rPr>
          <w:rFonts w:ascii="Times New Roman" w:hAnsi="Times New Roman" w:cs="Times New Roman"/>
          <w:sz w:val="24"/>
          <w:szCs w:val="24"/>
        </w:rPr>
        <w:t>clinics of the Ghana Armed Forces in the port city of</w:t>
      </w:r>
      <w:r>
        <w:rPr>
          <w:rFonts w:ascii="Times New Roman" w:hAnsi="Times New Roman" w:cs="Times New Roman"/>
          <w:sz w:val="24"/>
          <w:szCs w:val="24"/>
        </w:rPr>
        <w:t xml:space="preserve"> </w:t>
      </w:r>
      <w:r w:rsidRPr="002A3C59">
        <w:rPr>
          <w:rFonts w:ascii="Times New Roman" w:hAnsi="Times New Roman" w:cs="Times New Roman"/>
          <w:sz w:val="24"/>
          <w:szCs w:val="24"/>
        </w:rPr>
        <w:t>Takoradi</w:t>
      </w:r>
      <w:r w:rsidR="001013A1">
        <w:rPr>
          <w:rFonts w:ascii="Times New Roman" w:hAnsi="Times New Roman" w:cs="Times New Roman"/>
          <w:sz w:val="24"/>
          <w:szCs w:val="24"/>
        </w:rPr>
        <w:t xml:space="preserve">, and the 37 Military Hospital </w:t>
      </w:r>
      <w:r w:rsidRPr="002A3C59">
        <w:rPr>
          <w:rFonts w:ascii="Times New Roman" w:hAnsi="Times New Roman" w:cs="Times New Roman"/>
          <w:sz w:val="24"/>
          <w:szCs w:val="24"/>
        </w:rPr>
        <w:t>Accra, Ghana</w:t>
      </w:r>
      <w:r>
        <w:rPr>
          <w:rFonts w:ascii="Times New Roman" w:hAnsi="Times New Roman" w:cs="Times New Roman"/>
          <w:sz w:val="24"/>
          <w:szCs w:val="24"/>
        </w:rPr>
        <w:t xml:space="preserve"> in 2017 the prevalence of </w:t>
      </w:r>
      <w:r w:rsidRPr="000D2390">
        <w:rPr>
          <w:rFonts w:ascii="Times New Roman" w:hAnsi="Times New Roman" w:cs="Times New Roman"/>
          <w:i/>
          <w:sz w:val="24"/>
          <w:szCs w:val="24"/>
        </w:rPr>
        <w:t>N.gonorrohoeae</w:t>
      </w:r>
      <w:r>
        <w:rPr>
          <w:rFonts w:ascii="Times New Roman" w:hAnsi="Times New Roman" w:cs="Times New Roman"/>
          <w:sz w:val="24"/>
          <w:szCs w:val="24"/>
        </w:rPr>
        <w:t xml:space="preserve"> isolated 6% those all symptomatic patients </w:t>
      </w:r>
      <w:r w:rsidR="0095487C" w:rsidRPr="001013A1">
        <w:rPr>
          <w:rFonts w:ascii="Times New Roman" w:hAnsi="Times New Roman" w:cs="Times New Roman"/>
          <w:i/>
          <w:sz w:val="24"/>
          <w:szCs w:val="24"/>
        </w:rPr>
        <w:fldChar w:fldCharType="begin" w:fldLock="1"/>
      </w:r>
      <w:r w:rsidR="00BE5ED1" w:rsidRPr="001013A1">
        <w:rPr>
          <w:rFonts w:ascii="Times New Roman" w:hAnsi="Times New Roman" w:cs="Times New Roman"/>
          <w:i/>
          <w:sz w:val="24"/>
          <w:szCs w:val="24"/>
        </w:rPr>
        <w:instrText>ADDIN CSL_CITATION { "citationItems" : [ { "id" : "ITEM-1", "itemData" : { "DOI" : "10.7205/MILMED-D-13-00418", "author" : [ { "dropping-particle" : "", "family" : "Duplessis", "given" : "Christopher", "non-dropping-particle" : "", "parse-names" : false, "suffix" : "" }, { "dropping-particle" : "", "family" : "Puplampu", "given" : "Naiki", "non-dropping-particle" : "", "parse-names" : false, "suffix" : "" }, { "dropping-particle" : "", "family" : "Nyarko", "given" : "Edward", "non-dropping-particle" : "", "parse-names" : false, "suffix" : "" }, { "dropping-particle" : "", "family" : "Carroll", "given" : "John", "non-dropping-particle" : "", "parse-names" : false, "suffix" : "" }, { "dropping-particle" : "", "family" : "Dela", "given" : "Helena", "non-dropping-particle" : "", "parse-names" : false, "suffix" : "" }, { "dropping-particle" : "", "family" : "Mensah", "given" : "Akussah", "non-dropping-particle" : "", "parse-names" : false, "suffix" : "" }, { "dropping-particle" : "", "family" : "Amponsah", "given" : "Akussah", "non-dropping-particle" : "", "parse-names" : false, "suffix" : "" }, { "dropping-particle" : "", "family" : "Sanchez", "given" : "C O L Jose", "non-dropping-particle" : "", "parse-names" : false, "suffix" : "" } ], "id" : "ITEM-1", "issue" : "January 2015", "issued" : { "date-parts" : [ [ "2017" ] ] }, "page" : "17-22", "title" : "Gonorrhea Surveillance in Ghana , Africa", "type" : "article-journal", "volume" : "180" }, "uris" : [ "http://www.mendeley.com/documents/?uuid=90ece456-0880-49ae-9a4d-4854d79aa6e2" ] } ], "mendeley" : { "formattedCitation" : "(Duplessis &lt;i&gt;et al.&lt;/i&gt;, 2017)", "plainTextFormattedCitation" : "(Duplessis et al., 2017)", "previouslyFormattedCitation" : "(Duplessis &lt;i&gt;et al.&lt;/i&gt;, 2017)" }, "properties" : { "noteIndex" : 0 }, "schema" : "https://github.com/citation-style-language/schema/raw/master/csl-citation.json" }</w:instrText>
      </w:r>
      <w:r w:rsidR="0095487C" w:rsidRPr="001013A1">
        <w:rPr>
          <w:rFonts w:ascii="Times New Roman" w:hAnsi="Times New Roman" w:cs="Times New Roman"/>
          <w:i/>
          <w:sz w:val="24"/>
          <w:szCs w:val="24"/>
        </w:rPr>
        <w:fldChar w:fldCharType="separate"/>
      </w:r>
      <w:r w:rsidR="00BE5ED1" w:rsidRPr="001013A1">
        <w:rPr>
          <w:rFonts w:ascii="Times New Roman" w:hAnsi="Times New Roman" w:cs="Times New Roman"/>
          <w:i/>
          <w:noProof/>
          <w:sz w:val="24"/>
          <w:szCs w:val="24"/>
        </w:rPr>
        <w:t>(Duplessis et al., 2017)</w:t>
      </w:r>
      <w:r w:rsidR="0095487C" w:rsidRPr="001013A1">
        <w:rPr>
          <w:rFonts w:ascii="Times New Roman" w:hAnsi="Times New Roman" w:cs="Times New Roman"/>
          <w:i/>
          <w:sz w:val="24"/>
          <w:szCs w:val="24"/>
        </w:rPr>
        <w:fldChar w:fldCharType="end"/>
      </w:r>
      <w:r>
        <w:rPr>
          <w:rFonts w:ascii="Times New Roman" w:hAnsi="Times New Roman" w:cs="Times New Roman"/>
          <w:sz w:val="24"/>
          <w:szCs w:val="24"/>
        </w:rPr>
        <w:t>.</w:t>
      </w:r>
    </w:p>
    <w:p w:rsidR="001A4014" w:rsidRDefault="001A4014" w:rsidP="001A4014">
      <w:pPr>
        <w:spacing w:line="360" w:lineRule="auto"/>
        <w:jc w:val="both"/>
        <w:rPr>
          <w:rFonts w:ascii="Times New Roman" w:hAnsi="Times New Roman" w:cs="Times New Roman"/>
          <w:bCs/>
          <w:iCs/>
          <w:sz w:val="24"/>
          <w:szCs w:val="24"/>
        </w:rPr>
      </w:pPr>
      <w:r>
        <w:rPr>
          <w:rFonts w:ascii="Times New Roman" w:hAnsi="Times New Roman" w:cs="Times New Roman"/>
          <w:sz w:val="24"/>
          <w:szCs w:val="24"/>
        </w:rPr>
        <w:t>Another study at Thyolo, Malawi reported 80%</w:t>
      </w:r>
      <w:r w:rsidRPr="009E2F21">
        <w:rPr>
          <w:rFonts w:ascii="Times New Roman" w:hAnsi="Times New Roman" w:cs="Times New Roman"/>
          <w:sz w:val="24"/>
          <w:szCs w:val="24"/>
        </w:rPr>
        <w:t>the prevalence of gonococci infection</w:t>
      </w:r>
      <w:r>
        <w:rPr>
          <w:rFonts w:ascii="Times New Roman" w:hAnsi="Times New Roman" w:cs="Times New Roman"/>
          <w:sz w:val="24"/>
          <w:szCs w:val="24"/>
        </w:rPr>
        <w:t xml:space="preserve"> among patient with urethral discharge and </w:t>
      </w:r>
      <w:r w:rsidRPr="009E2F21">
        <w:rPr>
          <w:rFonts w:ascii="Times New Roman" w:hAnsi="Times New Roman" w:cs="Times New Roman"/>
          <w:bCs/>
          <w:iCs/>
          <w:sz w:val="24"/>
          <w:szCs w:val="24"/>
        </w:rPr>
        <w:t>84% not using cond</w:t>
      </w:r>
      <w:r w:rsidR="001013A1">
        <w:rPr>
          <w:rFonts w:ascii="Times New Roman" w:hAnsi="Times New Roman" w:cs="Times New Roman"/>
          <w:bCs/>
          <w:iCs/>
          <w:sz w:val="24"/>
          <w:szCs w:val="24"/>
        </w:rPr>
        <w:t>oms (</w:t>
      </w:r>
      <w:r w:rsidR="001013A1" w:rsidRPr="001013A1">
        <w:rPr>
          <w:rFonts w:ascii="Times New Roman" w:hAnsi="Times New Roman" w:cs="Times New Roman"/>
          <w:bCs/>
          <w:i/>
          <w:iCs/>
          <w:sz w:val="24"/>
          <w:szCs w:val="24"/>
        </w:rPr>
        <w:t xml:space="preserve">Zachariah et al </w:t>
      </w:r>
      <w:r w:rsidRPr="001013A1">
        <w:rPr>
          <w:rFonts w:ascii="Times New Roman" w:hAnsi="Times New Roman" w:cs="Times New Roman"/>
          <w:bCs/>
          <w:i/>
          <w:iCs/>
          <w:sz w:val="24"/>
          <w:szCs w:val="24"/>
        </w:rPr>
        <w:t>2002</w:t>
      </w:r>
      <w:r w:rsidRPr="009E2F21">
        <w:rPr>
          <w:rFonts w:ascii="Times New Roman" w:hAnsi="Times New Roman" w:cs="Times New Roman"/>
          <w:bCs/>
          <w:iCs/>
          <w:sz w:val="24"/>
          <w:szCs w:val="24"/>
        </w:rPr>
        <w:t>)</w:t>
      </w:r>
      <w:r>
        <w:rPr>
          <w:rFonts w:ascii="Times New Roman" w:hAnsi="Times New Roman" w:cs="Times New Roman"/>
          <w:bCs/>
          <w:iCs/>
          <w:sz w:val="24"/>
          <w:szCs w:val="24"/>
        </w:rPr>
        <w:t>.</w:t>
      </w:r>
    </w:p>
    <w:p w:rsidR="00E80FBE" w:rsidRDefault="003A3295" w:rsidP="00E80FB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w:t>
      </w:r>
      <w:r w:rsidR="00D05C82" w:rsidRPr="00A1579A">
        <w:rPr>
          <w:rFonts w:ascii="Times New Roman" w:hAnsi="Times New Roman" w:cs="Times New Roman"/>
          <w:sz w:val="24"/>
          <w:szCs w:val="24"/>
        </w:rPr>
        <w:t>WHO</w:t>
      </w:r>
      <w:r>
        <w:rPr>
          <w:rFonts w:ascii="Times New Roman" w:hAnsi="Times New Roman" w:cs="Times New Roman"/>
          <w:sz w:val="24"/>
          <w:szCs w:val="24"/>
        </w:rPr>
        <w:t xml:space="preserve"> report in</w:t>
      </w:r>
      <w:r w:rsidR="00D05C82">
        <w:rPr>
          <w:rFonts w:ascii="Times New Roman" w:hAnsi="Times New Roman" w:cs="Times New Roman"/>
          <w:sz w:val="24"/>
          <w:szCs w:val="24"/>
        </w:rPr>
        <w:t xml:space="preserve"> 2012,</w:t>
      </w:r>
      <w:r w:rsidR="00D05C82" w:rsidRPr="00A1579A">
        <w:rPr>
          <w:rFonts w:ascii="Times New Roman" w:hAnsi="Times New Roman" w:cs="Times New Roman"/>
          <w:sz w:val="24"/>
          <w:szCs w:val="24"/>
        </w:rPr>
        <w:t xml:space="preserve"> estimated </w:t>
      </w:r>
      <w:r w:rsidR="00D05C82">
        <w:rPr>
          <w:rFonts w:ascii="Times New Roman" w:hAnsi="Times New Roman" w:cs="Times New Roman"/>
          <w:sz w:val="24"/>
          <w:szCs w:val="24"/>
        </w:rPr>
        <w:t xml:space="preserve">in </w:t>
      </w:r>
      <w:r>
        <w:rPr>
          <w:rFonts w:ascii="Times New Roman" w:hAnsi="Times New Roman" w:cs="Times New Roman"/>
          <w:sz w:val="24"/>
          <w:szCs w:val="24"/>
        </w:rPr>
        <w:t>African r</w:t>
      </w:r>
      <w:r w:rsidR="00D05C82" w:rsidRPr="00A1579A">
        <w:rPr>
          <w:rFonts w:ascii="Times New Roman" w:hAnsi="Times New Roman" w:cs="Times New Roman"/>
          <w:sz w:val="24"/>
          <w:szCs w:val="24"/>
        </w:rPr>
        <w:t xml:space="preserve">egions </w:t>
      </w:r>
      <w:r w:rsidR="00D05C82">
        <w:rPr>
          <w:rFonts w:ascii="Times New Roman" w:hAnsi="Times New Roman" w:cs="Times New Roman"/>
          <w:sz w:val="24"/>
          <w:szCs w:val="24"/>
        </w:rPr>
        <w:t>t</w:t>
      </w:r>
      <w:r w:rsidR="00E80FBE" w:rsidRPr="00A1579A">
        <w:rPr>
          <w:rFonts w:ascii="Times New Roman" w:hAnsi="Times New Roman" w:cs="Times New Roman"/>
          <w:sz w:val="24"/>
          <w:szCs w:val="24"/>
        </w:rPr>
        <w:t xml:space="preserve">he incidence and prevalence of </w:t>
      </w:r>
      <w:r w:rsidR="00E80FBE" w:rsidRPr="00A1579A">
        <w:rPr>
          <w:rFonts w:ascii="Times New Roman" w:hAnsi="Times New Roman" w:cs="Times New Roman"/>
          <w:i/>
          <w:sz w:val="24"/>
          <w:szCs w:val="24"/>
        </w:rPr>
        <w:t>N.gonorr</w:t>
      </w:r>
      <w:r w:rsidR="00E80FBE">
        <w:rPr>
          <w:rFonts w:ascii="Times New Roman" w:hAnsi="Times New Roman" w:cs="Times New Roman"/>
          <w:i/>
          <w:sz w:val="24"/>
          <w:szCs w:val="24"/>
        </w:rPr>
        <w:t>o</w:t>
      </w:r>
      <w:r w:rsidR="00E80FBE" w:rsidRPr="00A1579A">
        <w:rPr>
          <w:rFonts w:ascii="Times New Roman" w:hAnsi="Times New Roman" w:cs="Times New Roman"/>
          <w:i/>
          <w:sz w:val="24"/>
          <w:szCs w:val="24"/>
        </w:rPr>
        <w:t>hoeae</w:t>
      </w:r>
      <w:r w:rsidR="00E80FBE" w:rsidRPr="00A1579A">
        <w:rPr>
          <w:rFonts w:ascii="Times New Roman" w:hAnsi="Times New Roman" w:cs="Times New Roman"/>
          <w:sz w:val="24"/>
          <w:szCs w:val="24"/>
        </w:rPr>
        <w:t xml:space="preserve"> 21.1 million cases</w:t>
      </w:r>
      <w:r w:rsidR="00D05C82" w:rsidRPr="00A1579A">
        <w:rPr>
          <w:rFonts w:ascii="Times New Roman" w:hAnsi="Times New Roman" w:cs="Times New Roman"/>
          <w:sz w:val="24"/>
          <w:szCs w:val="24"/>
        </w:rPr>
        <w:t xml:space="preserve"> </w:t>
      </w:r>
      <w:r w:rsidR="00E80FBE" w:rsidRPr="00A1579A">
        <w:rPr>
          <w:rFonts w:ascii="Times New Roman" w:hAnsi="Times New Roman" w:cs="Times New Roman"/>
          <w:iCs/>
          <w:sz w:val="24"/>
          <w:szCs w:val="24"/>
        </w:rPr>
        <w:t xml:space="preserve">and </w:t>
      </w:r>
      <w:r w:rsidR="00E80FBE" w:rsidRPr="00A1579A">
        <w:rPr>
          <w:rFonts w:ascii="Times New Roman" w:hAnsi="Times New Roman" w:cs="Times New Roman"/>
          <w:sz w:val="24"/>
          <w:szCs w:val="24"/>
        </w:rPr>
        <w:t xml:space="preserve">8.2 million with </w:t>
      </w:r>
      <w:r w:rsidR="00E80FBE" w:rsidRPr="00A1579A">
        <w:rPr>
          <w:rFonts w:ascii="Times New Roman" w:hAnsi="Times New Roman" w:cs="Times New Roman"/>
          <w:i/>
          <w:iCs/>
          <w:sz w:val="24"/>
          <w:szCs w:val="24"/>
        </w:rPr>
        <w:t>N. gonorrhoeae</w:t>
      </w:r>
      <w:r w:rsidR="00E80FBE" w:rsidRPr="00A1579A">
        <w:rPr>
          <w:rFonts w:ascii="Times New Roman" w:hAnsi="Times New Roman" w:cs="Times New Roman"/>
          <w:iCs/>
          <w:sz w:val="24"/>
          <w:szCs w:val="24"/>
        </w:rPr>
        <w:t xml:space="preserve"> </w:t>
      </w:r>
      <w:r w:rsidR="00D05C82">
        <w:rPr>
          <w:rFonts w:ascii="Times New Roman" w:hAnsi="Times New Roman" w:cs="Times New Roman"/>
          <w:iCs/>
          <w:sz w:val="24"/>
          <w:szCs w:val="24"/>
        </w:rPr>
        <w:t>respectively</w:t>
      </w:r>
      <w:r w:rsidR="0095487C">
        <w:rPr>
          <w:rFonts w:ascii="Times New Roman" w:hAnsi="Times New Roman" w:cs="Times New Roman"/>
          <w:iCs/>
          <w:sz w:val="24"/>
          <w:szCs w:val="24"/>
        </w:rPr>
        <w:fldChar w:fldCharType="begin" w:fldLock="1"/>
      </w:r>
      <w:r w:rsidR="00BE5ED1">
        <w:rPr>
          <w:rFonts w:ascii="Times New Roman" w:hAnsi="Times New Roman" w:cs="Times New Roman"/>
          <w:iCs/>
          <w:sz w:val="24"/>
          <w:szCs w:val="24"/>
        </w:rPr>
        <w:instrText>ADDIN CSL_CITATION { "citationItems" : [ { "id" : "ITEM-1", "itemData" : { "DOI" : "10.1016/S0968-8080(12)40660-7", "ISBN" : "978 92 4 150383 9", "ISSN" : "09688080", "PMID" : "15003161", "abstract" : "Sexually transmitted infections (STIs) are a major global cause of acute illness, infertility, long-term disability and death with serious medical and psychological consequences of millions of men, women and infants. There are over 30 bacterial, viral and parasitic pathogens that have been identified to date that can be transmitted sexually. Quantifying the incidence and burden of these infections is important for planning appropriate interventions and advocating for resources, as necessary. This report presents global and regional estimates for 2008 of the incidence and prevalence of four curable STIs \u2013 Chlamydia trachomatis, Neisseria gonorrhoeae, syphilis and Trichomonas vaginalis \u2013 in adults between 15 and 49 years of age. These estimates were generated using the same approach as used to generate the 2005 global estimates (see World Health Organization, 2011, for a detailed description of these methods). The total number of new cases of the four STIs in 2008 in adults between the ages of 15 and 49 was estimated to be 498.9 million: 105.7 million cases of C. trachomatis, 106.1 million cases of N. gonorrhoeae, 10.6 million cases of syphilis and 276.4 million cases of T. vaginalis. In addition, at any point in 2008 it was estimated that 100.4 million adults were infected with C. trachomatis, 36.4 million with N. gonorrhoeae, 36.4 million with syphilis and 187.0 million with T. vaginalis.", "author" : [ { "dropping-particle" : "", "family" : "WHO", "given" : "2008", "non-dropping-particle" : "", "parse-names" : false, "suffix" : "" } ], "container-title" : "Who", "id" : "ITEM-1", "issued" : { "date-parts" : [ [ "2012" ] ] }, "page" : "1-28", "title" : "Global incidence and prevalence of selected curable sexually transmitted infections-2008", "type" : "article-journal" }, "uris" : [ "http://www.mendeley.com/documents/?uuid=4ba4faa0-11de-43e6-8f80-a0fe4ce08e3c" ] } ], "mendeley" : { "formattedCitation" : "(WHO, 2012)", "plainTextFormattedCitation" : "(WHO, 2012)", "previouslyFormattedCitation" : "(WHO, 2012)" }, "properties" : { "noteIndex" : 0 }, "schema" : "https://github.com/citation-style-language/schema/raw/master/csl-citation.json" }</w:instrText>
      </w:r>
      <w:r w:rsidR="0095487C">
        <w:rPr>
          <w:rFonts w:ascii="Times New Roman" w:hAnsi="Times New Roman" w:cs="Times New Roman"/>
          <w:iCs/>
          <w:sz w:val="24"/>
          <w:szCs w:val="24"/>
        </w:rPr>
        <w:fldChar w:fldCharType="separate"/>
      </w:r>
      <w:r w:rsidR="001013A1">
        <w:rPr>
          <w:rFonts w:ascii="Times New Roman" w:hAnsi="Times New Roman" w:cs="Times New Roman"/>
          <w:iCs/>
          <w:noProof/>
          <w:sz w:val="24"/>
          <w:szCs w:val="24"/>
        </w:rPr>
        <w:t>(WHO</w:t>
      </w:r>
      <w:r>
        <w:rPr>
          <w:rFonts w:ascii="Times New Roman" w:hAnsi="Times New Roman" w:cs="Times New Roman"/>
          <w:iCs/>
          <w:noProof/>
          <w:sz w:val="24"/>
          <w:szCs w:val="24"/>
        </w:rPr>
        <w:t>,</w:t>
      </w:r>
      <w:r w:rsidR="001013A1">
        <w:rPr>
          <w:rFonts w:ascii="Times New Roman" w:hAnsi="Times New Roman" w:cs="Times New Roman"/>
          <w:iCs/>
          <w:noProof/>
          <w:sz w:val="24"/>
          <w:szCs w:val="24"/>
        </w:rPr>
        <w:t xml:space="preserve"> </w:t>
      </w:r>
      <w:r w:rsidR="00BE5ED1" w:rsidRPr="00BE5ED1">
        <w:rPr>
          <w:rFonts w:ascii="Times New Roman" w:hAnsi="Times New Roman" w:cs="Times New Roman"/>
          <w:iCs/>
          <w:noProof/>
          <w:sz w:val="24"/>
          <w:szCs w:val="24"/>
        </w:rPr>
        <w:t>2012)</w:t>
      </w:r>
      <w:r w:rsidR="0095487C">
        <w:rPr>
          <w:rFonts w:ascii="Times New Roman" w:hAnsi="Times New Roman" w:cs="Times New Roman"/>
          <w:iCs/>
          <w:sz w:val="24"/>
          <w:szCs w:val="24"/>
        </w:rPr>
        <w:fldChar w:fldCharType="end"/>
      </w:r>
      <w:r w:rsidR="00E80FBE">
        <w:rPr>
          <w:rFonts w:ascii="Times New Roman" w:hAnsi="Times New Roman" w:cs="Times New Roman"/>
          <w:iCs/>
          <w:sz w:val="24"/>
          <w:szCs w:val="24"/>
        </w:rPr>
        <w:t>.</w:t>
      </w:r>
    </w:p>
    <w:p w:rsidR="00E80FBE" w:rsidRDefault="00E80FBE" w:rsidP="00E80FBE">
      <w:pPr>
        <w:spacing w:line="360" w:lineRule="auto"/>
        <w:jc w:val="both"/>
        <w:rPr>
          <w:rFonts w:ascii="Times New Roman" w:hAnsi="Times New Roman" w:cs="Times New Roman"/>
          <w:sz w:val="24"/>
          <w:szCs w:val="24"/>
        </w:rPr>
      </w:pPr>
      <w:r w:rsidRPr="009E2F21">
        <w:rPr>
          <w:rFonts w:ascii="Times New Roman" w:hAnsi="Times New Roman" w:cs="Times New Roman"/>
          <w:sz w:val="24"/>
          <w:szCs w:val="24"/>
        </w:rPr>
        <w:t xml:space="preserve">In Ethiopia, young people aged 15–24 represented one of the country’s largest groups, comprising about 35% of the population </w:t>
      </w:r>
      <w:r w:rsidR="0095487C" w:rsidRPr="009E2F21">
        <w:rPr>
          <w:rFonts w:ascii="Times New Roman" w:hAnsi="Times New Roman" w:cs="Times New Roman"/>
          <w:sz w:val="24"/>
          <w:szCs w:val="24"/>
        </w:rPr>
        <w:fldChar w:fldCharType="begin" w:fldLock="1"/>
      </w:r>
      <w:r w:rsidR="00BE5ED1">
        <w:rPr>
          <w:rFonts w:ascii="Times New Roman" w:hAnsi="Times New Roman" w:cs="Times New Roman"/>
          <w:sz w:val="24"/>
          <w:szCs w:val="24"/>
        </w:rPr>
        <w:instrText>ADDIN CSL_CITATION { "citationItems" : [ { "id" : "ITEM-1", "itemData" : { "author" : [ { "dropping-particle" : "", "family" : "Mulu", "given" : "Wondemagegn", "non-dropping-particle" : "", "parse-names" : false, "suffix" : "" }, { "dropping-particle" : "", "family" : "Yimer", "given" : "Mulat", "non-dropping-particle" : "", "parse-names" : false, "suffix" : "" }, { "dropping-particle" : "", "family" : "Abera", "given" : "Bayeh", "non-dropping-particle" : "", "parse-names" : false, "suffix" : "" } ], "id" : "ITEM-1", "issued" : { "date-parts" : [ [ "2014" ] ] }, "page" : "1-12", "title" : "Sexual behaviours and associated factors among students at Bahir Dar University : a cross sectional study", "type" : "article-journal" }, "uris" : [ "http://www.mendeley.com/documents/?uuid=8af6e95b-5530-4bc2-a7fe-2392f1b1ff9f" ] } ], "mendeley" : { "formattedCitation" : "(Mulu, Yimer and Abera, 2014)", "plainTextFormattedCitation" : "(Mulu, Yimer and Abera, 2014)", "previouslyFormattedCitation" : "(Mulu, Yimer and Abera, 2014)" }, "properties" : { "noteIndex" : 0 }, "schema" : "https://github.com/citation-style-language/schema/raw/master/csl-citation.json" }</w:instrText>
      </w:r>
      <w:r w:rsidR="0095487C" w:rsidRPr="009E2F21">
        <w:rPr>
          <w:rFonts w:ascii="Times New Roman" w:hAnsi="Times New Roman" w:cs="Times New Roman"/>
          <w:sz w:val="24"/>
          <w:szCs w:val="24"/>
        </w:rPr>
        <w:fldChar w:fldCharType="separate"/>
      </w:r>
      <w:r w:rsidR="00763536">
        <w:rPr>
          <w:rFonts w:ascii="Times New Roman" w:hAnsi="Times New Roman" w:cs="Times New Roman"/>
          <w:noProof/>
          <w:sz w:val="24"/>
          <w:szCs w:val="24"/>
        </w:rPr>
        <w:t>(</w:t>
      </w:r>
      <w:r w:rsidR="00763536" w:rsidRPr="003A3295">
        <w:rPr>
          <w:rFonts w:ascii="Times New Roman" w:hAnsi="Times New Roman" w:cs="Times New Roman"/>
          <w:noProof/>
          <w:sz w:val="24"/>
          <w:szCs w:val="24"/>
        </w:rPr>
        <w:t xml:space="preserve">Mulu </w:t>
      </w:r>
      <w:r w:rsidR="00763536" w:rsidRPr="003A3295">
        <w:rPr>
          <w:rFonts w:ascii="Times New Roman" w:hAnsi="Times New Roman" w:cs="Times New Roman"/>
          <w:i/>
          <w:noProof/>
          <w:sz w:val="24"/>
          <w:szCs w:val="24"/>
        </w:rPr>
        <w:t>et al</w:t>
      </w:r>
      <w:r w:rsidR="00763536" w:rsidRPr="003A3295">
        <w:rPr>
          <w:rFonts w:ascii="Times New Roman" w:hAnsi="Times New Roman" w:cs="Times New Roman"/>
          <w:noProof/>
          <w:sz w:val="24"/>
          <w:szCs w:val="24"/>
        </w:rPr>
        <w:t>,</w:t>
      </w:r>
      <w:r w:rsidR="00BE5ED1" w:rsidRPr="003A3295">
        <w:rPr>
          <w:rFonts w:ascii="Times New Roman" w:hAnsi="Times New Roman" w:cs="Times New Roman"/>
          <w:noProof/>
          <w:sz w:val="24"/>
          <w:szCs w:val="24"/>
        </w:rPr>
        <w:t xml:space="preserve"> 2014)</w:t>
      </w:r>
      <w:r w:rsidR="0095487C" w:rsidRPr="009E2F21">
        <w:rPr>
          <w:rFonts w:ascii="Times New Roman" w:hAnsi="Times New Roman" w:cs="Times New Roman"/>
          <w:sz w:val="24"/>
          <w:szCs w:val="24"/>
        </w:rPr>
        <w:fldChar w:fldCharType="end"/>
      </w:r>
      <w:r>
        <w:rPr>
          <w:rFonts w:ascii="Times New Roman" w:hAnsi="Times New Roman" w:cs="Times New Roman"/>
          <w:sz w:val="24"/>
          <w:szCs w:val="24"/>
        </w:rPr>
        <w:t xml:space="preserve">. </w:t>
      </w:r>
      <w:r w:rsidRPr="006A642B">
        <w:rPr>
          <w:rFonts w:ascii="Times New Roman" w:hAnsi="Times New Roman" w:cs="Times New Roman"/>
          <w:i/>
          <w:sz w:val="24"/>
          <w:szCs w:val="24"/>
        </w:rPr>
        <w:t xml:space="preserve">N. </w:t>
      </w:r>
      <w:r w:rsidR="001A4014" w:rsidRPr="006A642B">
        <w:rPr>
          <w:rFonts w:ascii="Times New Roman" w:hAnsi="Times New Roman" w:cs="Times New Roman"/>
          <w:i/>
          <w:sz w:val="24"/>
          <w:szCs w:val="24"/>
        </w:rPr>
        <w:t>gonorrhoe</w:t>
      </w:r>
      <w:r w:rsidR="001A4014">
        <w:rPr>
          <w:rFonts w:ascii="Times New Roman" w:hAnsi="Times New Roman" w:cs="Times New Roman"/>
          <w:i/>
          <w:sz w:val="24"/>
          <w:szCs w:val="24"/>
        </w:rPr>
        <w:t>ae</w:t>
      </w:r>
      <w:r w:rsidRPr="006A642B">
        <w:rPr>
          <w:rFonts w:ascii="Times New Roman" w:hAnsi="Times New Roman" w:cs="Times New Roman"/>
          <w:sz w:val="24"/>
          <w:szCs w:val="24"/>
        </w:rPr>
        <w:t xml:space="preserve">  is the second most common causes of STI</w:t>
      </w:r>
      <w:r w:rsidR="0095487C" w:rsidRPr="001013A1">
        <w:rPr>
          <w:rFonts w:ascii="Times New Roman" w:hAnsi="Times New Roman" w:cs="Times New Roman"/>
          <w:i/>
          <w:sz w:val="24"/>
          <w:szCs w:val="24"/>
        </w:rPr>
        <w:fldChar w:fldCharType="begin" w:fldLock="1"/>
      </w:r>
      <w:r w:rsidR="00BE5ED1" w:rsidRPr="001013A1">
        <w:rPr>
          <w:rFonts w:ascii="Times New Roman" w:hAnsi="Times New Roman" w:cs="Times New Roman"/>
          <w:i/>
          <w:sz w:val="24"/>
          <w:szCs w:val="24"/>
        </w:rPr>
        <w:instrText>ADDIN CSL_CITATION { "citationItems" : [ { "id" : "ITEM-1", "itemData" : { "author" : [ { "dropping-particle" : "", "family" : "WHO", "given" : "\u00a9 World Health Organization Switzerland (tel.: +41 22 791 3264; fax: +41 22 791 4857; email: bookorders@who.int)", "non-dropping-particle" : "", "parse-names" : false, "suffix" : "" } ], "container-title" : "\u00a9 World Health Organization Switzerland (tel.: +41 22 791 3264; fax: +41 22 791 4857; email: bookorders@who.int)", "id" : "ITEM-1", "issued" : { "date-parts" : [ [ "2016" ] ] }, "title" : "Treatment of Neisseria gonorrhoeae", "type" : "report" }, "uris" : [ "http://www.mendeley.com/documents/?uuid=75491a08-905c-4f92-bd59-9ece5fa98506" ] }, { "id" : "ITEM-2", "itemData" : { "author" : [ { "dropping-particle" : "", "family" : "Gonorrhea CDC Fact Sheet", "given" : "", "non-dropping-particle" : "", "parse-names" : false, "suffix" : "" } ], "id" : "ITEM-2", "issued" : { "date-parts" : [ [ "2014" ] ] }, "title" : "National Center for HIV/AIDS, Viral Hepatitis, STD, and TB Prevention of STD Division", "type" : "report" }, "uris" : [ "http://www.mendeley.com/documents/?uuid=ec28433f-fed6-49dd-a761-42fff5ae1f77" ] }, { "id" : "ITEM-3", "itemData" : { "DOI" : "10.1128/JCM.41.1.197", "author" : [ { "dropping-particle" : "", "family" : "Viscidi", "given" : "Raphael P", "non-dropping-particle" : "", "parse-names" : false, "suffix" : "" }, { "dropping-particle" : "", "family" : "Demma", "given" : "James C", "non-dropping-particle" : "", "parse-names" : false, "suffix" : "" } ], "id" : "ITEM-3", "issue" : "1", "issued" : { "date-parts" : [ [ "2003" ] ] }, "page" : "197-204", "title" : "Genetic Diversity of Neisseria gonorrhoeae Housekeeping Genes", "type" : "article-journal", "volume" : "41" }, "uris" : [ "http://www.mendeley.com/documents/?uuid=e4ab2938-196b-4c4e-8df5-b00aca9c4105" ] }, { "id" : "ITEM-4", "itemData" : { "author" : [ { "dropping-particle" : "", "family" : "WHO", "given" : "", "non-dropping-particle" : "", "parse-names" : false, "suffix" : "" } ], "id" : "ITEM-4", "issued" : { "date-parts" : [ [ "2015" ] ] }, "title" : "Report on global sexually transmitted infection surveillance 20 Avenue Appia, 1211 Geneva 27, Switzerland (tel.: +41 22 791 3264; fax: +41 22 791 4857; email: bookorders@who.int).", "type" : "report" }, "uris" : [ "http://www.mendeley.com/documents/?uuid=79eb006f-2e1d-4024-8255-9903d2371438" ] } ], "mendeley" : { "formattedCitation" : "(Viscidi and Demma, 2003; Gonorrhea CDC Fact Sheet, 2014; WHO, 2015, 2016)", "plainTextFormattedCitation" : "(Viscidi and Demma, 2003; Gonorrhea CDC Fact Sheet, 2014; WHO, 2015, 2016)", "previouslyFormattedCitation" : "(Viscidi and Demma, 2003; Gonorrhea CDC Fact Sheet, 2014; WHO, 2015, 2016)" }, "properties" : { "noteIndex" : 0 }, "schema" : "https://github.com/citation-style-language/schema/raw/master/csl-citation.json" }</w:instrText>
      </w:r>
      <w:r w:rsidR="0095487C" w:rsidRPr="001013A1">
        <w:rPr>
          <w:rFonts w:ascii="Times New Roman" w:hAnsi="Times New Roman" w:cs="Times New Roman"/>
          <w:i/>
          <w:sz w:val="24"/>
          <w:szCs w:val="24"/>
        </w:rPr>
        <w:fldChar w:fldCharType="separate"/>
      </w:r>
      <w:r w:rsidR="00BE5ED1" w:rsidRPr="001013A1">
        <w:rPr>
          <w:rFonts w:ascii="Times New Roman" w:hAnsi="Times New Roman" w:cs="Times New Roman"/>
          <w:i/>
          <w:noProof/>
          <w:sz w:val="24"/>
          <w:szCs w:val="24"/>
        </w:rPr>
        <w:t xml:space="preserve">(Viscidi </w:t>
      </w:r>
      <w:r w:rsidR="00763536" w:rsidRPr="001013A1">
        <w:rPr>
          <w:rFonts w:ascii="Times New Roman" w:hAnsi="Times New Roman" w:cs="Times New Roman"/>
          <w:i/>
          <w:noProof/>
          <w:sz w:val="24"/>
          <w:szCs w:val="24"/>
        </w:rPr>
        <w:t>and Demma, 2003, WHO, 2015</w:t>
      </w:r>
      <w:r w:rsidR="00BE5ED1" w:rsidRPr="001013A1">
        <w:rPr>
          <w:rFonts w:ascii="Times New Roman" w:hAnsi="Times New Roman" w:cs="Times New Roman"/>
          <w:i/>
          <w:noProof/>
          <w:sz w:val="24"/>
          <w:szCs w:val="24"/>
        </w:rPr>
        <w:t>)</w:t>
      </w:r>
      <w:r w:rsidR="0095487C" w:rsidRPr="001013A1">
        <w:rPr>
          <w:rFonts w:ascii="Times New Roman" w:hAnsi="Times New Roman" w:cs="Times New Roman"/>
          <w:i/>
          <w:sz w:val="24"/>
          <w:szCs w:val="24"/>
        </w:rPr>
        <w:fldChar w:fldCharType="end"/>
      </w:r>
      <w:r>
        <w:rPr>
          <w:rFonts w:ascii="Times New Roman" w:hAnsi="Times New Roman" w:cs="Times New Roman"/>
          <w:sz w:val="24"/>
          <w:szCs w:val="24"/>
        </w:rPr>
        <w:t>.</w:t>
      </w:r>
    </w:p>
    <w:p w:rsidR="001A4014" w:rsidRDefault="00E80FBE" w:rsidP="00E80FBE">
      <w:pPr>
        <w:spacing w:line="360" w:lineRule="auto"/>
        <w:jc w:val="both"/>
        <w:rPr>
          <w:rFonts w:ascii="Times New Roman" w:hAnsi="Times New Roman" w:cs="Times New Roman"/>
          <w:sz w:val="24"/>
          <w:szCs w:val="24"/>
        </w:rPr>
      </w:pPr>
      <w:r w:rsidRPr="009E2F21">
        <w:rPr>
          <w:rFonts w:ascii="Times New Roman" w:hAnsi="Times New Roman" w:cs="Times New Roman"/>
          <w:bCs/>
          <w:iCs/>
          <w:sz w:val="24"/>
          <w:szCs w:val="24"/>
        </w:rPr>
        <w:t xml:space="preserve">A study </w:t>
      </w:r>
      <w:r>
        <w:rPr>
          <w:rFonts w:ascii="Times New Roman" w:hAnsi="Times New Roman" w:cs="Times New Roman"/>
          <w:bCs/>
          <w:iCs/>
          <w:sz w:val="24"/>
          <w:szCs w:val="24"/>
        </w:rPr>
        <w:t>conducted in Hawassa</w:t>
      </w:r>
      <w:r w:rsidR="00D05C82">
        <w:rPr>
          <w:rFonts w:ascii="Times New Roman" w:hAnsi="Times New Roman" w:cs="Times New Roman"/>
          <w:bCs/>
          <w:iCs/>
          <w:sz w:val="24"/>
          <w:szCs w:val="24"/>
        </w:rPr>
        <w:t xml:space="preserve"> referral Hospital</w:t>
      </w:r>
      <w:r w:rsidR="006E55BC">
        <w:rPr>
          <w:rFonts w:ascii="Times New Roman" w:hAnsi="Times New Roman" w:cs="Times New Roman"/>
          <w:bCs/>
          <w:iCs/>
          <w:sz w:val="24"/>
          <w:szCs w:val="24"/>
        </w:rPr>
        <w:t xml:space="preserve"> the prevalence of</w:t>
      </w:r>
      <w:r w:rsidR="006E55BC" w:rsidRPr="009E2F21">
        <w:rPr>
          <w:rFonts w:ascii="Times New Roman" w:hAnsi="Times New Roman" w:cs="Times New Roman"/>
          <w:bCs/>
          <w:sz w:val="24"/>
          <w:szCs w:val="24"/>
        </w:rPr>
        <w:t xml:space="preserve"> </w:t>
      </w:r>
      <w:r w:rsidR="006E55BC" w:rsidRPr="009E2F21">
        <w:rPr>
          <w:rFonts w:ascii="Times New Roman" w:hAnsi="Times New Roman" w:cs="Times New Roman"/>
          <w:bCs/>
          <w:iCs/>
          <w:sz w:val="24"/>
          <w:szCs w:val="24"/>
        </w:rPr>
        <w:t>gonococcal</w:t>
      </w:r>
      <w:r w:rsidR="006E55BC">
        <w:rPr>
          <w:rFonts w:ascii="Times New Roman" w:hAnsi="Times New Roman" w:cs="Times New Roman"/>
          <w:bCs/>
          <w:iCs/>
          <w:sz w:val="24"/>
          <w:szCs w:val="24"/>
        </w:rPr>
        <w:t xml:space="preserve"> infection </w:t>
      </w:r>
      <w:r w:rsidRPr="009E2F21">
        <w:rPr>
          <w:rFonts w:ascii="Times New Roman" w:hAnsi="Times New Roman" w:cs="Times New Roman"/>
          <w:bCs/>
          <w:sz w:val="24"/>
          <w:szCs w:val="24"/>
        </w:rPr>
        <w:t>among symptomatic women attending g</w:t>
      </w:r>
      <w:r w:rsidR="006E55BC">
        <w:rPr>
          <w:rFonts w:ascii="Times New Roman" w:hAnsi="Times New Roman" w:cs="Times New Roman"/>
          <w:bCs/>
          <w:sz w:val="24"/>
          <w:szCs w:val="24"/>
        </w:rPr>
        <w:t xml:space="preserve">ynecology outpatient department, </w:t>
      </w:r>
      <w:r>
        <w:rPr>
          <w:rFonts w:ascii="Times New Roman" w:hAnsi="Times New Roman" w:cs="Times New Roman"/>
          <w:bCs/>
          <w:sz w:val="24"/>
          <w:szCs w:val="24"/>
        </w:rPr>
        <w:t>reported as</w:t>
      </w:r>
      <w:r w:rsidRPr="009E2F21">
        <w:rPr>
          <w:rFonts w:ascii="Times New Roman" w:hAnsi="Times New Roman" w:cs="Times New Roman"/>
          <w:bCs/>
          <w:sz w:val="24"/>
          <w:szCs w:val="24"/>
        </w:rPr>
        <w:t xml:space="preserve"> prevalence of </w:t>
      </w:r>
      <w:r w:rsidRPr="009E2F21">
        <w:rPr>
          <w:rFonts w:ascii="Times New Roman" w:hAnsi="Times New Roman" w:cs="Times New Roman"/>
          <w:bCs/>
          <w:iCs/>
          <w:sz w:val="24"/>
          <w:szCs w:val="24"/>
        </w:rPr>
        <w:t>gonococcal</w:t>
      </w:r>
      <w:r w:rsidR="003A3295">
        <w:rPr>
          <w:rFonts w:ascii="Times New Roman" w:hAnsi="Times New Roman" w:cs="Times New Roman"/>
          <w:bCs/>
          <w:iCs/>
          <w:sz w:val="24"/>
          <w:szCs w:val="24"/>
        </w:rPr>
        <w:t xml:space="preserve"> infection at</w:t>
      </w:r>
      <w:r>
        <w:rPr>
          <w:rFonts w:ascii="Times New Roman" w:hAnsi="Times New Roman" w:cs="Times New Roman"/>
          <w:bCs/>
          <w:iCs/>
          <w:sz w:val="24"/>
          <w:szCs w:val="24"/>
        </w:rPr>
        <w:t xml:space="preserve"> 5.1%</w:t>
      </w:r>
      <w:r w:rsidRPr="009E2F21">
        <w:rPr>
          <w:rFonts w:ascii="Times New Roman" w:hAnsi="Times New Roman" w:cs="Times New Roman"/>
          <w:bCs/>
          <w:iCs/>
          <w:sz w:val="24"/>
          <w:szCs w:val="24"/>
        </w:rPr>
        <w:t>.  Of those positive for gonococci infection, 45.5% were in</w:t>
      </w:r>
      <w:r w:rsidR="003A3295">
        <w:rPr>
          <w:rFonts w:ascii="Times New Roman" w:hAnsi="Times New Roman" w:cs="Times New Roman"/>
          <w:bCs/>
          <w:iCs/>
          <w:sz w:val="24"/>
          <w:szCs w:val="24"/>
        </w:rPr>
        <w:t xml:space="preserve"> the</w:t>
      </w:r>
      <w:r w:rsidRPr="009E2F21">
        <w:rPr>
          <w:rFonts w:ascii="Times New Roman" w:hAnsi="Times New Roman" w:cs="Times New Roman"/>
          <w:bCs/>
          <w:iCs/>
          <w:sz w:val="24"/>
          <w:szCs w:val="24"/>
        </w:rPr>
        <w:t xml:space="preserve"> age group of 20-24 years. The proportion of susceptibility to ciprofloxacin was 55%, ofloxacin 64% &amp; lomefloxacin 64%.</w:t>
      </w:r>
      <w:r>
        <w:rPr>
          <w:rFonts w:ascii="Times New Roman" w:hAnsi="Times New Roman" w:cs="Times New Roman"/>
          <w:bCs/>
          <w:iCs/>
          <w:sz w:val="24"/>
          <w:szCs w:val="24"/>
        </w:rPr>
        <w:t xml:space="preserve">  </w:t>
      </w:r>
      <w:r w:rsidRPr="009E2F21">
        <w:rPr>
          <w:rFonts w:ascii="Times New Roman" w:hAnsi="Times New Roman" w:cs="Times New Roman"/>
          <w:bCs/>
          <w:iCs/>
          <w:sz w:val="24"/>
          <w:szCs w:val="24"/>
        </w:rPr>
        <w:t>Moreover, the study identified</w:t>
      </w:r>
      <w:r w:rsidRPr="006813CC">
        <w:rPr>
          <w:rFonts w:ascii="Times New Roman" w:hAnsi="Times New Roman" w:cs="Times New Roman"/>
          <w:bCs/>
          <w:iCs/>
          <w:sz w:val="24"/>
          <w:szCs w:val="24"/>
        </w:rPr>
        <w:t xml:space="preserve"> </w:t>
      </w:r>
      <w:r w:rsidRPr="009E2F21">
        <w:rPr>
          <w:rFonts w:ascii="Times New Roman" w:hAnsi="Times New Roman" w:cs="Times New Roman"/>
          <w:bCs/>
          <w:iCs/>
          <w:sz w:val="24"/>
          <w:szCs w:val="24"/>
        </w:rPr>
        <w:t>age between 20-24 were at hi</w:t>
      </w:r>
      <w:r>
        <w:rPr>
          <w:rFonts w:ascii="Times New Roman" w:hAnsi="Times New Roman" w:cs="Times New Roman"/>
          <w:bCs/>
          <w:iCs/>
          <w:sz w:val="24"/>
          <w:szCs w:val="24"/>
        </w:rPr>
        <w:t>gh risk of gonococci infection and</w:t>
      </w:r>
      <w:r w:rsidRPr="009E2F21">
        <w:rPr>
          <w:rFonts w:ascii="Times New Roman" w:hAnsi="Times New Roman" w:cs="Times New Roman"/>
          <w:bCs/>
          <w:iCs/>
          <w:sz w:val="24"/>
          <w:szCs w:val="24"/>
        </w:rPr>
        <w:t xml:space="preserve"> high proportion of </w:t>
      </w:r>
      <w:r w:rsidRPr="009E2F21">
        <w:rPr>
          <w:rFonts w:ascii="Times New Roman" w:hAnsi="Times New Roman" w:cs="Times New Roman"/>
          <w:bCs/>
          <w:i/>
          <w:iCs/>
          <w:sz w:val="24"/>
          <w:szCs w:val="24"/>
        </w:rPr>
        <w:t>N. gonorrhea</w:t>
      </w:r>
      <w:r w:rsidRPr="009E2F21">
        <w:rPr>
          <w:rFonts w:ascii="Times New Roman" w:hAnsi="Times New Roman" w:cs="Times New Roman"/>
          <w:bCs/>
          <w:iCs/>
          <w:sz w:val="24"/>
          <w:szCs w:val="24"/>
        </w:rPr>
        <w:t xml:space="preserve"> resistance to Quinolone drugs </w:t>
      </w:r>
      <w:r w:rsidR="0095487C" w:rsidRPr="009E2F21">
        <w:rPr>
          <w:rFonts w:ascii="Times New Roman" w:hAnsi="Times New Roman" w:cs="Times New Roman"/>
          <w:bCs/>
          <w:iCs/>
          <w:sz w:val="24"/>
          <w:szCs w:val="24"/>
        </w:rPr>
        <w:fldChar w:fldCharType="begin" w:fldLock="1"/>
      </w:r>
      <w:r w:rsidR="00BE5ED1">
        <w:rPr>
          <w:rFonts w:ascii="Times New Roman" w:hAnsi="Times New Roman" w:cs="Times New Roman"/>
          <w:bCs/>
          <w:iCs/>
          <w:sz w:val="24"/>
          <w:szCs w:val="24"/>
        </w:rPr>
        <w:instrText>ADDIN CSL_CITATION { "citationItems" : [ { "id" : "ITEM-1", "itemData" : { "ISBN" : "1029-1857", "ISSN" : "1029-1857 (Print)", "PMID" : "23559833", "abstract" : "BACKGROUND: Gonorrhoeae, a sexually transmitted disease caused by Neisseria gonorrhea for which humans are the only natural host. The causative organism is highly adapted to the genital tract and often causing asymptomatic and undetected infection in females in which Acquisition of gonococcal infection late in pregnancy can adversely affect labor and delivery as well as the well-being of the fetus. The aims of this study were to determine the prevalence and drug susceptibility pattern of Neisseria gonorrhea among symptomatic women in Hawassa Referral Hospital. METHODS: A cross-sectional study was conducted from December 1 2010 to February 30, 2011 at Hawassa Referral Hospital. All women who visited gynecology outpatient department (OPD) with suspected gonococcal infection were included. Endocervical swab was collected by the attending physician. The presence of gonorrhea was confirmed by culture, gram staining and biochemical tests. Antimicrobial sensitivity test was performed using disc diffusion method and the result was interpreted accordingly. RESULTS: Of the total 215 cases examined, 11 (5.1%) were confirmed to have gonococcal infection. Although not statistically significant, most of the cases 5/11 (45.5%) were in age group of 20-24 years and the identified organism had low level susceptibility to quinolones (ciprofloxacin 55%, ofloxacin 64% &amp; lomefloxacin 64%). CONCLUSION: Despite low rates of gonorrhea infection, it is important to focus on high-risk populations (reproductive age group) because of the great physical and emotional costs of the disease. A high resistance for quinolones, the commonly used antibiotics was observed for this laboratory-based diagnosis is recommended.", "author" : [ { "dropping-particle" : "", "family" : "Hailemariam", "given" : "Mengistu", "non-dropping-particle" : "", "parse-names" : false, "suffix" : "" }, { "dropping-particle" : "", "family" : "Abebe", "given" : "Tamrat", "non-dropping-particle" : "", "parse-names" : false, "suffix" : "" }, { "dropping-particle" : "", "family" : "Mihret", "given" : "Adane", "non-dropping-particle" : "", "parse-names" : false, "suffix" : "" }, { "dropping-particle" : "", "family" : "Lambiyo", "given" : "Tariku", "non-dropping-particle" : "", "parse-names" : false, "suffix" : "" } ], "container-title" : "Ethiopian journal of health sciences", "id" : "ITEM-1", "issue" : "1", "issued" : { "date-parts" : [ [ "2013" ] ] }, "page" : "10-18", "title" : "Prevalence of Neisseria gonorrhea and their antimicrobial susceptibility patterns among symptomatic women attending gynecology outpatient department in Hawassa referral hospital, Hawassa, Ethiopia.", "type" : "article-journal", "volume" : "23" }, "uris" : [ "http://www.mendeley.com/documents/?uuid=e6197fee-65d7-4451-84f6-991c83525e92" ] } ], "mendeley" : { "formattedCitation" : "(Hailemariam &lt;i&gt;et al.&lt;/i&gt;, 2013)", "plainTextFormattedCitation" : "(Hailemariam et al., 2013)", "previouslyFormattedCitation" : "(Hailemariam &lt;i&gt;et al.&lt;/i&gt;, 2013)" }, "properties" : { "noteIndex" : 0 }, "schema" : "https://github.com/citation-style-language/schema/raw/master/csl-citation.json" }</w:instrText>
      </w:r>
      <w:r w:rsidR="0095487C" w:rsidRPr="009E2F21">
        <w:rPr>
          <w:rFonts w:ascii="Times New Roman" w:hAnsi="Times New Roman" w:cs="Times New Roman"/>
          <w:bCs/>
          <w:iCs/>
          <w:sz w:val="24"/>
          <w:szCs w:val="24"/>
        </w:rPr>
        <w:fldChar w:fldCharType="separate"/>
      </w:r>
      <w:r w:rsidR="00BE5ED1" w:rsidRPr="00BE5ED1">
        <w:rPr>
          <w:rFonts w:ascii="Times New Roman" w:hAnsi="Times New Roman" w:cs="Times New Roman"/>
          <w:bCs/>
          <w:iCs/>
          <w:noProof/>
          <w:sz w:val="24"/>
          <w:szCs w:val="24"/>
        </w:rPr>
        <w:t xml:space="preserve">(Hailemariam </w:t>
      </w:r>
      <w:r w:rsidR="00763536">
        <w:rPr>
          <w:rFonts w:ascii="Times New Roman" w:hAnsi="Times New Roman" w:cs="Times New Roman"/>
          <w:bCs/>
          <w:i/>
          <w:iCs/>
          <w:noProof/>
          <w:sz w:val="24"/>
          <w:szCs w:val="24"/>
        </w:rPr>
        <w:t>et al,</w:t>
      </w:r>
      <w:r w:rsidR="00BE5ED1" w:rsidRPr="00BE5ED1">
        <w:rPr>
          <w:rFonts w:ascii="Times New Roman" w:hAnsi="Times New Roman" w:cs="Times New Roman"/>
          <w:bCs/>
          <w:iCs/>
          <w:noProof/>
          <w:sz w:val="24"/>
          <w:szCs w:val="24"/>
        </w:rPr>
        <w:t>2013)</w:t>
      </w:r>
      <w:r w:rsidR="0095487C" w:rsidRPr="009E2F21">
        <w:rPr>
          <w:rFonts w:ascii="Times New Roman" w:hAnsi="Times New Roman" w:cs="Times New Roman"/>
          <w:bCs/>
          <w:iCs/>
          <w:sz w:val="24"/>
          <w:szCs w:val="24"/>
        </w:rPr>
        <w:fldChar w:fldCharType="end"/>
      </w:r>
      <w:r>
        <w:rPr>
          <w:rFonts w:ascii="Times New Roman" w:hAnsi="Times New Roman" w:cs="Times New Roman"/>
          <w:bCs/>
          <w:iCs/>
          <w:sz w:val="24"/>
          <w:szCs w:val="24"/>
        </w:rPr>
        <w:t>.</w:t>
      </w:r>
      <w:r>
        <w:rPr>
          <w:rFonts w:ascii="Times New Roman" w:hAnsi="Times New Roman" w:cs="Times New Roman"/>
          <w:sz w:val="24"/>
          <w:szCs w:val="24"/>
        </w:rPr>
        <w:t xml:space="preserve"> </w:t>
      </w:r>
    </w:p>
    <w:p w:rsidR="00B9628B" w:rsidRDefault="00B9628B" w:rsidP="00E80FBE">
      <w:pPr>
        <w:spacing w:line="360" w:lineRule="auto"/>
        <w:jc w:val="both"/>
        <w:rPr>
          <w:rFonts w:ascii="Times New Roman" w:hAnsi="Times New Roman" w:cs="Times New Roman"/>
          <w:color w:val="000000" w:themeColor="text1"/>
          <w:sz w:val="24"/>
          <w:szCs w:val="24"/>
        </w:rPr>
      </w:pPr>
    </w:p>
    <w:p w:rsidR="00B9628B" w:rsidRDefault="00B9628B" w:rsidP="00E80FBE">
      <w:pPr>
        <w:spacing w:line="360" w:lineRule="auto"/>
        <w:jc w:val="both"/>
        <w:rPr>
          <w:rFonts w:ascii="Times New Roman" w:hAnsi="Times New Roman" w:cs="Times New Roman"/>
          <w:color w:val="000000" w:themeColor="text1"/>
          <w:sz w:val="24"/>
          <w:szCs w:val="24"/>
        </w:rPr>
      </w:pPr>
    </w:p>
    <w:p w:rsidR="00B9628B" w:rsidRDefault="00B9628B" w:rsidP="00E80FBE">
      <w:pPr>
        <w:spacing w:line="360" w:lineRule="auto"/>
        <w:jc w:val="both"/>
        <w:rPr>
          <w:rFonts w:ascii="Times New Roman" w:hAnsi="Times New Roman" w:cs="Times New Roman"/>
          <w:color w:val="000000" w:themeColor="text1"/>
          <w:sz w:val="24"/>
          <w:szCs w:val="24"/>
        </w:rPr>
      </w:pPr>
    </w:p>
    <w:p w:rsidR="00B9628B" w:rsidRDefault="00B9628B" w:rsidP="00E80FBE">
      <w:pPr>
        <w:spacing w:line="360" w:lineRule="auto"/>
        <w:jc w:val="both"/>
        <w:rPr>
          <w:rFonts w:ascii="Times New Roman" w:hAnsi="Times New Roman" w:cs="Times New Roman"/>
          <w:color w:val="000000" w:themeColor="text1"/>
          <w:sz w:val="24"/>
          <w:szCs w:val="24"/>
        </w:rPr>
      </w:pPr>
    </w:p>
    <w:p w:rsidR="00E80FBE" w:rsidRDefault="00E80FBE" w:rsidP="00E80FBE">
      <w:pPr>
        <w:spacing w:line="360" w:lineRule="auto"/>
        <w:jc w:val="both"/>
        <w:rPr>
          <w:rFonts w:ascii="Times New Roman" w:hAnsi="Times New Roman" w:cs="Times New Roman"/>
          <w:sz w:val="24"/>
          <w:szCs w:val="24"/>
        </w:rPr>
      </w:pPr>
      <w:r w:rsidRPr="009E2F21">
        <w:rPr>
          <w:rFonts w:ascii="Times New Roman" w:hAnsi="Times New Roman" w:cs="Times New Roman"/>
          <w:color w:val="000000" w:themeColor="text1"/>
          <w:sz w:val="24"/>
          <w:szCs w:val="24"/>
        </w:rPr>
        <w:lastRenderedPageBreak/>
        <w:t>Another study</w:t>
      </w:r>
      <w:r w:rsidR="001A4014">
        <w:rPr>
          <w:rFonts w:ascii="Times New Roman" w:hAnsi="Times New Roman" w:cs="Times New Roman"/>
          <w:color w:val="000000" w:themeColor="text1"/>
          <w:sz w:val="24"/>
          <w:szCs w:val="24"/>
        </w:rPr>
        <w:t xml:space="preserve"> in Ethiopia </w:t>
      </w:r>
      <w:r w:rsidRPr="009E2F21">
        <w:rPr>
          <w:rFonts w:ascii="Times New Roman" w:hAnsi="Times New Roman" w:cs="Times New Roman"/>
          <w:color w:val="000000" w:themeColor="text1"/>
          <w:sz w:val="24"/>
          <w:szCs w:val="24"/>
        </w:rPr>
        <w:t xml:space="preserve">Gambella hospital aimed to investigate </w:t>
      </w:r>
      <w:r w:rsidRPr="006813CC">
        <w:rPr>
          <w:rFonts w:ascii="Times New Roman" w:hAnsi="Times New Roman" w:cs="Times New Roman"/>
          <w:i/>
          <w:color w:val="000000" w:themeColor="text1"/>
          <w:sz w:val="24"/>
          <w:szCs w:val="24"/>
        </w:rPr>
        <w:t>N.gonorheae</w:t>
      </w:r>
      <w:r w:rsidRPr="009E2F21">
        <w:rPr>
          <w:rFonts w:ascii="Times New Roman" w:hAnsi="Times New Roman" w:cs="Times New Roman"/>
          <w:color w:val="000000" w:themeColor="text1"/>
          <w:sz w:val="24"/>
          <w:szCs w:val="24"/>
        </w:rPr>
        <w:t xml:space="preserve"> among suspects of sexually transmitted infection, risk factor and drug resistant. </w:t>
      </w:r>
      <w:r>
        <w:rPr>
          <w:rFonts w:ascii="Times New Roman" w:hAnsi="Times New Roman" w:cs="Times New Roman"/>
          <w:color w:val="000000" w:themeColor="text1"/>
          <w:sz w:val="24"/>
          <w:szCs w:val="24"/>
        </w:rPr>
        <w:t>Reported</w:t>
      </w:r>
      <w:r w:rsidRPr="009E2F21">
        <w:rPr>
          <w:rFonts w:ascii="Times New Roman" w:hAnsi="Times New Roman" w:cs="Times New Roman"/>
          <w:color w:val="000000" w:themeColor="text1"/>
          <w:sz w:val="24"/>
          <w:szCs w:val="24"/>
        </w:rPr>
        <w:t xml:space="preserve"> 11.3% </w:t>
      </w:r>
      <w:r>
        <w:rPr>
          <w:rFonts w:ascii="Times New Roman" w:hAnsi="Times New Roman" w:cs="Times New Roman"/>
          <w:bCs/>
          <w:sz w:val="24"/>
          <w:szCs w:val="24"/>
        </w:rPr>
        <w:t>as</w:t>
      </w:r>
      <w:r w:rsidRPr="009E2F21">
        <w:rPr>
          <w:rFonts w:ascii="Times New Roman" w:hAnsi="Times New Roman" w:cs="Times New Roman"/>
          <w:bCs/>
          <w:sz w:val="24"/>
          <w:szCs w:val="24"/>
        </w:rPr>
        <w:t xml:space="preserve"> prevalence of </w:t>
      </w:r>
      <w:r w:rsidRPr="009E2F21">
        <w:rPr>
          <w:rFonts w:ascii="Times New Roman" w:hAnsi="Times New Roman" w:cs="Times New Roman"/>
          <w:bCs/>
          <w:iCs/>
          <w:sz w:val="24"/>
          <w:szCs w:val="24"/>
        </w:rPr>
        <w:t>gonococcal</w:t>
      </w:r>
      <w:r>
        <w:rPr>
          <w:rFonts w:ascii="Times New Roman" w:hAnsi="Times New Roman" w:cs="Times New Roman"/>
          <w:bCs/>
          <w:iCs/>
          <w:sz w:val="24"/>
          <w:szCs w:val="24"/>
        </w:rPr>
        <w:t xml:space="preserve"> infection</w:t>
      </w:r>
      <w:r w:rsidRPr="009E2F21">
        <w:rPr>
          <w:rFonts w:ascii="Times New Roman" w:hAnsi="Times New Roman" w:cs="Times New Roman"/>
          <w:color w:val="000000" w:themeColor="text1"/>
          <w:sz w:val="24"/>
          <w:szCs w:val="24"/>
        </w:rPr>
        <w:t xml:space="preserve"> the rate of infection in males was four times higher than in females</w:t>
      </w:r>
      <w:r w:rsidRPr="009E2F21">
        <w:rPr>
          <w:rFonts w:ascii="Times New Roman" w:hAnsi="Times New Roman" w:cs="Times New Roman"/>
          <w:sz w:val="24"/>
          <w:szCs w:val="24"/>
        </w:rPr>
        <w:t xml:space="preserve"> accounting 16.0 and 5.0 % respectively. It was also higher </w:t>
      </w:r>
      <w:r>
        <w:rPr>
          <w:rFonts w:ascii="Times New Roman" w:hAnsi="Times New Roman" w:cs="Times New Roman"/>
          <w:sz w:val="24"/>
          <w:szCs w:val="24"/>
        </w:rPr>
        <w:t>among</w:t>
      </w:r>
      <w:r w:rsidRPr="009E2F21">
        <w:rPr>
          <w:rFonts w:ascii="Times New Roman" w:hAnsi="Times New Roman" w:cs="Times New Roman"/>
          <w:sz w:val="24"/>
          <w:szCs w:val="24"/>
        </w:rPr>
        <w:t xml:space="preserve"> age group in 20-24 yea</w:t>
      </w:r>
      <w:r>
        <w:rPr>
          <w:rFonts w:ascii="Times New Roman" w:hAnsi="Times New Roman" w:cs="Times New Roman"/>
          <w:sz w:val="24"/>
          <w:szCs w:val="24"/>
        </w:rPr>
        <w:t>rs and alcohol</w:t>
      </w:r>
      <w:r w:rsidRPr="009E2F21">
        <w:rPr>
          <w:rFonts w:ascii="Times New Roman" w:hAnsi="Times New Roman" w:cs="Times New Roman"/>
          <w:sz w:val="24"/>
          <w:szCs w:val="24"/>
        </w:rPr>
        <w:t xml:space="preserve"> intake</w:t>
      </w:r>
      <w:r>
        <w:rPr>
          <w:rFonts w:ascii="Times New Roman" w:hAnsi="Times New Roman" w:cs="Times New Roman"/>
          <w:sz w:val="24"/>
          <w:szCs w:val="24"/>
        </w:rPr>
        <w:t>, condom use</w:t>
      </w:r>
      <w:r w:rsidRPr="009E2F21">
        <w:rPr>
          <w:rFonts w:ascii="Times New Roman" w:hAnsi="Times New Roman" w:cs="Times New Roman"/>
          <w:sz w:val="24"/>
          <w:szCs w:val="24"/>
        </w:rPr>
        <w:t xml:space="preserve"> and multiple sex partners</w:t>
      </w:r>
      <w:r w:rsidRPr="0044382B">
        <w:rPr>
          <w:rFonts w:ascii="Times New Roman" w:hAnsi="Times New Roman" w:cs="Times New Roman"/>
          <w:sz w:val="24"/>
          <w:szCs w:val="24"/>
        </w:rPr>
        <w:t xml:space="preserve"> </w:t>
      </w:r>
      <w:r>
        <w:rPr>
          <w:rFonts w:ascii="Times New Roman" w:hAnsi="Times New Roman" w:cs="Times New Roman"/>
          <w:sz w:val="24"/>
          <w:szCs w:val="24"/>
        </w:rPr>
        <w:t>were associated factors</w:t>
      </w:r>
      <w:r w:rsidRPr="009E2F21">
        <w:rPr>
          <w:rFonts w:ascii="Times New Roman" w:hAnsi="Times New Roman" w:cs="Times New Roman"/>
          <w:sz w:val="24"/>
          <w:szCs w:val="24"/>
        </w:rPr>
        <w:t xml:space="preserve">. All </w:t>
      </w:r>
      <w:r w:rsidR="001A4014" w:rsidRPr="0044382B">
        <w:rPr>
          <w:rFonts w:ascii="Times New Roman" w:hAnsi="Times New Roman" w:cs="Times New Roman"/>
          <w:i/>
          <w:sz w:val="24"/>
          <w:szCs w:val="24"/>
        </w:rPr>
        <w:t>N.gonorr</w:t>
      </w:r>
      <w:r w:rsidR="001A4014">
        <w:rPr>
          <w:rFonts w:ascii="Times New Roman" w:hAnsi="Times New Roman" w:cs="Times New Roman"/>
          <w:i/>
          <w:sz w:val="24"/>
          <w:szCs w:val="24"/>
        </w:rPr>
        <w:t>o</w:t>
      </w:r>
      <w:r w:rsidR="001A4014" w:rsidRPr="0044382B">
        <w:rPr>
          <w:rFonts w:ascii="Times New Roman" w:hAnsi="Times New Roman" w:cs="Times New Roman"/>
          <w:i/>
          <w:sz w:val="24"/>
          <w:szCs w:val="24"/>
        </w:rPr>
        <w:t>hoeae</w:t>
      </w:r>
      <w:r w:rsidRPr="009E2F21">
        <w:rPr>
          <w:rFonts w:ascii="Times New Roman" w:hAnsi="Times New Roman" w:cs="Times New Roman"/>
          <w:sz w:val="24"/>
          <w:szCs w:val="24"/>
        </w:rPr>
        <w:t xml:space="preserve"> isolated were </w:t>
      </w:r>
      <w:r w:rsidRPr="009E2F21">
        <w:rPr>
          <w:rFonts w:ascii="Times New Roman" w:hAnsi="Times New Roman" w:cs="Times New Roman"/>
          <w:bCs/>
          <w:iCs/>
          <w:sz w:val="24"/>
          <w:szCs w:val="24"/>
        </w:rPr>
        <w:t>susceptibility to</w:t>
      </w:r>
      <w:r w:rsidRPr="009E2F21">
        <w:rPr>
          <w:rFonts w:ascii="Times New Roman" w:hAnsi="Times New Roman" w:cs="Times New Roman"/>
          <w:sz w:val="24"/>
          <w:szCs w:val="24"/>
        </w:rPr>
        <w:t xml:space="preserve"> ceftriaxone</w:t>
      </w:r>
      <w:r>
        <w:rPr>
          <w:rFonts w:ascii="Times New Roman" w:hAnsi="Times New Roman" w:cs="Times New Roman"/>
          <w:sz w:val="24"/>
          <w:szCs w:val="24"/>
        </w:rPr>
        <w:t xml:space="preserve">, and cefoxitin. </w:t>
      </w:r>
      <w:r w:rsidR="00490C69">
        <w:rPr>
          <w:rFonts w:ascii="Times New Roman" w:hAnsi="Times New Roman" w:cs="Times New Roman"/>
          <w:sz w:val="24"/>
          <w:szCs w:val="24"/>
        </w:rPr>
        <w:t>All isolates resistant penicillin and tetracycline but</w:t>
      </w:r>
      <w:r w:rsidRPr="009E2F21">
        <w:rPr>
          <w:rFonts w:ascii="Times New Roman" w:hAnsi="Times New Roman" w:cs="Times New Roman"/>
          <w:sz w:val="24"/>
          <w:szCs w:val="24"/>
        </w:rPr>
        <w:t xml:space="preserve"> 28.6%</w:t>
      </w:r>
      <w:r w:rsidR="004F254D">
        <w:rPr>
          <w:rFonts w:ascii="Times New Roman" w:hAnsi="Times New Roman" w:cs="Times New Roman"/>
          <w:sz w:val="24"/>
          <w:szCs w:val="24"/>
        </w:rPr>
        <w:t xml:space="preserve"> of them were found to be resistant to</w:t>
      </w:r>
      <w:r w:rsidRPr="009E2F21">
        <w:rPr>
          <w:rFonts w:ascii="Times New Roman" w:hAnsi="Times New Roman" w:cs="Times New Roman"/>
          <w:sz w:val="24"/>
          <w:szCs w:val="24"/>
        </w:rPr>
        <w:t xml:space="preserve"> c</w:t>
      </w:r>
      <w:r w:rsidR="004F254D">
        <w:rPr>
          <w:rFonts w:ascii="Times New Roman" w:hAnsi="Times New Roman" w:cs="Times New Roman"/>
          <w:sz w:val="24"/>
          <w:szCs w:val="24"/>
        </w:rPr>
        <w:t>iprofloxacin</w:t>
      </w:r>
      <w:r w:rsidRPr="009E2F21">
        <w:rPr>
          <w:rFonts w:ascii="Times New Roman" w:hAnsi="Times New Roman" w:cs="Times New Roman"/>
          <w:sz w:val="24"/>
          <w:szCs w:val="24"/>
        </w:rPr>
        <w:t xml:space="preserve">. </w:t>
      </w:r>
      <w:r w:rsidR="00490C69">
        <w:rPr>
          <w:rFonts w:ascii="Times New Roman" w:hAnsi="Times New Roman" w:cs="Times New Roman"/>
          <w:sz w:val="24"/>
          <w:szCs w:val="24"/>
        </w:rPr>
        <w:t>T</w:t>
      </w:r>
      <w:r w:rsidRPr="009E2F21">
        <w:rPr>
          <w:rFonts w:ascii="Times New Roman" w:hAnsi="Times New Roman" w:cs="Times New Roman"/>
          <w:sz w:val="24"/>
          <w:szCs w:val="24"/>
        </w:rPr>
        <w:t>his study conclude that alarming rate ciprofloxacin challenges the current use of antibiotic in the syndromic management for gonococci although laboratory based  diagnosis and treatment system is need</w:t>
      </w:r>
      <w:r w:rsidR="004F254D">
        <w:rPr>
          <w:rFonts w:ascii="Times New Roman" w:hAnsi="Times New Roman" w:cs="Times New Roman"/>
          <w:sz w:val="24"/>
          <w:szCs w:val="24"/>
        </w:rPr>
        <w:t>ed</w:t>
      </w:r>
      <w:r w:rsidR="0095487C" w:rsidRPr="009E2F21">
        <w:rPr>
          <w:rFonts w:ascii="Times New Roman" w:hAnsi="Times New Roman" w:cs="Times New Roman"/>
          <w:sz w:val="24"/>
          <w:szCs w:val="24"/>
        </w:rPr>
        <w:fldChar w:fldCharType="begin" w:fldLock="1"/>
      </w:r>
      <w:r w:rsidR="00BE5ED1">
        <w:rPr>
          <w:rFonts w:ascii="Times New Roman" w:hAnsi="Times New Roman" w:cs="Times New Roman"/>
          <w:sz w:val="24"/>
          <w:szCs w:val="24"/>
        </w:rPr>
        <w:instrText>ADDIN CSL_CITATION { "citationItems" : [ { "id" : "ITEM-1", "itemData" : { "DOI" : "10.1186/s13104-016-2247-4", "ISBN" : "1756-0500", "ISSN" : "1756-0500", "PMID" : "27619365", "abstract" : "BACKGROUND Neisseria gonorrhoeae is a bacterium responsible for one of the classic sexually transmitted infection (STI) gonorrhea. Antibiotic resistant strains are emerging at alarming rate. Multiple sexual partners, unsafe sex and substance use habits are the main host related risk factors for acquiring the infection. Thus, this study aimed at determining the magnitude, its determinants and antimicrobial resistance profile of N. gonorrhoeae in a place where there is risk related cultural practices and relatively high HIV prevalence. METHODS A cross-sectional study was conducted on 186 STI suspected patients seen in Gambella hospital from March to July 2015. Data on socio-demographic characteristics and associated risk factors was collected using pre-designed questionnaire. Urethral or endo-cervical swabs were collected aseptically by trained nurses. Then, samples were transported to laboratory and processed within 15 min following standard microbiological culture techniques. Antimicrobial susceptibility test was performed by using Kirby-Bauer disk diffusion method. Data entry, transforming and analysis was done using SPSS version 20. RESULTS In this study 11.3 % of the STI suspected patients were confirmed to have N. gonorrhoeae. The rate of infection in males was four times higher than in females accounting 16.0 and 5.0 % respectively (p = 0.049). It was also higher (18.9 %) in 20-24 years age group (p = 0.439). Alcohol intake (p = 0.013), less frequent condom use (p = 0.031), and multiple sex partners (p = 0.024) were associated with increased odds of infection. All N. gonorrhoeae isolates were susceptible to ceftriaxone and cefoxitin but all were resistant to penicillin and tetracycline. Alarmingly, 28.6 % of the isolates were resistant to ciprofloxacin. CONCLUSIONS The proportion of urogenital symptoms attributable to N. gonorrhoeae was high (11 %), with highest prevalence among males and young adults. Hence, prevention efforts should consider behavioral risk reduction. Ceftriaxone and cefoxitin can be considered as excellent first-line treatment options. However, alarming rate of resistance to ciprofloxacin challenges the current use of this antibiotic in the syndromic management package of gonococcal infections. Thus, laboratory based diagnosis and treatment system is need.", "author" : [ { "dropping-particle" : "", "family" : "Ali", "given" : "Seada", "non-dropping-particle" : "", "parse-names" : false, "suffix" : "" }, { "dropping-particle" : "", "family" : "Sewunet", "given" : "Tsegaye", "non-dropping-particle" : "", "parse-names" : false, "suffix" : "" }, { "dropping-particle" : "", "family" : "Sahlemariam", "given" : "Zewdineh", "non-dropping-particle" : "", "parse-names" : false, "suffix" : "" }, { "dropping-particle" : "", "family" : "Kibru", "given" : "Gebre", "non-dropping-particle" : "", "parse-names" : false, "suffix" : "" } ], "container-title" : "BMC Research Notes", "id" : "ITEM-1", "issue" : "1", "issued" : { "date-parts" : [ [ "2016" ] ] }, "page" : "439", "publisher" : "BioMed Central", "title" : "Neisseria gonorrhoeae among suspects of sexually transmitted infection in Gambella hospital, Ethiopia: risk factors and drug resistance", "type" : "article-journal", "volume" : "9" }, "uris" : [ "http://www.mendeley.com/documents/?uuid=e92065ba-b2f8-40c0-86c7-489637a68ae5" ] } ], "mendeley" : { "formattedCitation" : "(Ali &lt;i&gt;et al.&lt;/i&gt;, 2016a)", "plainTextFormattedCitation" : "(Ali et al., 2016a)", "previouslyFormattedCitation" : "(Ali &lt;i&gt;et al.&lt;/i&gt;, 2016a)" }, "properties" : { "noteIndex" : 0 }, "schema" : "https://github.com/citation-style-language/schema/raw/master/csl-citation.json" }</w:instrText>
      </w:r>
      <w:r w:rsidR="0095487C" w:rsidRPr="009E2F21">
        <w:rPr>
          <w:rFonts w:ascii="Times New Roman" w:hAnsi="Times New Roman" w:cs="Times New Roman"/>
          <w:sz w:val="24"/>
          <w:szCs w:val="24"/>
        </w:rPr>
        <w:fldChar w:fldCharType="separate"/>
      </w:r>
      <w:r w:rsidR="00BE5ED1" w:rsidRPr="00BE5ED1">
        <w:rPr>
          <w:rFonts w:ascii="Times New Roman" w:hAnsi="Times New Roman" w:cs="Times New Roman"/>
          <w:noProof/>
          <w:sz w:val="24"/>
          <w:szCs w:val="24"/>
        </w:rPr>
        <w:t xml:space="preserve">(Ali </w:t>
      </w:r>
      <w:r w:rsidR="00BE5ED1" w:rsidRPr="00BE5ED1">
        <w:rPr>
          <w:rFonts w:ascii="Times New Roman" w:hAnsi="Times New Roman" w:cs="Times New Roman"/>
          <w:i/>
          <w:noProof/>
          <w:sz w:val="24"/>
          <w:szCs w:val="24"/>
        </w:rPr>
        <w:t>et</w:t>
      </w:r>
      <w:r w:rsidR="00763536">
        <w:rPr>
          <w:rFonts w:ascii="Times New Roman" w:hAnsi="Times New Roman" w:cs="Times New Roman"/>
          <w:i/>
          <w:noProof/>
          <w:sz w:val="24"/>
          <w:szCs w:val="24"/>
        </w:rPr>
        <w:t xml:space="preserve"> al,</w:t>
      </w:r>
      <w:r w:rsidR="00763536">
        <w:rPr>
          <w:rFonts w:ascii="Times New Roman" w:hAnsi="Times New Roman" w:cs="Times New Roman"/>
          <w:noProof/>
          <w:sz w:val="24"/>
          <w:szCs w:val="24"/>
        </w:rPr>
        <w:t xml:space="preserve"> 2016</w:t>
      </w:r>
      <w:r w:rsidR="00BE5ED1" w:rsidRPr="00BE5ED1">
        <w:rPr>
          <w:rFonts w:ascii="Times New Roman" w:hAnsi="Times New Roman" w:cs="Times New Roman"/>
          <w:noProof/>
          <w:sz w:val="24"/>
          <w:szCs w:val="24"/>
        </w:rPr>
        <w:t>)</w:t>
      </w:r>
      <w:r w:rsidR="0095487C" w:rsidRPr="009E2F21">
        <w:rPr>
          <w:rFonts w:ascii="Times New Roman" w:hAnsi="Times New Roman" w:cs="Times New Roman"/>
          <w:sz w:val="24"/>
          <w:szCs w:val="24"/>
        </w:rPr>
        <w:fldChar w:fldCharType="end"/>
      </w:r>
      <w:r>
        <w:rPr>
          <w:rFonts w:ascii="Times New Roman" w:hAnsi="Times New Roman" w:cs="Times New Roman"/>
          <w:sz w:val="24"/>
          <w:szCs w:val="24"/>
        </w:rPr>
        <w:t xml:space="preserve">. </w:t>
      </w:r>
    </w:p>
    <w:p w:rsidR="00E80FBE" w:rsidRDefault="00E80FBE" w:rsidP="00E80FBE">
      <w:pPr>
        <w:spacing w:line="360" w:lineRule="auto"/>
        <w:jc w:val="both"/>
        <w:rPr>
          <w:rFonts w:ascii="Times New Roman" w:hAnsi="Times New Roman" w:cs="Times New Roman"/>
          <w:sz w:val="24"/>
          <w:szCs w:val="24"/>
        </w:rPr>
      </w:pPr>
      <w:r w:rsidRPr="009945E3">
        <w:rPr>
          <w:rFonts w:ascii="Times New Roman" w:hAnsi="Times New Roman" w:cs="Times New Roman"/>
          <w:sz w:val="24"/>
          <w:szCs w:val="24"/>
        </w:rPr>
        <w:t>A</w:t>
      </w:r>
      <w:r w:rsidRPr="009945E3">
        <w:rPr>
          <w:rFonts w:ascii="Times New Roman" w:hAnsi="Times New Roman" w:cs="Times New Roman"/>
          <w:color w:val="2B2A29"/>
          <w:sz w:val="24"/>
          <w:szCs w:val="24"/>
        </w:rPr>
        <w:t xml:space="preserve"> retrospective </w:t>
      </w:r>
      <w:r w:rsidRPr="009945E3">
        <w:rPr>
          <w:rFonts w:ascii="Times New Roman" w:hAnsi="Times New Roman" w:cs="Times New Roman"/>
          <w:sz w:val="24"/>
          <w:szCs w:val="24"/>
        </w:rPr>
        <w:t>study conducted</w:t>
      </w:r>
      <w:r w:rsidRPr="00225941">
        <w:rPr>
          <w:rFonts w:ascii="Times New Roman" w:hAnsi="Times New Roman" w:cs="Times New Roman"/>
          <w:sz w:val="24"/>
          <w:szCs w:val="24"/>
        </w:rPr>
        <w:t xml:space="preserve"> </w:t>
      </w:r>
      <w:r w:rsidRPr="009945E3">
        <w:rPr>
          <w:rFonts w:ascii="Times New Roman" w:hAnsi="Times New Roman" w:cs="Times New Roman"/>
          <w:sz w:val="24"/>
          <w:szCs w:val="24"/>
        </w:rPr>
        <w:t>at Bahirdar</w:t>
      </w:r>
      <w:r w:rsidR="00490C69">
        <w:rPr>
          <w:rFonts w:ascii="Times New Roman" w:hAnsi="Times New Roman" w:cs="Times New Roman"/>
          <w:sz w:val="24"/>
          <w:szCs w:val="24"/>
        </w:rPr>
        <w:t xml:space="preserve"> 2013</w:t>
      </w:r>
      <w:r w:rsidRPr="009945E3">
        <w:rPr>
          <w:rFonts w:ascii="Times New Roman" w:hAnsi="Times New Roman" w:cs="Times New Roman"/>
          <w:sz w:val="24"/>
          <w:szCs w:val="24"/>
        </w:rPr>
        <w:t xml:space="preserve"> on </w:t>
      </w:r>
      <w:r w:rsidR="001A4014">
        <w:rPr>
          <w:rFonts w:ascii="Times New Roman" w:hAnsi="Times New Roman" w:cs="Times New Roman"/>
          <w:i/>
          <w:sz w:val="24"/>
          <w:szCs w:val="24"/>
        </w:rPr>
        <w:t xml:space="preserve">N. </w:t>
      </w:r>
      <w:r w:rsidRPr="00225941">
        <w:rPr>
          <w:rFonts w:ascii="Times New Roman" w:hAnsi="Times New Roman" w:cs="Times New Roman"/>
          <w:i/>
          <w:sz w:val="24"/>
          <w:szCs w:val="24"/>
        </w:rPr>
        <w:t>gonorrhoeae</w:t>
      </w:r>
      <w:r w:rsidRPr="009945E3">
        <w:rPr>
          <w:rFonts w:ascii="Times New Roman" w:hAnsi="Times New Roman" w:cs="Times New Roman"/>
          <w:sz w:val="24"/>
          <w:szCs w:val="24"/>
        </w:rPr>
        <w:t xml:space="preserve"> non-susceptible to cephalosporins and</w:t>
      </w:r>
      <w:r>
        <w:rPr>
          <w:rFonts w:ascii="Times New Roman" w:hAnsi="Times New Roman" w:cs="Times New Roman"/>
          <w:sz w:val="24"/>
          <w:szCs w:val="24"/>
        </w:rPr>
        <w:t xml:space="preserve"> </w:t>
      </w:r>
      <w:r w:rsidRPr="009945E3">
        <w:rPr>
          <w:rFonts w:ascii="Times New Roman" w:hAnsi="Times New Roman" w:cs="Times New Roman"/>
          <w:sz w:val="24"/>
          <w:szCs w:val="24"/>
        </w:rPr>
        <w:t>Quinolone</w:t>
      </w:r>
      <w:r>
        <w:rPr>
          <w:rFonts w:ascii="Times New Roman" w:hAnsi="Times New Roman" w:cs="Times New Roman"/>
          <w:sz w:val="24"/>
          <w:szCs w:val="24"/>
        </w:rPr>
        <w:t xml:space="preserve">, </w:t>
      </w:r>
      <w:r w:rsidR="00490C69">
        <w:rPr>
          <w:rFonts w:ascii="Times New Roman" w:hAnsi="Times New Roman" w:cs="Times New Roman"/>
          <w:bCs/>
          <w:sz w:val="24"/>
          <w:szCs w:val="24"/>
        </w:rPr>
        <w:t>the</w:t>
      </w:r>
      <w:r w:rsidRPr="009E2F21">
        <w:rPr>
          <w:rFonts w:ascii="Times New Roman" w:hAnsi="Times New Roman" w:cs="Times New Roman"/>
          <w:bCs/>
          <w:sz w:val="24"/>
          <w:szCs w:val="24"/>
        </w:rPr>
        <w:t xml:space="preserve"> prevalence</w:t>
      </w:r>
      <w:r>
        <w:rPr>
          <w:rFonts w:ascii="Times New Roman" w:hAnsi="Times New Roman" w:cs="Times New Roman"/>
          <w:color w:val="2B2A29"/>
          <w:sz w:val="24"/>
          <w:szCs w:val="24"/>
        </w:rPr>
        <w:t xml:space="preserve"> of</w:t>
      </w:r>
      <w:r w:rsidR="00490C69">
        <w:rPr>
          <w:rFonts w:ascii="Times New Roman" w:hAnsi="Times New Roman" w:cs="Times New Roman"/>
          <w:color w:val="2B2A29"/>
          <w:sz w:val="24"/>
          <w:szCs w:val="24"/>
        </w:rPr>
        <w:t xml:space="preserve"> 8.2% </w:t>
      </w:r>
      <w:r w:rsidR="00490C69" w:rsidRPr="00225941">
        <w:rPr>
          <w:rFonts w:ascii="Times New Roman" w:hAnsi="Times New Roman" w:cs="Times New Roman"/>
          <w:bCs/>
          <w:sz w:val="24"/>
          <w:szCs w:val="24"/>
        </w:rPr>
        <w:t>reported</w:t>
      </w:r>
      <w:r w:rsidR="00490C69">
        <w:rPr>
          <w:rFonts w:ascii="Times New Roman" w:hAnsi="Times New Roman" w:cs="Times New Roman"/>
          <w:bCs/>
          <w:sz w:val="24"/>
          <w:szCs w:val="24"/>
        </w:rPr>
        <w:t>. T</w:t>
      </w:r>
      <w:r w:rsidRPr="009945E3">
        <w:rPr>
          <w:rFonts w:ascii="Times New Roman" w:hAnsi="Times New Roman" w:cs="Times New Roman"/>
          <w:color w:val="2B2A29"/>
          <w:sz w:val="24"/>
          <w:szCs w:val="24"/>
        </w:rPr>
        <w:t xml:space="preserve">he percentage of </w:t>
      </w:r>
      <w:r w:rsidRPr="00225941">
        <w:rPr>
          <w:rFonts w:ascii="Times New Roman" w:hAnsi="Times New Roman" w:cs="Times New Roman"/>
          <w:i/>
          <w:color w:val="2B2A29"/>
          <w:sz w:val="24"/>
          <w:szCs w:val="24"/>
        </w:rPr>
        <w:t>N. gonorrhoeae</w:t>
      </w:r>
      <w:r w:rsidRPr="009945E3">
        <w:rPr>
          <w:rFonts w:ascii="Times New Roman" w:hAnsi="Times New Roman" w:cs="Times New Roman"/>
          <w:color w:val="2B2A29"/>
          <w:sz w:val="24"/>
          <w:szCs w:val="24"/>
        </w:rPr>
        <w:t xml:space="preserve"> isolates non-susceptible to ceftriaxone, ciprofloxacin, tetr</w:t>
      </w:r>
      <w:r w:rsidR="004F254D">
        <w:rPr>
          <w:rFonts w:ascii="Times New Roman" w:hAnsi="Times New Roman" w:cs="Times New Roman"/>
          <w:color w:val="2B2A29"/>
          <w:sz w:val="24"/>
          <w:szCs w:val="24"/>
        </w:rPr>
        <w:t>acycline and penicillin G at</w:t>
      </w:r>
      <w:r w:rsidRPr="009945E3">
        <w:rPr>
          <w:rFonts w:ascii="Times New Roman" w:hAnsi="Times New Roman" w:cs="Times New Roman"/>
          <w:color w:val="2B2A29"/>
          <w:sz w:val="24"/>
          <w:szCs w:val="24"/>
        </w:rPr>
        <w:t xml:space="preserve"> 27.8%, 40.9%, 92.6% and 94.4% respectively. </w:t>
      </w:r>
      <w:r>
        <w:rPr>
          <w:rFonts w:ascii="Times New Roman" w:hAnsi="Times New Roman" w:cs="Times New Roman"/>
          <w:color w:val="2B2A29"/>
          <w:sz w:val="24"/>
          <w:szCs w:val="24"/>
        </w:rPr>
        <w:t>20%</w:t>
      </w:r>
      <w:r w:rsidRPr="009945E3">
        <w:rPr>
          <w:rFonts w:ascii="Times New Roman" w:hAnsi="Times New Roman" w:cs="Times New Roman"/>
          <w:color w:val="2B2A29"/>
          <w:sz w:val="24"/>
          <w:szCs w:val="24"/>
        </w:rPr>
        <w:t xml:space="preserve"> </w:t>
      </w:r>
      <w:r>
        <w:rPr>
          <w:rFonts w:ascii="Times New Roman" w:hAnsi="Times New Roman" w:cs="Times New Roman"/>
          <w:color w:val="2B2A29"/>
          <w:sz w:val="24"/>
          <w:szCs w:val="24"/>
        </w:rPr>
        <w:t>of</w:t>
      </w:r>
      <w:r w:rsidRPr="009945E3">
        <w:rPr>
          <w:rFonts w:ascii="Times New Roman" w:hAnsi="Times New Roman" w:cs="Times New Roman"/>
          <w:color w:val="2B2A29"/>
          <w:sz w:val="24"/>
          <w:szCs w:val="24"/>
        </w:rPr>
        <w:t xml:space="preserve"> the isolates were found to be non-susceptible to both ceftriaxone and ciprofloxacin. 27.8%</w:t>
      </w:r>
      <w:r>
        <w:rPr>
          <w:rFonts w:ascii="Times New Roman" w:hAnsi="Times New Roman" w:cs="Times New Roman"/>
          <w:color w:val="2B2A29"/>
          <w:sz w:val="24"/>
          <w:szCs w:val="24"/>
        </w:rPr>
        <w:t xml:space="preserve"> </w:t>
      </w:r>
      <w:r w:rsidR="004F254D">
        <w:rPr>
          <w:rFonts w:ascii="Times New Roman" w:hAnsi="Times New Roman" w:cs="Times New Roman"/>
          <w:color w:val="2B2A29"/>
          <w:sz w:val="24"/>
          <w:szCs w:val="24"/>
        </w:rPr>
        <w:t xml:space="preserve">of them were </w:t>
      </w:r>
      <w:r>
        <w:rPr>
          <w:rFonts w:ascii="Times New Roman" w:hAnsi="Times New Roman" w:cs="Times New Roman"/>
          <w:color w:val="2B2A29"/>
          <w:sz w:val="24"/>
          <w:szCs w:val="24"/>
        </w:rPr>
        <w:t>n</w:t>
      </w:r>
      <w:r w:rsidRPr="009945E3">
        <w:rPr>
          <w:rFonts w:ascii="Times New Roman" w:hAnsi="Times New Roman" w:cs="Times New Roman"/>
          <w:color w:val="2B2A29"/>
          <w:sz w:val="24"/>
          <w:szCs w:val="24"/>
        </w:rPr>
        <w:t xml:space="preserve">on-susceptibility to an </w:t>
      </w:r>
      <w:r>
        <w:rPr>
          <w:rFonts w:ascii="Times New Roman" w:hAnsi="Times New Roman" w:cs="Times New Roman"/>
          <w:color w:val="2B2A29"/>
          <w:sz w:val="24"/>
          <w:szCs w:val="24"/>
        </w:rPr>
        <w:t>inject</w:t>
      </w:r>
      <w:r w:rsidRPr="009945E3">
        <w:rPr>
          <w:rFonts w:ascii="Times New Roman" w:hAnsi="Times New Roman" w:cs="Times New Roman"/>
          <w:color w:val="2B2A29"/>
          <w:sz w:val="24"/>
          <w:szCs w:val="24"/>
        </w:rPr>
        <w:t>able cephalosporin</w:t>
      </w:r>
      <w:r w:rsidRPr="00271D83">
        <w:rPr>
          <w:rFonts w:ascii="Times New Roman" w:hAnsi="Times New Roman" w:cs="Times New Roman"/>
          <w:color w:val="2B2A29"/>
          <w:sz w:val="24"/>
          <w:szCs w:val="24"/>
        </w:rPr>
        <w:t xml:space="preserve"> </w:t>
      </w:r>
      <w:r w:rsidRPr="009945E3">
        <w:rPr>
          <w:rFonts w:ascii="Times New Roman" w:hAnsi="Times New Roman" w:cs="Times New Roman"/>
          <w:color w:val="2B2A29"/>
          <w:sz w:val="24"/>
          <w:szCs w:val="24"/>
        </w:rPr>
        <w:t xml:space="preserve">tetracycline or penicillin G </w:t>
      </w:r>
      <w:r>
        <w:rPr>
          <w:rFonts w:ascii="Times New Roman" w:hAnsi="Times New Roman" w:cs="Times New Roman"/>
          <w:color w:val="2B2A29"/>
          <w:sz w:val="24"/>
          <w:szCs w:val="24"/>
        </w:rPr>
        <w:t>drugs</w:t>
      </w:r>
      <w:r w:rsidR="0095487C">
        <w:rPr>
          <w:rFonts w:ascii="Times New Roman" w:hAnsi="Times New Roman" w:cs="Times New Roman"/>
          <w:color w:val="2B2A29"/>
          <w:sz w:val="24"/>
          <w:szCs w:val="24"/>
        </w:rPr>
        <w:fldChar w:fldCharType="begin" w:fldLock="1"/>
      </w:r>
      <w:r w:rsidR="00BE5ED1">
        <w:rPr>
          <w:rFonts w:ascii="Times New Roman" w:hAnsi="Times New Roman" w:cs="Times New Roman"/>
          <w:color w:val="2B2A29"/>
          <w:sz w:val="24"/>
          <w:szCs w:val="24"/>
        </w:rPr>
        <w:instrText>ADDIN CSL_CITATION { "citationItems" : [ { "id" : "ITEM-1", "itemData" : { "DOI" : "10.1186/1471-2334-13-415", "ISSN" : "1471-2334 (Electronic)", "PMID" : "24007340", "abstract" : "BACKGROUND: The occurrence of antibiotic resistant Neisseria gonorrhoeae isolates is a serious public health problem in different corners of the globe. The objective of this study was to analyze the antimicrobial susceptibility pattern of N. gonorrhoeae in Northwest Ethiopia. METHODS: This was a retrospective study of N. gonorrhoeae isolated from genital swabs of patients referred to the Amhara Regional Health Research Laboratory between September 2006 and June 2012 in Bahir Dar, Ethiopia. A structured check list was used to collect socio-demographic and laboratory variables. Data were analyzed using SPSS software version 16. RESULTS: Out of 352 genital specimens processed, 29 clinical strains of N. gonorrhoeae were identified. The percentage of N. gonorrhoeae isolates non-susceptible to ceftriaxone, ciprofloxacin, tetracycline and penicillin G was 27.8%, 40.9%, 92.6% and 94.4% respectively. Twenty percent of the isolates were found to be non-susceptible to both ceftriaxone and ciprofloxacin. Non-susceptibility to an injectable cephalosporin and any two of quinolones, penicillins or tetracyclines was observed in 27.8% of the isolates. The percentage of N. gonorrhoeae which were non-susceptible to tetracycline or penicillin G was high throughout the study period. However, the percentage of fluoroquinolone or cephalosporine non-susceptible strains showed an increasing trend. CONCLUSIONS: A high percentage of N. gonorrhoeae isolated from genital specimens in Northwest Ethiopia are non-susceptible to an injectable cephalosporin and any two of quinolones, penicillins or tetracyclines. Treatment of gonorrhea in the study area needs to be guided by antibiotic susceptibility testing of isolates.", "author" : [ { "dropping-particle" : "", "family" : "Tibebu", "given" : "Martha", "non-dropping-particle" : "", "parse-names" : false, "suffix" : "" }, { "dropping-particle" : "", "family" : "Shibabaw", "given" : "Ambachew", "non-dropping-particle" : "", "parse-names" : false, "suffix" : "" }, { "dropping-particle" : "", "family" : "Medhin", "given" : "Girmay", "non-dropping-particle" : "", "parse-names" : false, "suffix" : "" }, { "dropping-particle" : "", "family" : "Kassu", "given" : "Afework", "non-dropping-particle" : "", "parse-names" : false, "suffix" : "" } ], "container-title" : "BMC infectious diseases", "id" : "ITEM-1", "issued" : { "date-parts" : [ [ "2013" ] ] }, "page" : "415", "title" : "Neisseria gonorrhoeae non-susceptible to cephalosporins and quinolones in Northwest Ethiopia.", "type" : "article-journal", "volume" : "13" }, "uris" : [ "http://www.mendeley.com/documents/?uuid=647ef075-f29f-411f-a635-50d607b2a764" ] } ], "mendeley" : { "formattedCitation" : "(Tibebu &lt;i&gt;et al.&lt;/i&gt;, 2013)", "plainTextFormattedCitation" : "(Tibebu et al., 2013)", "previouslyFormattedCitation" : "(Tibebu &lt;i&gt;et al.&lt;/i&gt;, 2013)" }, "properties" : { "noteIndex" : 0 }, "schema" : "https://github.com/citation-style-language/schema/raw/master/csl-citation.json" }</w:instrText>
      </w:r>
      <w:r w:rsidR="0095487C">
        <w:rPr>
          <w:rFonts w:ascii="Times New Roman" w:hAnsi="Times New Roman" w:cs="Times New Roman"/>
          <w:color w:val="2B2A29"/>
          <w:sz w:val="24"/>
          <w:szCs w:val="24"/>
        </w:rPr>
        <w:fldChar w:fldCharType="separate"/>
      </w:r>
      <w:r w:rsidR="00BE5ED1" w:rsidRPr="00BE5ED1">
        <w:rPr>
          <w:rFonts w:ascii="Times New Roman" w:hAnsi="Times New Roman" w:cs="Times New Roman"/>
          <w:noProof/>
          <w:color w:val="2B2A29"/>
          <w:sz w:val="24"/>
          <w:szCs w:val="24"/>
        </w:rPr>
        <w:t xml:space="preserve">(Tibebu </w:t>
      </w:r>
      <w:r w:rsidR="00BE5ED1" w:rsidRPr="00BE5ED1">
        <w:rPr>
          <w:rFonts w:ascii="Times New Roman" w:hAnsi="Times New Roman" w:cs="Times New Roman"/>
          <w:i/>
          <w:noProof/>
          <w:color w:val="2B2A29"/>
          <w:sz w:val="24"/>
          <w:szCs w:val="24"/>
        </w:rPr>
        <w:t>et al.</w:t>
      </w:r>
      <w:r w:rsidR="00BE5ED1" w:rsidRPr="00BE5ED1">
        <w:rPr>
          <w:rFonts w:ascii="Times New Roman" w:hAnsi="Times New Roman" w:cs="Times New Roman"/>
          <w:noProof/>
          <w:color w:val="2B2A29"/>
          <w:sz w:val="24"/>
          <w:szCs w:val="24"/>
        </w:rPr>
        <w:t>2013)</w:t>
      </w:r>
      <w:r w:rsidR="0095487C">
        <w:rPr>
          <w:rFonts w:ascii="Times New Roman" w:hAnsi="Times New Roman" w:cs="Times New Roman"/>
          <w:color w:val="2B2A29"/>
          <w:sz w:val="24"/>
          <w:szCs w:val="24"/>
        </w:rPr>
        <w:fldChar w:fldCharType="end"/>
      </w:r>
      <w:r>
        <w:rPr>
          <w:rFonts w:ascii="Times New Roman" w:hAnsi="Times New Roman" w:cs="Times New Roman"/>
          <w:color w:val="2B2A29"/>
          <w:sz w:val="24"/>
          <w:szCs w:val="24"/>
        </w:rPr>
        <w:t>.</w:t>
      </w:r>
      <w:r>
        <w:rPr>
          <w:rFonts w:ascii="Times New Roman" w:hAnsi="Times New Roman" w:cs="Times New Roman"/>
          <w:sz w:val="24"/>
          <w:szCs w:val="24"/>
        </w:rPr>
        <w:t xml:space="preserve"> </w:t>
      </w:r>
      <w:r w:rsidRPr="00C05C3C">
        <w:rPr>
          <w:rFonts w:ascii="Times New Roman" w:hAnsi="Times New Roman" w:cs="Times New Roman"/>
          <w:sz w:val="24"/>
          <w:szCs w:val="24"/>
        </w:rPr>
        <w:t>Although there were few studies conducted in some parts</w:t>
      </w:r>
      <w:r w:rsidR="006E55BC">
        <w:rPr>
          <w:rFonts w:ascii="Times New Roman" w:hAnsi="Times New Roman" w:cs="Times New Roman"/>
          <w:sz w:val="24"/>
          <w:szCs w:val="24"/>
        </w:rPr>
        <w:t xml:space="preserve"> </w:t>
      </w:r>
      <w:r w:rsidR="004F254D">
        <w:rPr>
          <w:rFonts w:ascii="Times New Roman" w:hAnsi="Times New Roman" w:cs="Times New Roman"/>
          <w:sz w:val="24"/>
          <w:szCs w:val="24"/>
        </w:rPr>
        <w:t xml:space="preserve">of </w:t>
      </w:r>
      <w:r w:rsidR="006E55BC">
        <w:rPr>
          <w:rFonts w:ascii="Times New Roman" w:hAnsi="Times New Roman" w:cs="Times New Roman"/>
          <w:sz w:val="24"/>
          <w:szCs w:val="24"/>
        </w:rPr>
        <w:t>Ethiopia and there is no</w:t>
      </w:r>
      <w:r w:rsidRPr="00C05C3C">
        <w:rPr>
          <w:rFonts w:ascii="Times New Roman" w:hAnsi="Times New Roman" w:cs="Times New Roman"/>
          <w:sz w:val="24"/>
          <w:szCs w:val="24"/>
        </w:rPr>
        <w:t xml:space="preserve"> </w:t>
      </w:r>
      <w:r w:rsidR="006E55BC" w:rsidRPr="00C05C3C">
        <w:rPr>
          <w:rFonts w:ascii="Times New Roman" w:hAnsi="Times New Roman" w:cs="Times New Roman"/>
          <w:sz w:val="24"/>
          <w:szCs w:val="24"/>
        </w:rPr>
        <w:t>multicenter data in Ethiopia</w:t>
      </w:r>
      <w:r w:rsidR="006E55BC">
        <w:rPr>
          <w:rFonts w:ascii="Times New Roman" w:hAnsi="Times New Roman" w:cs="Times New Roman"/>
          <w:sz w:val="24"/>
          <w:szCs w:val="24"/>
        </w:rPr>
        <w:t xml:space="preserve">. </w:t>
      </w:r>
      <w:r w:rsidR="006E55BC" w:rsidRPr="006E55BC">
        <w:rPr>
          <w:rFonts w:ascii="Times New Roman" w:hAnsi="Times New Roman" w:cs="Times New Roman"/>
          <w:sz w:val="24"/>
          <w:szCs w:val="24"/>
        </w:rPr>
        <w:t xml:space="preserve"> </w:t>
      </w:r>
      <w:r w:rsidR="006E55BC">
        <w:rPr>
          <w:rFonts w:ascii="Times New Roman" w:hAnsi="Times New Roman" w:cs="Times New Roman"/>
          <w:sz w:val="24"/>
          <w:szCs w:val="24"/>
        </w:rPr>
        <w:t>Moreover</w:t>
      </w:r>
      <w:r w:rsidRPr="00C05C3C">
        <w:rPr>
          <w:rFonts w:ascii="Times New Roman" w:hAnsi="Times New Roman" w:cs="Times New Roman"/>
          <w:sz w:val="24"/>
          <w:szCs w:val="24"/>
        </w:rPr>
        <w:t xml:space="preserve"> there was no previous study condu</w:t>
      </w:r>
      <w:r w:rsidR="006E55BC">
        <w:rPr>
          <w:rFonts w:ascii="Times New Roman" w:hAnsi="Times New Roman" w:cs="Times New Roman"/>
          <w:sz w:val="24"/>
          <w:szCs w:val="24"/>
        </w:rPr>
        <w:t xml:space="preserve">cted in Bahirdar town. </w:t>
      </w:r>
      <w:r w:rsidRPr="00C05C3C">
        <w:rPr>
          <w:rFonts w:ascii="Times New Roman" w:hAnsi="Times New Roman" w:cs="Times New Roman"/>
          <w:sz w:val="24"/>
          <w:szCs w:val="24"/>
        </w:rPr>
        <w:t xml:space="preserve"> </w:t>
      </w:r>
    </w:p>
    <w:p w:rsidR="00B9628B" w:rsidRDefault="00B9628B" w:rsidP="004F3DDE">
      <w:pPr>
        <w:spacing w:line="360" w:lineRule="auto"/>
        <w:jc w:val="both"/>
        <w:rPr>
          <w:rFonts w:ascii="Times New Roman" w:hAnsi="Times New Roman" w:cs="Times New Roman"/>
          <w:b/>
          <w:color w:val="000000"/>
          <w:sz w:val="28"/>
          <w:szCs w:val="24"/>
        </w:rPr>
      </w:pPr>
    </w:p>
    <w:p w:rsidR="00B9628B" w:rsidRDefault="00B9628B" w:rsidP="004F3DDE">
      <w:pPr>
        <w:spacing w:line="360" w:lineRule="auto"/>
        <w:jc w:val="both"/>
        <w:rPr>
          <w:rFonts w:ascii="Times New Roman" w:hAnsi="Times New Roman" w:cs="Times New Roman"/>
          <w:b/>
          <w:color w:val="000000"/>
          <w:sz w:val="28"/>
          <w:szCs w:val="24"/>
        </w:rPr>
      </w:pPr>
    </w:p>
    <w:p w:rsidR="00B9628B" w:rsidRDefault="00B9628B" w:rsidP="004F3DDE">
      <w:pPr>
        <w:spacing w:line="360" w:lineRule="auto"/>
        <w:jc w:val="both"/>
        <w:rPr>
          <w:rFonts w:ascii="Times New Roman" w:hAnsi="Times New Roman" w:cs="Times New Roman"/>
          <w:b/>
          <w:color w:val="000000"/>
          <w:sz w:val="28"/>
          <w:szCs w:val="24"/>
        </w:rPr>
      </w:pPr>
    </w:p>
    <w:p w:rsidR="00B9628B" w:rsidRDefault="00B9628B" w:rsidP="004F3DDE">
      <w:pPr>
        <w:spacing w:line="360" w:lineRule="auto"/>
        <w:jc w:val="both"/>
        <w:rPr>
          <w:rFonts w:ascii="Times New Roman" w:hAnsi="Times New Roman" w:cs="Times New Roman"/>
          <w:b/>
          <w:color w:val="000000"/>
          <w:sz w:val="28"/>
          <w:szCs w:val="24"/>
        </w:rPr>
      </w:pPr>
    </w:p>
    <w:p w:rsidR="00B9628B" w:rsidRDefault="00B9628B" w:rsidP="004F3DDE">
      <w:pPr>
        <w:spacing w:line="360" w:lineRule="auto"/>
        <w:jc w:val="both"/>
        <w:rPr>
          <w:rFonts w:ascii="Times New Roman" w:hAnsi="Times New Roman" w:cs="Times New Roman"/>
          <w:b/>
          <w:color w:val="000000"/>
          <w:sz w:val="28"/>
          <w:szCs w:val="24"/>
        </w:rPr>
      </w:pPr>
    </w:p>
    <w:p w:rsidR="00B9628B" w:rsidRDefault="00B9628B" w:rsidP="004F3DDE">
      <w:pPr>
        <w:spacing w:line="360" w:lineRule="auto"/>
        <w:jc w:val="both"/>
        <w:rPr>
          <w:rFonts w:ascii="Times New Roman" w:hAnsi="Times New Roman" w:cs="Times New Roman"/>
          <w:b/>
          <w:color w:val="000000"/>
          <w:sz w:val="28"/>
          <w:szCs w:val="24"/>
        </w:rPr>
      </w:pPr>
    </w:p>
    <w:p w:rsidR="00B9628B" w:rsidRDefault="00B9628B" w:rsidP="004F3DDE">
      <w:pPr>
        <w:spacing w:line="360" w:lineRule="auto"/>
        <w:jc w:val="both"/>
        <w:rPr>
          <w:rFonts w:ascii="Times New Roman" w:hAnsi="Times New Roman" w:cs="Times New Roman"/>
          <w:b/>
          <w:color w:val="000000"/>
          <w:sz w:val="28"/>
          <w:szCs w:val="24"/>
        </w:rPr>
      </w:pPr>
    </w:p>
    <w:p w:rsidR="00B9628B" w:rsidRDefault="00B9628B" w:rsidP="004F3DDE">
      <w:pPr>
        <w:spacing w:line="360" w:lineRule="auto"/>
        <w:jc w:val="both"/>
        <w:rPr>
          <w:rFonts w:ascii="Times New Roman" w:hAnsi="Times New Roman" w:cs="Times New Roman"/>
          <w:b/>
          <w:color w:val="000000"/>
          <w:sz w:val="28"/>
          <w:szCs w:val="24"/>
        </w:rPr>
      </w:pPr>
    </w:p>
    <w:p w:rsidR="004F3DDE" w:rsidRPr="004E7B19" w:rsidRDefault="004F3DDE" w:rsidP="004F3DDE">
      <w:pPr>
        <w:spacing w:line="360" w:lineRule="auto"/>
        <w:jc w:val="both"/>
        <w:rPr>
          <w:rFonts w:ascii="Times New Roman" w:hAnsi="Times New Roman" w:cs="Times New Roman"/>
          <w:sz w:val="24"/>
          <w:szCs w:val="24"/>
        </w:rPr>
      </w:pPr>
      <w:r>
        <w:rPr>
          <w:rFonts w:ascii="Times New Roman" w:hAnsi="Times New Roman" w:cs="Times New Roman"/>
          <w:b/>
          <w:color w:val="000000"/>
          <w:sz w:val="28"/>
          <w:szCs w:val="24"/>
        </w:rPr>
        <w:lastRenderedPageBreak/>
        <w:t>Table 1</w:t>
      </w:r>
      <w:r w:rsidRPr="00722600">
        <w:rPr>
          <w:rFonts w:ascii="Times New Roman" w:hAnsi="Times New Roman" w:cs="Times New Roman"/>
          <w:b/>
          <w:color w:val="000000"/>
          <w:sz w:val="28"/>
          <w:szCs w:val="24"/>
        </w:rPr>
        <w:t xml:space="preserve">: Summary of findings of related researches, 2017 </w:t>
      </w:r>
    </w:p>
    <w:tbl>
      <w:tblPr>
        <w:tblStyle w:val="TableGrid"/>
        <w:tblW w:w="9918" w:type="dxa"/>
        <w:tblLook w:val="04A0"/>
      </w:tblPr>
      <w:tblGrid>
        <w:gridCol w:w="1521"/>
        <w:gridCol w:w="1522"/>
        <w:gridCol w:w="779"/>
        <w:gridCol w:w="966"/>
        <w:gridCol w:w="1597"/>
        <w:gridCol w:w="1334"/>
        <w:gridCol w:w="2199"/>
      </w:tblGrid>
      <w:tr w:rsidR="004F3DDE" w:rsidRPr="00012E11" w:rsidTr="00D05C82">
        <w:trPr>
          <w:trHeight w:val="386"/>
        </w:trPr>
        <w:tc>
          <w:tcPr>
            <w:tcW w:w="1521" w:type="dxa"/>
            <w:shd w:val="clear" w:color="auto" w:fill="EEECE1" w:themeFill="background2"/>
          </w:tcPr>
          <w:p w:rsidR="004F3DDE" w:rsidRPr="00012E11" w:rsidRDefault="004F3DDE" w:rsidP="00D05C82">
            <w:pPr>
              <w:jc w:val="both"/>
              <w:rPr>
                <w:rFonts w:ascii="Times New Roman" w:hAnsi="Times New Roman" w:cs="Times New Roman"/>
                <w:b/>
                <w:sz w:val="16"/>
                <w:szCs w:val="16"/>
              </w:rPr>
            </w:pPr>
            <w:r w:rsidRPr="00012E11">
              <w:rPr>
                <w:rFonts w:ascii="Times New Roman" w:hAnsi="Times New Roman" w:cs="Times New Roman"/>
                <w:b/>
                <w:bCs/>
                <w:sz w:val="16"/>
                <w:szCs w:val="16"/>
              </w:rPr>
              <w:t>Study Design</w:t>
            </w:r>
          </w:p>
          <w:p w:rsidR="004F3DDE" w:rsidRPr="00012E11" w:rsidRDefault="004F3DDE" w:rsidP="00D05C82">
            <w:pPr>
              <w:jc w:val="both"/>
              <w:rPr>
                <w:rFonts w:ascii="Times New Roman" w:hAnsi="Times New Roman" w:cs="Times New Roman"/>
                <w:b/>
                <w:sz w:val="16"/>
                <w:szCs w:val="16"/>
              </w:rPr>
            </w:pPr>
          </w:p>
        </w:tc>
        <w:tc>
          <w:tcPr>
            <w:tcW w:w="1522" w:type="dxa"/>
            <w:shd w:val="clear" w:color="auto" w:fill="EEECE1" w:themeFill="background2"/>
          </w:tcPr>
          <w:p w:rsidR="004F3DDE" w:rsidRPr="00012E11" w:rsidRDefault="004F3DDE" w:rsidP="00D05C82">
            <w:pPr>
              <w:jc w:val="both"/>
              <w:rPr>
                <w:rFonts w:ascii="Times New Roman" w:hAnsi="Times New Roman" w:cs="Times New Roman"/>
                <w:b/>
                <w:sz w:val="16"/>
                <w:szCs w:val="16"/>
              </w:rPr>
            </w:pPr>
            <w:r>
              <w:rPr>
                <w:rFonts w:ascii="Times New Roman" w:hAnsi="Times New Roman" w:cs="Times New Roman"/>
                <w:b/>
                <w:sz w:val="16"/>
                <w:szCs w:val="16"/>
              </w:rPr>
              <w:t>V</w:t>
            </w:r>
            <w:r w:rsidRPr="00012E11">
              <w:rPr>
                <w:rFonts w:ascii="Times New Roman" w:hAnsi="Times New Roman" w:cs="Times New Roman"/>
                <w:b/>
                <w:sz w:val="16"/>
                <w:szCs w:val="16"/>
              </w:rPr>
              <w:t>isited /participants</w:t>
            </w:r>
          </w:p>
        </w:tc>
        <w:tc>
          <w:tcPr>
            <w:tcW w:w="779" w:type="dxa"/>
            <w:shd w:val="clear" w:color="auto" w:fill="EEECE1" w:themeFill="background2"/>
          </w:tcPr>
          <w:p w:rsidR="004F3DDE" w:rsidRPr="00012E11" w:rsidRDefault="004F3DDE" w:rsidP="00D05C82">
            <w:pPr>
              <w:jc w:val="both"/>
              <w:rPr>
                <w:rFonts w:ascii="Times New Roman" w:hAnsi="Times New Roman" w:cs="Times New Roman"/>
                <w:b/>
                <w:sz w:val="16"/>
                <w:szCs w:val="16"/>
              </w:rPr>
            </w:pPr>
            <w:r w:rsidRPr="00012E11">
              <w:rPr>
                <w:rFonts w:ascii="Times New Roman" w:hAnsi="Times New Roman" w:cs="Times New Roman"/>
                <w:b/>
                <w:sz w:val="16"/>
                <w:szCs w:val="16"/>
              </w:rPr>
              <w:t xml:space="preserve">Total </w:t>
            </w:r>
          </w:p>
        </w:tc>
        <w:tc>
          <w:tcPr>
            <w:tcW w:w="966" w:type="dxa"/>
            <w:shd w:val="clear" w:color="auto" w:fill="EEECE1" w:themeFill="background2"/>
          </w:tcPr>
          <w:p w:rsidR="004F3DDE" w:rsidRPr="00012E11" w:rsidRDefault="004F3DDE" w:rsidP="00D05C82">
            <w:pPr>
              <w:jc w:val="both"/>
              <w:rPr>
                <w:rFonts w:ascii="Times New Roman" w:hAnsi="Times New Roman" w:cs="Times New Roman"/>
                <w:b/>
                <w:sz w:val="16"/>
                <w:szCs w:val="16"/>
              </w:rPr>
            </w:pPr>
            <w:r>
              <w:rPr>
                <w:rFonts w:ascii="Times New Roman" w:hAnsi="Times New Roman" w:cs="Times New Roman"/>
                <w:b/>
                <w:sz w:val="16"/>
                <w:szCs w:val="16"/>
              </w:rPr>
              <w:t>Prevalence</w:t>
            </w:r>
          </w:p>
        </w:tc>
        <w:tc>
          <w:tcPr>
            <w:tcW w:w="1597" w:type="dxa"/>
            <w:shd w:val="clear" w:color="auto" w:fill="EEECE1" w:themeFill="background2"/>
          </w:tcPr>
          <w:p w:rsidR="004F3DDE" w:rsidRPr="00012E11" w:rsidRDefault="004F3DDE" w:rsidP="00D05C82">
            <w:pPr>
              <w:autoSpaceDE w:val="0"/>
              <w:autoSpaceDN w:val="0"/>
              <w:adjustRightInd w:val="0"/>
              <w:jc w:val="both"/>
              <w:rPr>
                <w:rFonts w:ascii="Times New Roman" w:hAnsi="Times New Roman" w:cs="Times New Roman"/>
                <w:b/>
                <w:color w:val="2B2A29"/>
                <w:sz w:val="16"/>
                <w:szCs w:val="16"/>
              </w:rPr>
            </w:pPr>
            <w:r w:rsidRPr="00012E11">
              <w:rPr>
                <w:rFonts w:ascii="Times New Roman" w:hAnsi="Times New Roman" w:cs="Times New Roman"/>
                <w:b/>
                <w:sz w:val="16"/>
                <w:szCs w:val="16"/>
              </w:rPr>
              <w:t>Associated variables</w:t>
            </w:r>
          </w:p>
        </w:tc>
        <w:tc>
          <w:tcPr>
            <w:tcW w:w="1334" w:type="dxa"/>
            <w:shd w:val="clear" w:color="auto" w:fill="EEECE1" w:themeFill="background2"/>
          </w:tcPr>
          <w:p w:rsidR="004F3DDE" w:rsidRPr="00012E11" w:rsidRDefault="004F3DDE" w:rsidP="00D05C82">
            <w:pPr>
              <w:jc w:val="both"/>
              <w:rPr>
                <w:rFonts w:ascii="Times New Roman" w:hAnsi="Times New Roman" w:cs="Times New Roman"/>
                <w:b/>
                <w:sz w:val="16"/>
                <w:szCs w:val="16"/>
              </w:rPr>
            </w:pPr>
            <w:r w:rsidRPr="00012E11">
              <w:rPr>
                <w:rFonts w:ascii="Times New Roman" w:hAnsi="Times New Roman" w:cs="Times New Roman"/>
                <w:b/>
                <w:sz w:val="16"/>
                <w:szCs w:val="16"/>
              </w:rPr>
              <w:t>Country</w:t>
            </w:r>
          </w:p>
        </w:tc>
        <w:tc>
          <w:tcPr>
            <w:tcW w:w="2199" w:type="dxa"/>
            <w:shd w:val="clear" w:color="auto" w:fill="EEECE1" w:themeFill="background2"/>
          </w:tcPr>
          <w:p w:rsidR="004F3DDE" w:rsidRPr="00012E11" w:rsidRDefault="004F3DDE" w:rsidP="00D05C82">
            <w:pPr>
              <w:jc w:val="both"/>
              <w:rPr>
                <w:rFonts w:ascii="Times New Roman" w:hAnsi="Times New Roman" w:cs="Times New Roman"/>
                <w:b/>
                <w:sz w:val="16"/>
                <w:szCs w:val="16"/>
              </w:rPr>
            </w:pPr>
            <w:r w:rsidRPr="00012E11">
              <w:rPr>
                <w:rFonts w:ascii="Times New Roman" w:hAnsi="Times New Roman" w:cs="Times New Roman"/>
                <w:b/>
                <w:sz w:val="16"/>
                <w:szCs w:val="16"/>
              </w:rPr>
              <w:t>Reference</w:t>
            </w:r>
          </w:p>
        </w:tc>
      </w:tr>
      <w:tr w:rsidR="004F3DDE" w:rsidRPr="0079498F" w:rsidTr="00D05C82">
        <w:trPr>
          <w:trHeight w:val="269"/>
        </w:trPr>
        <w:tc>
          <w:tcPr>
            <w:tcW w:w="1521" w:type="dxa"/>
          </w:tcPr>
          <w:p w:rsidR="004F3DDE" w:rsidRPr="0079498F" w:rsidRDefault="004F3DDE" w:rsidP="00D05C82">
            <w:pPr>
              <w:jc w:val="both"/>
              <w:rPr>
                <w:rFonts w:ascii="Times New Roman" w:hAnsi="Times New Roman" w:cs="Times New Roman"/>
                <w:sz w:val="16"/>
                <w:szCs w:val="16"/>
              </w:rPr>
            </w:pPr>
            <w:r w:rsidRPr="0079498F">
              <w:rPr>
                <w:rFonts w:ascii="Times New Roman" w:hAnsi="Times New Roman" w:cs="Times New Roman"/>
                <w:sz w:val="16"/>
                <w:szCs w:val="16"/>
              </w:rPr>
              <w:t>Cohort</w:t>
            </w:r>
          </w:p>
        </w:tc>
        <w:tc>
          <w:tcPr>
            <w:tcW w:w="1522" w:type="dxa"/>
          </w:tcPr>
          <w:p w:rsidR="004F3DDE" w:rsidRPr="0079498F" w:rsidRDefault="004F3DDE" w:rsidP="00D05C82">
            <w:pPr>
              <w:jc w:val="both"/>
              <w:rPr>
                <w:rFonts w:ascii="Times New Roman" w:hAnsi="Times New Roman" w:cs="Times New Roman"/>
                <w:sz w:val="16"/>
                <w:szCs w:val="16"/>
              </w:rPr>
            </w:pPr>
            <w:r w:rsidRPr="0079498F">
              <w:rPr>
                <w:rFonts w:ascii="Times New Roman" w:hAnsi="Times New Roman" w:cs="Times New Roman"/>
                <w:sz w:val="16"/>
                <w:szCs w:val="16"/>
              </w:rPr>
              <w:t>FSW</w:t>
            </w:r>
          </w:p>
        </w:tc>
        <w:tc>
          <w:tcPr>
            <w:tcW w:w="779" w:type="dxa"/>
          </w:tcPr>
          <w:p w:rsidR="004F3DDE" w:rsidRPr="0079498F" w:rsidRDefault="004F3DDE" w:rsidP="00D05C82">
            <w:pPr>
              <w:jc w:val="both"/>
              <w:rPr>
                <w:rFonts w:ascii="Times New Roman" w:hAnsi="Times New Roman" w:cs="Times New Roman"/>
                <w:sz w:val="16"/>
                <w:szCs w:val="16"/>
              </w:rPr>
            </w:pPr>
            <w:r w:rsidRPr="0079498F">
              <w:rPr>
                <w:rFonts w:ascii="Times New Roman" w:hAnsi="Times New Roman" w:cs="Times New Roman"/>
                <w:sz w:val="16"/>
                <w:szCs w:val="16"/>
              </w:rPr>
              <w:t>2053</w:t>
            </w:r>
          </w:p>
        </w:tc>
        <w:tc>
          <w:tcPr>
            <w:tcW w:w="966" w:type="dxa"/>
          </w:tcPr>
          <w:p w:rsidR="004F3DDE" w:rsidRPr="0079498F" w:rsidRDefault="004F3DDE" w:rsidP="00D05C82">
            <w:pPr>
              <w:jc w:val="both"/>
              <w:rPr>
                <w:rFonts w:ascii="Times New Roman" w:hAnsi="Times New Roman" w:cs="Times New Roman"/>
                <w:sz w:val="16"/>
                <w:szCs w:val="16"/>
              </w:rPr>
            </w:pPr>
            <w:r w:rsidRPr="0079498F">
              <w:rPr>
                <w:rFonts w:ascii="Times New Roman" w:hAnsi="Times New Roman" w:cs="Times New Roman"/>
                <w:sz w:val="16"/>
                <w:szCs w:val="16"/>
              </w:rPr>
              <w:t>0.31</w:t>
            </w:r>
          </w:p>
        </w:tc>
        <w:tc>
          <w:tcPr>
            <w:tcW w:w="1597" w:type="dxa"/>
          </w:tcPr>
          <w:p w:rsidR="004F3DDE" w:rsidRPr="0079498F" w:rsidRDefault="004F3DDE" w:rsidP="00D05C82">
            <w:pPr>
              <w:jc w:val="both"/>
              <w:rPr>
                <w:rFonts w:ascii="Times New Roman" w:hAnsi="Times New Roman" w:cs="Times New Roman"/>
                <w:sz w:val="16"/>
                <w:szCs w:val="16"/>
              </w:rPr>
            </w:pPr>
            <w:r w:rsidRPr="0079498F">
              <w:rPr>
                <w:rFonts w:ascii="Times New Roman" w:hAnsi="Times New Roman" w:cs="Times New Roman"/>
                <w:sz w:val="16"/>
                <w:szCs w:val="16"/>
              </w:rPr>
              <w:t>Alcohol</w:t>
            </w:r>
            <w:r>
              <w:rPr>
                <w:rFonts w:ascii="Times New Roman" w:hAnsi="Times New Roman" w:cs="Times New Roman"/>
                <w:sz w:val="16"/>
                <w:szCs w:val="16"/>
              </w:rPr>
              <w:t xml:space="preserve">, </w:t>
            </w:r>
            <w:r w:rsidRPr="0079498F">
              <w:rPr>
                <w:rFonts w:ascii="Times New Roman" w:hAnsi="Times New Roman" w:cs="Times New Roman"/>
                <w:sz w:val="16"/>
                <w:szCs w:val="16"/>
              </w:rPr>
              <w:t>Age</w:t>
            </w:r>
          </w:p>
        </w:tc>
        <w:tc>
          <w:tcPr>
            <w:tcW w:w="1334" w:type="dxa"/>
          </w:tcPr>
          <w:p w:rsidR="004F3DDE" w:rsidRPr="0079498F" w:rsidRDefault="004F3DDE" w:rsidP="00D05C82">
            <w:pPr>
              <w:jc w:val="both"/>
              <w:rPr>
                <w:rFonts w:ascii="Times New Roman" w:hAnsi="Times New Roman" w:cs="Times New Roman"/>
                <w:sz w:val="16"/>
                <w:szCs w:val="16"/>
              </w:rPr>
            </w:pPr>
            <w:r w:rsidRPr="0079498F">
              <w:rPr>
                <w:rFonts w:ascii="Times New Roman" w:hAnsi="Times New Roman" w:cs="Times New Roman"/>
                <w:sz w:val="16"/>
                <w:szCs w:val="16"/>
              </w:rPr>
              <w:t>Melbourne</w:t>
            </w:r>
          </w:p>
        </w:tc>
        <w:tc>
          <w:tcPr>
            <w:tcW w:w="2199" w:type="dxa"/>
          </w:tcPr>
          <w:p w:rsidR="004F3DDE" w:rsidRPr="0079498F" w:rsidRDefault="0095487C" w:rsidP="00D05C82">
            <w:pPr>
              <w:jc w:val="both"/>
              <w:rPr>
                <w:rFonts w:ascii="Times New Roman" w:hAnsi="Times New Roman" w:cs="Times New Roman"/>
                <w:sz w:val="16"/>
                <w:szCs w:val="16"/>
              </w:rPr>
            </w:pPr>
            <w:r w:rsidRPr="0079498F">
              <w:rPr>
                <w:rFonts w:ascii="Times New Roman" w:hAnsi="Times New Roman" w:cs="Times New Roman"/>
                <w:sz w:val="16"/>
                <w:szCs w:val="16"/>
              </w:rPr>
              <w:fldChar w:fldCharType="begin" w:fldLock="1"/>
            </w:r>
            <w:r w:rsidR="004F3DDE">
              <w:rPr>
                <w:rFonts w:ascii="Times New Roman" w:hAnsi="Times New Roman" w:cs="Times New Roman"/>
                <w:sz w:val="16"/>
                <w:szCs w:val="16"/>
              </w:rPr>
              <w:instrText>ADDIN CSL_CITATION { "citationItems" : [ { "id" : "ITEM-1", "itemData" : { "DOI" : "10.1016/j.ijid.2015.07.025.Neisseria", "author" : [ { "dropping-particle" : "", "family" : "Luo", "given" : "Li", "non-dropping-particle" : "", "parse-names" : false, "suffix" : "" }, { "dropping-particle" : "", "family" : "Access", "given" : "HHS Public", "non-dropping-particle" : "", "parse-names" : false, "suffix" : "" }, { "dropping-particle" : "", "family" : "01.", "given" : "Author manuscript Int J Infect Dis. Author manuscript; available in PMC 2016 September", "non-dropping-particle" : "", "parse-names" : false, "suffix" : "" }, { "dropping-particle" : "", "family" : "Doi:10.1016/j.ijid.2015.07.025.", "given" : "Published in final edited form as: Int J Infect Dis. 2015 September ; 38: 115\u2013120.", "non-dropping-particle" : "", "parse-names" : false, "suffix" : "" }, { "dropping-particle" : "", "family" : "Neisseria gonorrhoeae prevalence", "given" : "incidence and associated risk factors among female sex workers in a high HIV-prevalence area of China", "non-dropping-particle" : "", "parse-names" : false, "suffix" : "" }, { "dropping-particle" : "", "family" : "Li Luo, MPH1, Xin Li, M.D2, and Lu-lu Zhang, Ph.D\u00a7 1Chinese Center for Disease Control and Prevention, 155 Changbai Rd", "given" : "Changping District", "non-dropping-particle" : "", "parse-names" : false, "suffix" : "" }, { "dropping-particle" : "", "family" : "Beijing 102206", "given" : "PR China", "non-dropping-particle" : "", "parse-names" : false, "suffix" : "" }, { "dropping-particle" : "", "family" : "2Engineering Research Center of Microbial Tumor Marker and Drug Sensitive Test, Xinxiang, Henan 453400, China AbstractLi", "given" : "Xin", "non-dropping-particle" : "", "parse-names" : false, "suffix" : "" }, { "dropping-particle" : "", "family" : "Zhang", "given" : "Lu-lu", "non-dropping-particle" : "", "parse-names" : false, "suffix" : "" }, { "dropping-particle" : "", "family" : "District", "given" : "Changping", "non-dropping-particle" : "", "parse-names" : false, "suffix" : "" }, { "dropping-particle" : "", "family" : "Test", "given" : "Drug Sensitive", "non-dropping-particle" : "", "parse-names" : false, "suffix" : "" } ], "container-title" : "Published in final edited form as: Int J Infect Dis. 2015 September ; 38: 115\u2013120. doi:10.1016/j.ijid.2015.07.025. Neisseria", "id" : "ITEM-1", "issue" : "0371", "issued" : { "date-parts" : [ [ "2016" ] ] }, "page" : "115-120", "title" : "Neisseria gonorrhoeae prevalence, incidence and associated risk factors among female sex workers in a high HIV-prevalence area of China", "type" : "article-journal", "volume" : "86" }, "uris" : [ "http://www.mendeley.com/documents/?uuid=84e6f299-b87f-4287-912e-e4310d9145c6" ] } ], "mendeley" : { "formattedCitation" : "(Luo &lt;i&gt;et al.&lt;/i&gt;, 2016)", "plainTextFormattedCitation" : "(Luo et al., 2016)", "previouslyFormattedCitation" : "(Luo &lt;i&gt;et al.&lt;/i&gt;, 2016)" }, "properties" : { "noteIndex" : 0 }, "schema" : "https://github.com/citation-style-language/schema/raw/master/csl-citation.json" }</w:instrText>
            </w:r>
            <w:r w:rsidRPr="0079498F">
              <w:rPr>
                <w:rFonts w:ascii="Times New Roman" w:hAnsi="Times New Roman" w:cs="Times New Roman"/>
                <w:sz w:val="16"/>
                <w:szCs w:val="16"/>
              </w:rPr>
              <w:fldChar w:fldCharType="separate"/>
            </w:r>
            <w:r w:rsidR="004F3DDE" w:rsidRPr="00BE5ED1">
              <w:rPr>
                <w:rFonts w:ascii="Times New Roman" w:hAnsi="Times New Roman" w:cs="Times New Roman"/>
                <w:noProof/>
                <w:sz w:val="16"/>
                <w:szCs w:val="16"/>
              </w:rPr>
              <w:t xml:space="preserve">(Luo </w:t>
            </w:r>
            <w:r w:rsidR="004F3DDE" w:rsidRPr="00BE5ED1">
              <w:rPr>
                <w:rFonts w:ascii="Times New Roman" w:hAnsi="Times New Roman" w:cs="Times New Roman"/>
                <w:i/>
                <w:noProof/>
                <w:sz w:val="16"/>
                <w:szCs w:val="16"/>
              </w:rPr>
              <w:t>et al.</w:t>
            </w:r>
            <w:r w:rsidR="004F3DDE" w:rsidRPr="00BE5ED1">
              <w:rPr>
                <w:rFonts w:ascii="Times New Roman" w:hAnsi="Times New Roman" w:cs="Times New Roman"/>
                <w:noProof/>
                <w:sz w:val="16"/>
                <w:szCs w:val="16"/>
              </w:rPr>
              <w:t>, 2016)</w:t>
            </w:r>
            <w:r w:rsidRPr="0079498F">
              <w:rPr>
                <w:rFonts w:ascii="Times New Roman" w:hAnsi="Times New Roman" w:cs="Times New Roman"/>
                <w:sz w:val="16"/>
                <w:szCs w:val="16"/>
              </w:rPr>
              <w:fldChar w:fldCharType="end"/>
            </w:r>
            <w:r w:rsidR="004F3DDE" w:rsidRPr="0079498F">
              <w:rPr>
                <w:rFonts w:ascii="Times New Roman" w:hAnsi="Times New Roman" w:cs="Times New Roman"/>
                <w:sz w:val="16"/>
                <w:szCs w:val="16"/>
              </w:rPr>
              <w:t xml:space="preserve"> </w:t>
            </w:r>
          </w:p>
        </w:tc>
      </w:tr>
      <w:tr w:rsidR="004F3DDE" w:rsidRPr="0079498F" w:rsidTr="00D05C82">
        <w:tc>
          <w:tcPr>
            <w:tcW w:w="1521" w:type="dxa"/>
          </w:tcPr>
          <w:p w:rsidR="004F3DDE" w:rsidRPr="0079498F" w:rsidRDefault="004F3DDE" w:rsidP="00D05C82">
            <w:pPr>
              <w:jc w:val="both"/>
              <w:rPr>
                <w:rFonts w:ascii="Times New Roman" w:hAnsi="Times New Roman" w:cs="Times New Roman"/>
                <w:sz w:val="16"/>
                <w:szCs w:val="16"/>
              </w:rPr>
            </w:pPr>
            <w:r w:rsidRPr="0079498F">
              <w:rPr>
                <w:rFonts w:ascii="Times New Roman" w:hAnsi="Times New Roman" w:cs="Times New Roman"/>
                <w:sz w:val="16"/>
                <w:szCs w:val="16"/>
              </w:rPr>
              <w:t>cross-sectional</w:t>
            </w:r>
          </w:p>
        </w:tc>
        <w:tc>
          <w:tcPr>
            <w:tcW w:w="1522" w:type="dxa"/>
          </w:tcPr>
          <w:p w:rsidR="004F3DDE" w:rsidRPr="0079498F" w:rsidRDefault="004F3DDE" w:rsidP="00D05C82">
            <w:pPr>
              <w:jc w:val="both"/>
              <w:rPr>
                <w:rFonts w:ascii="Times New Roman" w:hAnsi="Times New Roman" w:cs="Times New Roman"/>
                <w:sz w:val="16"/>
                <w:szCs w:val="16"/>
              </w:rPr>
            </w:pPr>
            <w:r w:rsidRPr="0079498F">
              <w:rPr>
                <w:rFonts w:ascii="Times New Roman" w:hAnsi="Times New Roman" w:cs="Times New Roman"/>
                <w:sz w:val="16"/>
                <w:szCs w:val="16"/>
              </w:rPr>
              <w:t>UTI</w:t>
            </w:r>
            <w:r>
              <w:rPr>
                <w:rFonts w:ascii="Times New Roman" w:hAnsi="Times New Roman" w:cs="Times New Roman"/>
                <w:sz w:val="16"/>
                <w:szCs w:val="16"/>
              </w:rPr>
              <w:t xml:space="preserve"> in general</w:t>
            </w:r>
          </w:p>
        </w:tc>
        <w:tc>
          <w:tcPr>
            <w:tcW w:w="779" w:type="dxa"/>
          </w:tcPr>
          <w:p w:rsidR="004F3DDE" w:rsidRPr="0079498F" w:rsidRDefault="004F3DDE" w:rsidP="00D05C82">
            <w:pPr>
              <w:jc w:val="both"/>
              <w:rPr>
                <w:rFonts w:ascii="Times New Roman" w:hAnsi="Times New Roman" w:cs="Times New Roman"/>
                <w:sz w:val="16"/>
                <w:szCs w:val="16"/>
              </w:rPr>
            </w:pPr>
            <w:r w:rsidRPr="0079498F">
              <w:rPr>
                <w:rFonts w:ascii="Times New Roman" w:hAnsi="Times New Roman" w:cs="Times New Roman"/>
                <w:sz w:val="16"/>
                <w:szCs w:val="16"/>
              </w:rPr>
              <w:t>665</w:t>
            </w:r>
          </w:p>
        </w:tc>
        <w:tc>
          <w:tcPr>
            <w:tcW w:w="966" w:type="dxa"/>
          </w:tcPr>
          <w:p w:rsidR="004F3DDE" w:rsidRPr="0079498F" w:rsidRDefault="004F3DDE" w:rsidP="00D05C82">
            <w:pPr>
              <w:jc w:val="both"/>
              <w:rPr>
                <w:rFonts w:ascii="Times New Roman" w:hAnsi="Times New Roman" w:cs="Times New Roman"/>
                <w:sz w:val="16"/>
                <w:szCs w:val="16"/>
              </w:rPr>
            </w:pPr>
            <w:r w:rsidRPr="0079498F">
              <w:rPr>
                <w:rFonts w:ascii="Times New Roman" w:hAnsi="Times New Roman" w:cs="Times New Roman"/>
                <w:sz w:val="16"/>
                <w:szCs w:val="16"/>
              </w:rPr>
              <w:t>0.5</w:t>
            </w:r>
          </w:p>
        </w:tc>
        <w:tc>
          <w:tcPr>
            <w:tcW w:w="1597" w:type="dxa"/>
          </w:tcPr>
          <w:p w:rsidR="004F3DDE" w:rsidRPr="0079498F" w:rsidRDefault="004F3DDE" w:rsidP="00D05C82">
            <w:pPr>
              <w:jc w:val="both"/>
              <w:rPr>
                <w:rFonts w:ascii="Times New Roman" w:hAnsi="Times New Roman" w:cs="Times New Roman"/>
                <w:sz w:val="16"/>
                <w:szCs w:val="16"/>
              </w:rPr>
            </w:pPr>
          </w:p>
        </w:tc>
        <w:tc>
          <w:tcPr>
            <w:tcW w:w="1334" w:type="dxa"/>
          </w:tcPr>
          <w:p w:rsidR="004F3DDE" w:rsidRPr="0079498F" w:rsidRDefault="004F3DDE" w:rsidP="00D05C82">
            <w:pPr>
              <w:jc w:val="both"/>
              <w:rPr>
                <w:rFonts w:ascii="Times New Roman" w:hAnsi="Times New Roman" w:cs="Times New Roman"/>
                <w:sz w:val="16"/>
                <w:szCs w:val="16"/>
              </w:rPr>
            </w:pPr>
            <w:r w:rsidRPr="0079498F">
              <w:rPr>
                <w:rFonts w:ascii="Times New Roman" w:hAnsi="Times New Roman" w:cs="Times New Roman"/>
                <w:sz w:val="16"/>
                <w:szCs w:val="16"/>
              </w:rPr>
              <w:t>British</w:t>
            </w:r>
          </w:p>
        </w:tc>
        <w:tc>
          <w:tcPr>
            <w:tcW w:w="2199" w:type="dxa"/>
          </w:tcPr>
          <w:p w:rsidR="004F3DDE" w:rsidRPr="0079498F" w:rsidRDefault="0095487C" w:rsidP="00D05C82">
            <w:pPr>
              <w:jc w:val="both"/>
              <w:rPr>
                <w:rFonts w:ascii="Times New Roman" w:hAnsi="Times New Roman" w:cs="Times New Roman"/>
                <w:sz w:val="16"/>
                <w:szCs w:val="16"/>
              </w:rPr>
            </w:pPr>
            <w:r w:rsidRPr="0079498F">
              <w:rPr>
                <w:rFonts w:ascii="Times New Roman" w:hAnsi="Times New Roman" w:cs="Times New Roman"/>
                <w:sz w:val="16"/>
                <w:szCs w:val="16"/>
              </w:rPr>
              <w:fldChar w:fldCharType="begin" w:fldLock="1"/>
            </w:r>
            <w:r w:rsidR="004F3DDE">
              <w:rPr>
                <w:rFonts w:ascii="Times New Roman" w:hAnsi="Times New Roman" w:cs="Times New Roman"/>
                <w:sz w:val="16"/>
                <w:szCs w:val="16"/>
              </w:rPr>
              <w:instrText>ADDIN CSL_CITATION { "citationItems" : [ { "id" : "ITEM-1", "itemData" : { "author" : [ { "dropping-particle" : "", "family" : "Bowle", "given" : "W R", "non-dropping-particle" : "", "parse-names" : false, "suffix" : "" }, { "dropping-particle" : "", "family" : "Frcp", "given" : "C", "non-dropping-particle" : "", "parse-names" : false, "suffix" : "" }, { "dropping-particle" : "", "family" : "Manzon", "given" : "L M", "non-dropping-particle" : "", "parse-names" : false, "suffix" : "" }, { "dropping-particle" : "", "family" : "Fawcett", "given" : "A", "non-dropping-particle" : "", "parse-names" : false, "suffix" : "" }, { "dropping-particle" : "", "family" : "Sc", "given" : "B", "non-dropping-particle" : "", "parse-names" : false, "suffix" : "" } ], "id" : "ITEM-1", "issued" : { "date-parts" : [ [ "1981" ] ] }, "page" : "1477-1479", "title" : "Prevalence of Chiamydia trachomatis and Neisseria gonorrhoeae in two different populations of women", "type" : "article-journal", "volume" : "124" }, "uris" : [ "http://www.mendeley.com/documents/?uuid=4e544c40-948f-41c5-b7a4-594c57949d8c" ] } ], "mendeley" : { "formattedCitation" : "(Bowle &lt;i&gt;et al.&lt;/i&gt;, 1981)", "plainTextFormattedCitation" : "(Bowle et al., 1981)", "previouslyFormattedCitation" : "(Bowle &lt;i&gt;et al.&lt;/i&gt;, 1981)" }, "properties" : { "noteIndex" : 0 }, "schema" : "https://github.com/citation-style-language/schema/raw/master/csl-citation.json" }</w:instrText>
            </w:r>
            <w:r w:rsidRPr="0079498F">
              <w:rPr>
                <w:rFonts w:ascii="Times New Roman" w:hAnsi="Times New Roman" w:cs="Times New Roman"/>
                <w:sz w:val="16"/>
                <w:szCs w:val="16"/>
              </w:rPr>
              <w:fldChar w:fldCharType="separate"/>
            </w:r>
            <w:r w:rsidR="004F3DDE" w:rsidRPr="00BE5ED1">
              <w:rPr>
                <w:rFonts w:ascii="Times New Roman" w:hAnsi="Times New Roman" w:cs="Times New Roman"/>
                <w:noProof/>
                <w:sz w:val="16"/>
                <w:szCs w:val="16"/>
              </w:rPr>
              <w:t xml:space="preserve">(Bowle </w:t>
            </w:r>
            <w:r w:rsidR="004F3DDE" w:rsidRPr="00BE5ED1">
              <w:rPr>
                <w:rFonts w:ascii="Times New Roman" w:hAnsi="Times New Roman" w:cs="Times New Roman"/>
                <w:i/>
                <w:noProof/>
                <w:sz w:val="16"/>
                <w:szCs w:val="16"/>
              </w:rPr>
              <w:t>et al.</w:t>
            </w:r>
            <w:r w:rsidR="004F3DDE" w:rsidRPr="00BE5ED1">
              <w:rPr>
                <w:rFonts w:ascii="Times New Roman" w:hAnsi="Times New Roman" w:cs="Times New Roman"/>
                <w:noProof/>
                <w:sz w:val="16"/>
                <w:szCs w:val="16"/>
              </w:rPr>
              <w:t>, 1981)</w:t>
            </w:r>
            <w:r w:rsidRPr="0079498F">
              <w:rPr>
                <w:rFonts w:ascii="Times New Roman" w:hAnsi="Times New Roman" w:cs="Times New Roman"/>
                <w:sz w:val="16"/>
                <w:szCs w:val="16"/>
              </w:rPr>
              <w:fldChar w:fldCharType="end"/>
            </w:r>
          </w:p>
        </w:tc>
      </w:tr>
      <w:tr w:rsidR="004F3DDE" w:rsidRPr="0079498F" w:rsidTr="00D05C82">
        <w:tc>
          <w:tcPr>
            <w:tcW w:w="1521" w:type="dxa"/>
          </w:tcPr>
          <w:p w:rsidR="004F3DDE" w:rsidRPr="0079498F" w:rsidRDefault="004F3DDE" w:rsidP="00D05C82">
            <w:pPr>
              <w:jc w:val="both"/>
              <w:rPr>
                <w:rFonts w:ascii="Times New Roman" w:hAnsi="Times New Roman" w:cs="Times New Roman"/>
                <w:sz w:val="16"/>
                <w:szCs w:val="16"/>
                <w:highlight w:val="yellow"/>
              </w:rPr>
            </w:pPr>
            <w:r w:rsidRPr="0079498F">
              <w:rPr>
                <w:rFonts w:ascii="Times New Roman" w:hAnsi="Times New Roman" w:cs="Times New Roman"/>
                <w:sz w:val="16"/>
                <w:szCs w:val="16"/>
              </w:rPr>
              <w:t>Cross-sectional</w:t>
            </w:r>
          </w:p>
        </w:tc>
        <w:tc>
          <w:tcPr>
            <w:tcW w:w="1522" w:type="dxa"/>
          </w:tcPr>
          <w:p w:rsidR="004F3DDE" w:rsidRPr="0079498F" w:rsidRDefault="004F3DDE" w:rsidP="00D05C82">
            <w:pPr>
              <w:jc w:val="both"/>
              <w:rPr>
                <w:rFonts w:ascii="Times New Roman" w:hAnsi="Times New Roman" w:cs="Times New Roman"/>
                <w:sz w:val="16"/>
                <w:szCs w:val="16"/>
                <w:highlight w:val="yellow"/>
              </w:rPr>
            </w:pPr>
            <w:r w:rsidRPr="0079498F">
              <w:rPr>
                <w:rFonts w:ascii="Times New Roman" w:hAnsi="Times New Roman" w:cs="Times New Roman"/>
                <w:sz w:val="16"/>
                <w:szCs w:val="16"/>
              </w:rPr>
              <w:t>Female out patient</w:t>
            </w:r>
          </w:p>
        </w:tc>
        <w:tc>
          <w:tcPr>
            <w:tcW w:w="779" w:type="dxa"/>
          </w:tcPr>
          <w:p w:rsidR="004F3DDE" w:rsidRPr="0079498F" w:rsidRDefault="004F3DDE" w:rsidP="00D05C82">
            <w:pPr>
              <w:jc w:val="both"/>
              <w:rPr>
                <w:rFonts w:ascii="Times New Roman" w:hAnsi="Times New Roman" w:cs="Times New Roman"/>
                <w:sz w:val="16"/>
                <w:szCs w:val="16"/>
              </w:rPr>
            </w:pPr>
            <w:r w:rsidRPr="0079498F">
              <w:rPr>
                <w:rFonts w:ascii="Times New Roman" w:hAnsi="Times New Roman" w:cs="Times New Roman"/>
                <w:sz w:val="16"/>
                <w:szCs w:val="16"/>
              </w:rPr>
              <w:t>876</w:t>
            </w:r>
          </w:p>
        </w:tc>
        <w:tc>
          <w:tcPr>
            <w:tcW w:w="966" w:type="dxa"/>
          </w:tcPr>
          <w:p w:rsidR="004F3DDE" w:rsidRPr="0079498F" w:rsidRDefault="004F3DDE" w:rsidP="00D05C82">
            <w:pPr>
              <w:jc w:val="both"/>
              <w:rPr>
                <w:rFonts w:ascii="Times New Roman" w:hAnsi="Times New Roman" w:cs="Times New Roman"/>
                <w:sz w:val="16"/>
                <w:szCs w:val="16"/>
              </w:rPr>
            </w:pPr>
            <w:r w:rsidRPr="0079498F">
              <w:rPr>
                <w:rFonts w:ascii="Times New Roman" w:hAnsi="Times New Roman" w:cs="Times New Roman"/>
                <w:sz w:val="16"/>
                <w:szCs w:val="16"/>
              </w:rPr>
              <w:t>0.6</w:t>
            </w:r>
          </w:p>
        </w:tc>
        <w:tc>
          <w:tcPr>
            <w:tcW w:w="1597" w:type="dxa"/>
          </w:tcPr>
          <w:p w:rsidR="004F3DDE" w:rsidRPr="0079498F" w:rsidRDefault="004F3DDE" w:rsidP="00D05C82">
            <w:pPr>
              <w:jc w:val="both"/>
              <w:rPr>
                <w:rFonts w:ascii="Times New Roman" w:hAnsi="Times New Roman" w:cs="Times New Roman"/>
                <w:sz w:val="16"/>
                <w:szCs w:val="16"/>
              </w:rPr>
            </w:pPr>
          </w:p>
        </w:tc>
        <w:tc>
          <w:tcPr>
            <w:tcW w:w="1334" w:type="dxa"/>
          </w:tcPr>
          <w:p w:rsidR="004F3DDE" w:rsidRPr="0079498F" w:rsidRDefault="004F3DDE" w:rsidP="00D05C82">
            <w:pPr>
              <w:jc w:val="both"/>
              <w:rPr>
                <w:rFonts w:ascii="Times New Roman" w:hAnsi="Times New Roman" w:cs="Times New Roman"/>
                <w:sz w:val="16"/>
                <w:szCs w:val="16"/>
              </w:rPr>
            </w:pPr>
            <w:r w:rsidRPr="0079498F">
              <w:rPr>
                <w:rFonts w:ascii="Times New Roman" w:hAnsi="Times New Roman" w:cs="Times New Roman"/>
                <w:sz w:val="16"/>
                <w:szCs w:val="16"/>
              </w:rPr>
              <w:t>African Napdo</w:t>
            </w:r>
          </w:p>
        </w:tc>
        <w:tc>
          <w:tcPr>
            <w:tcW w:w="2199" w:type="dxa"/>
          </w:tcPr>
          <w:p w:rsidR="004F3DDE" w:rsidRPr="0079498F" w:rsidRDefault="0095487C" w:rsidP="00D05C82">
            <w:pPr>
              <w:jc w:val="both"/>
              <w:rPr>
                <w:rFonts w:ascii="Times New Roman" w:hAnsi="Times New Roman" w:cs="Times New Roman"/>
                <w:sz w:val="16"/>
                <w:szCs w:val="16"/>
              </w:rPr>
            </w:pPr>
            <w:r w:rsidRPr="0079498F">
              <w:rPr>
                <w:rFonts w:ascii="Times New Roman" w:hAnsi="Times New Roman" w:cs="Times New Roman"/>
                <w:sz w:val="16"/>
                <w:szCs w:val="16"/>
              </w:rPr>
              <w:fldChar w:fldCharType="begin" w:fldLock="1"/>
            </w:r>
            <w:r w:rsidR="004F3DDE">
              <w:rPr>
                <w:rFonts w:ascii="Times New Roman" w:hAnsi="Times New Roman" w:cs="Times New Roman"/>
                <w:sz w:val="16"/>
                <w:szCs w:val="16"/>
              </w:rPr>
              <w:instrText>ADDIN CSL_CITATION { "citationItems" : [ { "id" : "ITEM-1", "itemData" : { "author" : [ { "dropping-particle" : "", "family" : "A.Buve et.al", "given" : "2001", "non-dropping-particle" : "", "parse-names" : false, "suffix" : "" } ], "id" : "ITEM-1", "issued" : { "date-parts" : [ [ "2001" ] ] }, "title" : "12.spv", "type" : "article" }, "uris" : [ "http://www.mendeley.com/documents/?uuid=60d8a55c-9c4b-4410-8d07-21c7920cc3ca" ] } ], "mendeley" : { "formattedCitation" : "(A.Buve et.al, 2001)", "plainTextFormattedCitation" : "(A.Buve et.al, 2001)", "previouslyFormattedCitation" : "(A.Buve et.al, 2001)" }, "properties" : { "noteIndex" : 0 }, "schema" : "https://github.com/citation-style-language/schema/raw/master/csl-citation.json" }</w:instrText>
            </w:r>
            <w:r w:rsidRPr="0079498F">
              <w:rPr>
                <w:rFonts w:ascii="Times New Roman" w:hAnsi="Times New Roman" w:cs="Times New Roman"/>
                <w:sz w:val="16"/>
                <w:szCs w:val="16"/>
              </w:rPr>
              <w:fldChar w:fldCharType="separate"/>
            </w:r>
            <w:r w:rsidR="004F3DDE" w:rsidRPr="00BE5ED1">
              <w:rPr>
                <w:rFonts w:ascii="Times New Roman" w:hAnsi="Times New Roman" w:cs="Times New Roman"/>
                <w:noProof/>
                <w:sz w:val="16"/>
                <w:szCs w:val="16"/>
              </w:rPr>
              <w:t>(A.Buve et.al, 2001)</w:t>
            </w:r>
            <w:r w:rsidRPr="0079498F">
              <w:rPr>
                <w:rFonts w:ascii="Times New Roman" w:hAnsi="Times New Roman" w:cs="Times New Roman"/>
                <w:sz w:val="16"/>
                <w:szCs w:val="16"/>
              </w:rPr>
              <w:fldChar w:fldCharType="end"/>
            </w:r>
          </w:p>
        </w:tc>
      </w:tr>
      <w:tr w:rsidR="004F3DDE" w:rsidRPr="0079498F" w:rsidTr="00D05C82">
        <w:trPr>
          <w:trHeight w:val="233"/>
        </w:trPr>
        <w:tc>
          <w:tcPr>
            <w:tcW w:w="1521" w:type="dxa"/>
          </w:tcPr>
          <w:p w:rsidR="004F3DDE" w:rsidRPr="0079498F" w:rsidRDefault="004F3DDE" w:rsidP="00D05C82">
            <w:pPr>
              <w:jc w:val="both"/>
              <w:rPr>
                <w:rFonts w:ascii="Times New Roman" w:hAnsi="Times New Roman" w:cs="Times New Roman"/>
                <w:sz w:val="16"/>
                <w:szCs w:val="16"/>
              </w:rPr>
            </w:pPr>
            <w:r w:rsidRPr="0079498F">
              <w:rPr>
                <w:rFonts w:ascii="Times New Roman" w:hAnsi="Times New Roman" w:cs="Times New Roman"/>
                <w:sz w:val="16"/>
                <w:szCs w:val="16"/>
              </w:rPr>
              <w:t>cross-sectional</w:t>
            </w:r>
          </w:p>
        </w:tc>
        <w:tc>
          <w:tcPr>
            <w:tcW w:w="1522" w:type="dxa"/>
          </w:tcPr>
          <w:p w:rsidR="004F3DDE" w:rsidRPr="0079498F" w:rsidRDefault="004F3DDE" w:rsidP="00D05C82">
            <w:pPr>
              <w:jc w:val="both"/>
              <w:rPr>
                <w:rFonts w:ascii="Times New Roman" w:hAnsi="Times New Roman" w:cs="Times New Roman"/>
                <w:sz w:val="16"/>
                <w:szCs w:val="16"/>
                <w:highlight w:val="yellow"/>
              </w:rPr>
            </w:pPr>
            <w:r w:rsidRPr="0079498F">
              <w:rPr>
                <w:rFonts w:ascii="Times New Roman" w:hAnsi="Times New Roman" w:cs="Times New Roman"/>
                <w:sz w:val="16"/>
                <w:szCs w:val="16"/>
              </w:rPr>
              <w:t>Student</w:t>
            </w:r>
          </w:p>
        </w:tc>
        <w:tc>
          <w:tcPr>
            <w:tcW w:w="779" w:type="dxa"/>
          </w:tcPr>
          <w:p w:rsidR="004F3DDE" w:rsidRPr="0079498F" w:rsidRDefault="004F3DDE" w:rsidP="00D05C82">
            <w:pPr>
              <w:jc w:val="both"/>
              <w:rPr>
                <w:rFonts w:ascii="Times New Roman" w:hAnsi="Times New Roman" w:cs="Times New Roman"/>
                <w:sz w:val="16"/>
                <w:szCs w:val="16"/>
              </w:rPr>
            </w:pPr>
            <w:r w:rsidRPr="0079498F">
              <w:rPr>
                <w:rFonts w:ascii="Times New Roman" w:hAnsi="Times New Roman" w:cs="Times New Roman"/>
                <w:sz w:val="16"/>
                <w:szCs w:val="16"/>
              </w:rPr>
              <w:t>289</w:t>
            </w:r>
          </w:p>
        </w:tc>
        <w:tc>
          <w:tcPr>
            <w:tcW w:w="966" w:type="dxa"/>
          </w:tcPr>
          <w:p w:rsidR="004F3DDE" w:rsidRPr="0079498F" w:rsidRDefault="004F3DDE" w:rsidP="00D05C82">
            <w:pPr>
              <w:jc w:val="both"/>
              <w:rPr>
                <w:rFonts w:ascii="Times New Roman" w:hAnsi="Times New Roman" w:cs="Times New Roman"/>
                <w:sz w:val="16"/>
                <w:szCs w:val="16"/>
              </w:rPr>
            </w:pPr>
            <w:r w:rsidRPr="0079498F">
              <w:rPr>
                <w:rFonts w:ascii="Times New Roman" w:hAnsi="Times New Roman" w:cs="Times New Roman"/>
                <w:sz w:val="16"/>
                <w:szCs w:val="16"/>
              </w:rPr>
              <w:t>1.6</w:t>
            </w:r>
          </w:p>
        </w:tc>
        <w:tc>
          <w:tcPr>
            <w:tcW w:w="1597" w:type="dxa"/>
          </w:tcPr>
          <w:p w:rsidR="004F3DDE" w:rsidRPr="0079498F" w:rsidRDefault="004F3DDE" w:rsidP="00D05C82">
            <w:pPr>
              <w:jc w:val="both"/>
              <w:rPr>
                <w:rFonts w:ascii="Times New Roman" w:hAnsi="Times New Roman" w:cs="Times New Roman"/>
                <w:sz w:val="16"/>
                <w:szCs w:val="16"/>
              </w:rPr>
            </w:pPr>
            <w:r w:rsidRPr="0079498F">
              <w:rPr>
                <w:rFonts w:ascii="Times New Roman" w:hAnsi="Times New Roman" w:cs="Times New Roman"/>
                <w:sz w:val="16"/>
                <w:szCs w:val="16"/>
              </w:rPr>
              <w:t>no</w:t>
            </w:r>
          </w:p>
        </w:tc>
        <w:tc>
          <w:tcPr>
            <w:tcW w:w="1334" w:type="dxa"/>
          </w:tcPr>
          <w:p w:rsidR="004F3DDE" w:rsidRPr="0079498F" w:rsidRDefault="004F3DDE" w:rsidP="00D05C82">
            <w:pPr>
              <w:jc w:val="both"/>
              <w:rPr>
                <w:rFonts w:ascii="Times New Roman" w:hAnsi="Times New Roman" w:cs="Times New Roman"/>
                <w:sz w:val="16"/>
                <w:szCs w:val="16"/>
              </w:rPr>
            </w:pPr>
            <w:r w:rsidRPr="0079498F">
              <w:rPr>
                <w:rFonts w:ascii="Times New Roman" w:hAnsi="Times New Roman" w:cs="Times New Roman"/>
                <w:sz w:val="16"/>
                <w:szCs w:val="16"/>
              </w:rPr>
              <w:t>Yaounde</w:t>
            </w:r>
          </w:p>
        </w:tc>
        <w:tc>
          <w:tcPr>
            <w:tcW w:w="2199" w:type="dxa"/>
          </w:tcPr>
          <w:p w:rsidR="004F3DDE" w:rsidRPr="0079498F" w:rsidRDefault="0095487C" w:rsidP="00D05C82">
            <w:pPr>
              <w:jc w:val="both"/>
              <w:rPr>
                <w:rFonts w:ascii="Times New Roman" w:hAnsi="Times New Roman" w:cs="Times New Roman"/>
                <w:sz w:val="16"/>
                <w:szCs w:val="16"/>
              </w:rPr>
            </w:pPr>
            <w:r w:rsidRPr="0079498F">
              <w:rPr>
                <w:rFonts w:ascii="Times New Roman" w:hAnsi="Times New Roman" w:cs="Times New Roman"/>
                <w:sz w:val="16"/>
                <w:szCs w:val="16"/>
              </w:rPr>
              <w:fldChar w:fldCharType="begin" w:fldLock="1"/>
            </w:r>
            <w:r w:rsidR="004F3DDE">
              <w:rPr>
                <w:rFonts w:ascii="Times New Roman" w:hAnsi="Times New Roman" w:cs="Times New Roman"/>
                <w:sz w:val="16"/>
                <w:szCs w:val="16"/>
              </w:rPr>
              <w:instrText>ADDIN CSL_CITATION { "citationItems" : [ { "id" : "ITEM-1", "itemData" : { "DOI" : "10.1016/j.ijid.2015.07.025.Neisseria", "author" : [ { "dropping-particle" : "", "family" : "Luo", "given" : "Li", "non-dropping-particle" : "", "parse-names" : false, "suffix" : "" }, { "dropping-particle" : "", "family" : "Access", "given" : "HHS Public", "non-dropping-particle" : "", "parse-names" : false, "suffix" : "" }, { "dropping-particle" : "", "family" : "01.", "given" : "Author manuscript Int J Infect Dis. Author manuscript; available in PMC 2016 September", "non-dropping-particle" : "", "parse-names" : false, "suffix" : "" }, { "dropping-particle" : "", "family" : "Doi:10.1016/j.ijid.2015.07.025.", "given" : "Published in final edited form as: Int J Infect Dis. 2015 September ; 38: 115\u2013120.", "non-dropping-particle" : "", "parse-names" : false, "suffix" : "" }, { "dropping-particle" : "", "family" : "Neisseria gonorrhoeae prevalence", "given" : "incidence and associated risk factors among female sex workers in a high HIV-prevalence area of China", "non-dropping-particle" : "", "parse-names" : false, "suffix" : "" }, { "dropping-particle" : "", "family" : "Li Luo, MPH1, Xin Li, M.D2, and Lu-lu Zhang, Ph.D\u00a7 1Chinese Center for Disease Control and Prevention, 155 Changbai Rd", "given" : "Changping District", "non-dropping-particle" : "", "parse-names" : false, "suffix" : "" }, { "dropping-particle" : "", "family" : "Beijing 102206", "given" : "PR China", "non-dropping-particle" : "", "parse-names" : false, "suffix" : "" }, { "dropping-particle" : "", "family" : "2Engineering Research Center of Microbial Tumor Marker and Drug Sensitive Test, Xinxiang, Henan 453400, China AbstractLi", "given" : "Xin", "non-dropping-particle" : "", "parse-names" : false, "suffix" : "" }, { "dropping-particle" : "", "family" : "Zhang", "given" : "Lu-lu", "non-dropping-particle" : "", "parse-names" : false, "suffix" : "" }, { "dropping-particle" : "", "family" : "District", "given" : "Changping", "non-dropping-particle" : "", "parse-names" : false, "suffix" : "" }, { "dropping-particle" : "", "family" : "Test", "given" : "Drug Sensitive", "non-dropping-particle" : "", "parse-names" : false, "suffix" : "" } ], "container-title" : "Published in final edited form as: Int J Infect Dis. 2015 September ; 38: 115\u2013120. doi:10.1016/j.ijid.2015.07.025. Neisseria", "id" : "ITEM-1", "issue" : "0371", "issued" : { "date-parts" : [ [ "2016" ] ] }, "page" : "115-120", "title" : "Neisseria gonorrhoeae prevalence, incidence and associated risk factors among female sex workers in a high HIV-prevalence area of China", "type" : "article-journal", "volume" : "86" }, "uris" : [ "http://www.mendeley.com/documents/?uuid=84e6f299-b87f-4287-912e-e4310d9145c6" ] } ], "mendeley" : { "formattedCitation" : "(Luo &lt;i&gt;et al.&lt;/i&gt;, 2016)", "plainTextFormattedCitation" : "(Luo et al., 2016)", "previouslyFormattedCitation" : "(Luo &lt;i&gt;et al.&lt;/i&gt;, 2016)" }, "properties" : { "noteIndex" : 0 }, "schema" : "https://github.com/citation-style-language/schema/raw/master/csl-citation.json" }</w:instrText>
            </w:r>
            <w:r w:rsidRPr="0079498F">
              <w:rPr>
                <w:rFonts w:ascii="Times New Roman" w:hAnsi="Times New Roman" w:cs="Times New Roman"/>
                <w:sz w:val="16"/>
                <w:szCs w:val="16"/>
              </w:rPr>
              <w:fldChar w:fldCharType="separate"/>
            </w:r>
            <w:r w:rsidR="004F3DDE" w:rsidRPr="00BE5ED1">
              <w:rPr>
                <w:rFonts w:ascii="Times New Roman" w:hAnsi="Times New Roman" w:cs="Times New Roman"/>
                <w:noProof/>
                <w:sz w:val="16"/>
                <w:szCs w:val="16"/>
              </w:rPr>
              <w:t xml:space="preserve">(Luo </w:t>
            </w:r>
            <w:r w:rsidR="004F3DDE" w:rsidRPr="00BE5ED1">
              <w:rPr>
                <w:rFonts w:ascii="Times New Roman" w:hAnsi="Times New Roman" w:cs="Times New Roman"/>
                <w:i/>
                <w:noProof/>
                <w:sz w:val="16"/>
                <w:szCs w:val="16"/>
              </w:rPr>
              <w:t>et al.</w:t>
            </w:r>
            <w:r w:rsidR="004F3DDE" w:rsidRPr="00BE5ED1">
              <w:rPr>
                <w:rFonts w:ascii="Times New Roman" w:hAnsi="Times New Roman" w:cs="Times New Roman"/>
                <w:noProof/>
                <w:sz w:val="16"/>
                <w:szCs w:val="16"/>
              </w:rPr>
              <w:t>, 2016)</w:t>
            </w:r>
            <w:r w:rsidRPr="0079498F">
              <w:rPr>
                <w:rFonts w:ascii="Times New Roman" w:hAnsi="Times New Roman" w:cs="Times New Roman"/>
                <w:sz w:val="16"/>
                <w:szCs w:val="16"/>
              </w:rPr>
              <w:fldChar w:fldCharType="end"/>
            </w:r>
          </w:p>
        </w:tc>
      </w:tr>
      <w:tr w:rsidR="004F3DDE" w:rsidRPr="0079498F" w:rsidTr="00D05C82">
        <w:trPr>
          <w:trHeight w:val="440"/>
        </w:trPr>
        <w:tc>
          <w:tcPr>
            <w:tcW w:w="1521" w:type="dxa"/>
          </w:tcPr>
          <w:p w:rsidR="004F3DDE" w:rsidRPr="0079498F" w:rsidRDefault="004F3DDE" w:rsidP="00D05C82">
            <w:pPr>
              <w:jc w:val="both"/>
              <w:rPr>
                <w:rFonts w:ascii="Times New Roman" w:hAnsi="Times New Roman" w:cs="Times New Roman"/>
                <w:sz w:val="16"/>
                <w:szCs w:val="16"/>
              </w:rPr>
            </w:pPr>
            <w:r w:rsidRPr="0079498F">
              <w:rPr>
                <w:rFonts w:ascii="Times New Roman" w:hAnsi="Times New Roman" w:cs="Times New Roman"/>
                <w:sz w:val="16"/>
                <w:szCs w:val="16"/>
              </w:rPr>
              <w:t>cross-sectional</w:t>
            </w:r>
          </w:p>
        </w:tc>
        <w:tc>
          <w:tcPr>
            <w:tcW w:w="1522" w:type="dxa"/>
          </w:tcPr>
          <w:p w:rsidR="004F3DDE" w:rsidRPr="0079498F" w:rsidRDefault="004F3DDE" w:rsidP="00D05C82">
            <w:pPr>
              <w:jc w:val="both"/>
              <w:rPr>
                <w:rFonts w:ascii="Times New Roman" w:hAnsi="Times New Roman" w:cs="Times New Roman"/>
                <w:sz w:val="16"/>
                <w:szCs w:val="16"/>
              </w:rPr>
            </w:pPr>
            <w:r w:rsidRPr="0079498F">
              <w:rPr>
                <w:rFonts w:ascii="Times New Roman" w:hAnsi="Times New Roman" w:cs="Times New Roman"/>
                <w:sz w:val="16"/>
                <w:szCs w:val="16"/>
              </w:rPr>
              <w:t>Gynecologic OPD/Female/</w:t>
            </w:r>
          </w:p>
        </w:tc>
        <w:tc>
          <w:tcPr>
            <w:tcW w:w="779" w:type="dxa"/>
          </w:tcPr>
          <w:p w:rsidR="004F3DDE" w:rsidRPr="0079498F" w:rsidRDefault="004F3DDE" w:rsidP="00D05C82">
            <w:pPr>
              <w:jc w:val="both"/>
              <w:rPr>
                <w:rFonts w:ascii="Times New Roman" w:eastAsia="Times New Roman" w:hAnsi="Times New Roman" w:cs="Times New Roman"/>
                <w:color w:val="000000"/>
                <w:sz w:val="16"/>
                <w:szCs w:val="16"/>
              </w:rPr>
            </w:pPr>
            <w:r w:rsidRPr="0079498F">
              <w:rPr>
                <w:rFonts w:ascii="Times New Roman" w:eastAsia="Times New Roman" w:hAnsi="Times New Roman" w:cs="Times New Roman"/>
                <w:color w:val="000000"/>
                <w:sz w:val="16"/>
                <w:szCs w:val="16"/>
              </w:rPr>
              <w:t>350</w:t>
            </w:r>
          </w:p>
        </w:tc>
        <w:tc>
          <w:tcPr>
            <w:tcW w:w="966" w:type="dxa"/>
          </w:tcPr>
          <w:p w:rsidR="004F3DDE" w:rsidRPr="0079498F" w:rsidRDefault="004F3DDE" w:rsidP="00D05C82">
            <w:pPr>
              <w:jc w:val="both"/>
              <w:rPr>
                <w:rFonts w:ascii="Times New Roman" w:hAnsi="Times New Roman" w:cs="Times New Roman"/>
                <w:sz w:val="16"/>
                <w:szCs w:val="16"/>
              </w:rPr>
            </w:pPr>
            <w:r w:rsidRPr="0079498F">
              <w:rPr>
                <w:rFonts w:ascii="Times New Roman" w:eastAsia="Times New Roman" w:hAnsi="Times New Roman" w:cs="Times New Roman"/>
                <w:color w:val="000000"/>
                <w:sz w:val="16"/>
                <w:szCs w:val="16"/>
              </w:rPr>
              <w:t>1.9</w:t>
            </w:r>
          </w:p>
        </w:tc>
        <w:tc>
          <w:tcPr>
            <w:tcW w:w="1597" w:type="dxa"/>
          </w:tcPr>
          <w:p w:rsidR="004F3DDE" w:rsidRPr="0079498F" w:rsidRDefault="004F3DDE" w:rsidP="00D05C82">
            <w:pPr>
              <w:jc w:val="both"/>
              <w:rPr>
                <w:rFonts w:ascii="Times New Roman" w:eastAsia="Times New Roman" w:hAnsi="Times New Roman" w:cs="Times New Roman"/>
                <w:color w:val="000000"/>
                <w:sz w:val="16"/>
                <w:szCs w:val="16"/>
              </w:rPr>
            </w:pPr>
            <w:r w:rsidRPr="0079498F">
              <w:rPr>
                <w:rFonts w:ascii="Times New Roman" w:eastAsia="Times New Roman" w:hAnsi="Times New Roman" w:cs="Times New Roman"/>
                <w:color w:val="000000"/>
                <w:sz w:val="16"/>
                <w:szCs w:val="16"/>
              </w:rPr>
              <w:t>-----</w:t>
            </w:r>
          </w:p>
        </w:tc>
        <w:tc>
          <w:tcPr>
            <w:tcW w:w="1334" w:type="dxa"/>
          </w:tcPr>
          <w:p w:rsidR="004F3DDE" w:rsidRPr="0079498F" w:rsidRDefault="004F3DDE" w:rsidP="00D05C82">
            <w:pPr>
              <w:jc w:val="both"/>
              <w:rPr>
                <w:rFonts w:ascii="Times New Roman" w:hAnsi="Times New Roman" w:cs="Times New Roman"/>
                <w:sz w:val="16"/>
                <w:szCs w:val="16"/>
              </w:rPr>
            </w:pPr>
            <w:r w:rsidRPr="0079498F">
              <w:rPr>
                <w:rFonts w:ascii="Times New Roman" w:eastAsia="Times New Roman" w:hAnsi="Times New Roman" w:cs="Times New Roman"/>
                <w:color w:val="000000"/>
                <w:sz w:val="16"/>
                <w:szCs w:val="16"/>
              </w:rPr>
              <w:t>Mexico</w:t>
            </w:r>
          </w:p>
        </w:tc>
        <w:tc>
          <w:tcPr>
            <w:tcW w:w="2199" w:type="dxa"/>
          </w:tcPr>
          <w:p w:rsidR="004F3DDE" w:rsidRPr="0079498F" w:rsidRDefault="0095487C" w:rsidP="00D05C82">
            <w:pPr>
              <w:jc w:val="both"/>
              <w:rPr>
                <w:rFonts w:ascii="Times New Roman" w:hAnsi="Times New Roman" w:cs="Times New Roman"/>
                <w:sz w:val="16"/>
                <w:szCs w:val="16"/>
              </w:rPr>
            </w:pPr>
            <w:r w:rsidRPr="0079498F">
              <w:rPr>
                <w:rFonts w:ascii="Times New Roman" w:eastAsia="Times New Roman" w:hAnsi="Times New Roman" w:cs="Times New Roman"/>
                <w:color w:val="000000"/>
                <w:sz w:val="16"/>
                <w:szCs w:val="16"/>
              </w:rPr>
              <w:fldChar w:fldCharType="begin" w:fldLock="1"/>
            </w:r>
            <w:r w:rsidR="004F3DDE">
              <w:rPr>
                <w:rFonts w:ascii="Times New Roman" w:eastAsia="Times New Roman" w:hAnsi="Times New Roman" w:cs="Times New Roman"/>
                <w:color w:val="000000"/>
                <w:sz w:val="16"/>
                <w:szCs w:val="16"/>
              </w:rPr>
              <w:instrText>ADDIN CSL_CITATION { "citationItems" : [ { "id" : "ITEM-1", "itemData" : { "author" : [ { "dropping-particle" : "", "family" : "WHO", "given" : "", "non-dropping-particle" : "", "parse-names" : false, "suffix" : "" } ], "id" : "ITEM-1", "issued" : { "date-parts" : [ [ "2015" ] ] }, "title" : "Report on global sexually transmitted infection surveillance 20 Avenue Appia, 1211 Geneva 27, Switzerland (tel.: +41 22 791 3264; fax: +41 22 791 4857; email: bookorders@who.int).", "type" : "report" }, "uris" : [ "http://www.mendeley.com/documents/?uuid=79eb006f-2e1d-4024-8255-9903d2371438" ] }, { "id" : "ITEM-2", "itemData" : { "author" : [ { "dropping-particle" : "", "family" : "WHO", "given" : "\u00a9 World Health Organization Switzerland (tel.: +41 22 791 3264; fax: +41 22 791 4857; email: bookorders@who.int)", "non-dropping-particle" : "", "parse-names" : false, "suffix" : "" } ], "container-title" : "\u00a9 World Health Organization Switzerland (tel.: +41 22 791 3264; fax: +41 22 791 4857; email: bookorders@who.int)", "id" : "ITEM-2", "issued" : { "date-parts" : [ [ "2016" ] ] }, "title" : "Treatment of Neisseria gonorrhoeae", "type" : "report" }, "uris" : [ "http://www.mendeley.com/documents/?uuid=75491a08-905c-4f92-bd59-9ece5fa98506" ] } ], "mendeley" : { "formattedCitation" : "(WHO, 2015, 2016)", "plainTextFormattedCitation" : "(WHO, 2015, 2016)", "previouslyFormattedCitation" : "(WHO, 2015, 2016)" }, "properties" : { "noteIndex" : 0 }, "schema" : "https://github.com/citation-style-language/schema/raw/master/csl-citation.json" }</w:instrText>
            </w:r>
            <w:r w:rsidRPr="0079498F">
              <w:rPr>
                <w:rFonts w:ascii="Times New Roman" w:eastAsia="Times New Roman" w:hAnsi="Times New Roman" w:cs="Times New Roman"/>
                <w:color w:val="000000"/>
                <w:sz w:val="16"/>
                <w:szCs w:val="16"/>
              </w:rPr>
              <w:fldChar w:fldCharType="separate"/>
            </w:r>
            <w:r w:rsidR="004F3DDE" w:rsidRPr="00BE5ED1">
              <w:rPr>
                <w:rFonts w:ascii="Times New Roman" w:eastAsia="Times New Roman" w:hAnsi="Times New Roman" w:cs="Times New Roman"/>
                <w:noProof/>
                <w:color w:val="000000"/>
                <w:sz w:val="16"/>
                <w:szCs w:val="16"/>
              </w:rPr>
              <w:t>(WHO, 2015, 2016)</w:t>
            </w:r>
            <w:r w:rsidRPr="0079498F">
              <w:rPr>
                <w:rFonts w:ascii="Times New Roman" w:eastAsia="Times New Roman" w:hAnsi="Times New Roman" w:cs="Times New Roman"/>
                <w:color w:val="000000"/>
                <w:sz w:val="16"/>
                <w:szCs w:val="16"/>
              </w:rPr>
              <w:fldChar w:fldCharType="end"/>
            </w:r>
          </w:p>
        </w:tc>
      </w:tr>
      <w:tr w:rsidR="004F3DDE" w:rsidRPr="0079498F" w:rsidTr="00D05C82">
        <w:tc>
          <w:tcPr>
            <w:tcW w:w="1521" w:type="dxa"/>
          </w:tcPr>
          <w:p w:rsidR="004F3DDE" w:rsidRPr="0079498F" w:rsidRDefault="004F3DDE" w:rsidP="00D05C82">
            <w:pPr>
              <w:jc w:val="both"/>
              <w:rPr>
                <w:rFonts w:ascii="Times New Roman" w:hAnsi="Times New Roman" w:cs="Times New Roman"/>
                <w:sz w:val="16"/>
                <w:szCs w:val="16"/>
              </w:rPr>
            </w:pPr>
            <w:r w:rsidRPr="0079498F">
              <w:rPr>
                <w:rFonts w:ascii="Times New Roman" w:hAnsi="Times New Roman" w:cs="Times New Roman"/>
                <w:sz w:val="16"/>
                <w:szCs w:val="16"/>
              </w:rPr>
              <w:t>cross-sectional</w:t>
            </w:r>
          </w:p>
        </w:tc>
        <w:tc>
          <w:tcPr>
            <w:tcW w:w="1522" w:type="dxa"/>
          </w:tcPr>
          <w:p w:rsidR="004F3DDE" w:rsidRPr="0079498F" w:rsidRDefault="004F3DDE" w:rsidP="00D05C82">
            <w:pPr>
              <w:jc w:val="both"/>
              <w:rPr>
                <w:rFonts w:ascii="Times New Roman" w:hAnsi="Times New Roman" w:cs="Times New Roman"/>
                <w:color w:val="000000" w:themeColor="text1"/>
                <w:sz w:val="16"/>
                <w:szCs w:val="16"/>
              </w:rPr>
            </w:pPr>
            <w:r w:rsidRPr="0079498F">
              <w:rPr>
                <w:rFonts w:ascii="Times New Roman" w:hAnsi="Times New Roman" w:cs="Times New Roman"/>
                <w:color w:val="000000" w:themeColor="text1"/>
                <w:sz w:val="16"/>
                <w:szCs w:val="16"/>
              </w:rPr>
              <w:t>Armed Forces</w:t>
            </w:r>
          </w:p>
          <w:p w:rsidR="004F3DDE" w:rsidRPr="0079498F" w:rsidRDefault="004F3DDE" w:rsidP="00D05C82">
            <w:pPr>
              <w:jc w:val="both"/>
              <w:rPr>
                <w:rFonts w:ascii="Times New Roman" w:hAnsi="Times New Roman" w:cs="Times New Roman"/>
                <w:sz w:val="16"/>
                <w:szCs w:val="16"/>
              </w:rPr>
            </w:pPr>
          </w:p>
        </w:tc>
        <w:tc>
          <w:tcPr>
            <w:tcW w:w="779" w:type="dxa"/>
          </w:tcPr>
          <w:p w:rsidR="004F3DDE" w:rsidRPr="0079498F" w:rsidRDefault="004F3DDE" w:rsidP="00D05C82">
            <w:pPr>
              <w:jc w:val="both"/>
              <w:rPr>
                <w:rFonts w:ascii="Times New Roman" w:hAnsi="Times New Roman" w:cs="Times New Roman"/>
                <w:sz w:val="16"/>
                <w:szCs w:val="16"/>
              </w:rPr>
            </w:pPr>
            <w:r w:rsidRPr="0079498F">
              <w:rPr>
                <w:rFonts w:ascii="Times New Roman" w:hAnsi="Times New Roman" w:cs="Times New Roman"/>
                <w:sz w:val="16"/>
                <w:szCs w:val="16"/>
              </w:rPr>
              <w:t>459</w:t>
            </w:r>
          </w:p>
        </w:tc>
        <w:tc>
          <w:tcPr>
            <w:tcW w:w="966" w:type="dxa"/>
          </w:tcPr>
          <w:p w:rsidR="004F3DDE" w:rsidRPr="0079498F" w:rsidRDefault="004F3DDE" w:rsidP="00D05C82">
            <w:pPr>
              <w:jc w:val="both"/>
              <w:rPr>
                <w:rFonts w:ascii="Times New Roman" w:eastAsia="Times New Roman" w:hAnsi="Times New Roman" w:cs="Times New Roman"/>
                <w:color w:val="000000"/>
                <w:sz w:val="16"/>
                <w:szCs w:val="16"/>
              </w:rPr>
            </w:pPr>
            <w:r w:rsidRPr="0079498F">
              <w:rPr>
                <w:rFonts w:ascii="Times New Roman" w:hAnsi="Times New Roman" w:cs="Times New Roman"/>
                <w:sz w:val="16"/>
                <w:szCs w:val="16"/>
              </w:rPr>
              <w:t>2</w:t>
            </w:r>
          </w:p>
        </w:tc>
        <w:tc>
          <w:tcPr>
            <w:tcW w:w="1597" w:type="dxa"/>
          </w:tcPr>
          <w:p w:rsidR="004F3DDE" w:rsidRPr="0079498F" w:rsidRDefault="004F3DDE" w:rsidP="00D05C82">
            <w:pPr>
              <w:jc w:val="both"/>
              <w:rPr>
                <w:rFonts w:ascii="Times New Roman" w:hAnsi="Times New Roman" w:cs="Times New Roman"/>
                <w:sz w:val="16"/>
                <w:szCs w:val="16"/>
              </w:rPr>
            </w:pPr>
            <w:r w:rsidRPr="0079498F">
              <w:rPr>
                <w:rFonts w:ascii="Times New Roman" w:hAnsi="Times New Roman" w:cs="Times New Roman"/>
                <w:sz w:val="16"/>
                <w:szCs w:val="16"/>
              </w:rPr>
              <w:t>---</w:t>
            </w:r>
          </w:p>
        </w:tc>
        <w:tc>
          <w:tcPr>
            <w:tcW w:w="1334" w:type="dxa"/>
          </w:tcPr>
          <w:p w:rsidR="004F3DDE" w:rsidRPr="0079498F" w:rsidRDefault="004F3DDE" w:rsidP="00D05C82">
            <w:pPr>
              <w:jc w:val="both"/>
              <w:rPr>
                <w:rFonts w:ascii="Times New Roman" w:eastAsia="Times New Roman" w:hAnsi="Times New Roman" w:cs="Times New Roman"/>
                <w:color w:val="000000"/>
                <w:sz w:val="16"/>
                <w:szCs w:val="16"/>
              </w:rPr>
            </w:pPr>
            <w:r w:rsidRPr="0079498F">
              <w:rPr>
                <w:rFonts w:ascii="Times New Roman" w:hAnsi="Times New Roman" w:cs="Times New Roman"/>
                <w:sz w:val="16"/>
                <w:szCs w:val="16"/>
              </w:rPr>
              <w:t>Central African Republic</w:t>
            </w:r>
          </w:p>
        </w:tc>
        <w:tc>
          <w:tcPr>
            <w:tcW w:w="2199" w:type="dxa"/>
          </w:tcPr>
          <w:p w:rsidR="004F3DDE" w:rsidRPr="0079498F" w:rsidRDefault="004F3DDE" w:rsidP="00D05C82">
            <w:pPr>
              <w:jc w:val="both"/>
              <w:rPr>
                <w:rFonts w:ascii="Times New Roman" w:eastAsia="Times New Roman" w:hAnsi="Times New Roman" w:cs="Times New Roman"/>
                <w:color w:val="000000"/>
                <w:sz w:val="16"/>
                <w:szCs w:val="16"/>
              </w:rPr>
            </w:pPr>
            <w:r w:rsidRPr="0079498F">
              <w:rPr>
                <w:rFonts w:ascii="Times New Roman" w:hAnsi="Times New Roman" w:cs="Times New Roman"/>
                <w:sz w:val="16"/>
                <w:szCs w:val="16"/>
              </w:rPr>
              <w:t xml:space="preserve"> </w:t>
            </w:r>
            <w:r w:rsidR="0095487C" w:rsidRPr="0079498F">
              <w:rPr>
                <w:rFonts w:ascii="Times New Roman" w:hAnsi="Times New Roman" w:cs="Times New Roman"/>
                <w:sz w:val="16"/>
                <w:szCs w:val="16"/>
              </w:rPr>
              <w:fldChar w:fldCharType="begin" w:fldLock="1"/>
            </w:r>
            <w:r>
              <w:rPr>
                <w:rFonts w:ascii="Times New Roman" w:hAnsi="Times New Roman" w:cs="Times New Roman"/>
                <w:sz w:val="16"/>
                <w:szCs w:val="16"/>
              </w:rPr>
              <w:instrText>ADDIN CSL_CITATION { "citationItems" : [ { "id" : "ITEM-1", "itemData" : { "author" : [ { "dropping-particle" : "", "family" : "WHO", "given" : "", "non-dropping-particle" : "", "parse-names" : false, "suffix" : "" } ], "id" : "ITEM-1", "issued" : { "date-parts" : [ [ "2015" ] ] }, "title" : "Report on global sexually transmitted infection surveillance 20 Avenue Appia, 1211 Geneva 27, Switzerland (tel.: +41 22 791 3264; fax: +41 22 791 4857; email: bookorders@who.int).", "type" : "report" }, "uris" : [ "http://www.mendeley.com/documents/?uuid=79eb006f-2e1d-4024-8255-9903d2371438" ] } ], "mendeley" : { "formattedCitation" : "(WHO, 2015)", "plainTextFormattedCitation" : "(WHO, 2015)", "previouslyFormattedCitation" : "(WHO, 2015)" }, "properties" : { "noteIndex" : 0 }, "schema" : "https://github.com/citation-style-language/schema/raw/master/csl-citation.json" }</w:instrText>
            </w:r>
            <w:r w:rsidR="0095487C" w:rsidRPr="0079498F">
              <w:rPr>
                <w:rFonts w:ascii="Times New Roman" w:hAnsi="Times New Roman" w:cs="Times New Roman"/>
                <w:sz w:val="16"/>
                <w:szCs w:val="16"/>
              </w:rPr>
              <w:fldChar w:fldCharType="separate"/>
            </w:r>
            <w:r w:rsidRPr="00BE5ED1">
              <w:rPr>
                <w:rFonts w:ascii="Times New Roman" w:hAnsi="Times New Roman" w:cs="Times New Roman"/>
                <w:noProof/>
                <w:sz w:val="16"/>
                <w:szCs w:val="16"/>
              </w:rPr>
              <w:t>(WHO, 2015)</w:t>
            </w:r>
            <w:r w:rsidR="0095487C" w:rsidRPr="0079498F">
              <w:rPr>
                <w:rFonts w:ascii="Times New Roman" w:hAnsi="Times New Roman" w:cs="Times New Roman"/>
                <w:sz w:val="16"/>
                <w:szCs w:val="16"/>
              </w:rPr>
              <w:fldChar w:fldCharType="end"/>
            </w:r>
          </w:p>
        </w:tc>
      </w:tr>
      <w:tr w:rsidR="004F3DDE" w:rsidRPr="0079498F" w:rsidTr="00D05C82">
        <w:tc>
          <w:tcPr>
            <w:tcW w:w="1521" w:type="dxa"/>
          </w:tcPr>
          <w:p w:rsidR="004F3DDE" w:rsidRPr="0079498F" w:rsidRDefault="004F3DDE" w:rsidP="00D05C82">
            <w:pPr>
              <w:jc w:val="both"/>
              <w:rPr>
                <w:rFonts w:ascii="Times New Roman" w:hAnsi="Times New Roman" w:cs="Times New Roman"/>
                <w:sz w:val="16"/>
                <w:szCs w:val="16"/>
              </w:rPr>
            </w:pPr>
            <w:r>
              <w:rPr>
                <w:rFonts w:ascii="Times New Roman" w:hAnsi="Times New Roman" w:cs="Times New Roman"/>
                <w:sz w:val="16"/>
                <w:szCs w:val="16"/>
              </w:rPr>
              <w:t>RCS</w:t>
            </w:r>
          </w:p>
        </w:tc>
        <w:tc>
          <w:tcPr>
            <w:tcW w:w="1522" w:type="dxa"/>
          </w:tcPr>
          <w:p w:rsidR="004F3DDE" w:rsidRPr="0079498F" w:rsidRDefault="004F3DDE" w:rsidP="00D05C82">
            <w:pPr>
              <w:jc w:val="both"/>
              <w:rPr>
                <w:rFonts w:ascii="Times New Roman" w:hAnsi="Times New Roman" w:cs="Times New Roman"/>
                <w:sz w:val="16"/>
                <w:szCs w:val="16"/>
              </w:rPr>
            </w:pPr>
            <w:r w:rsidRPr="0079498F">
              <w:rPr>
                <w:rFonts w:ascii="Times New Roman" w:hAnsi="Times New Roman" w:cs="Times New Roman"/>
                <w:sz w:val="16"/>
                <w:szCs w:val="16"/>
              </w:rPr>
              <w:t>Female out patient</w:t>
            </w:r>
          </w:p>
        </w:tc>
        <w:tc>
          <w:tcPr>
            <w:tcW w:w="779" w:type="dxa"/>
          </w:tcPr>
          <w:p w:rsidR="004F3DDE" w:rsidRPr="0079498F" w:rsidRDefault="004F3DDE" w:rsidP="00D05C82">
            <w:pPr>
              <w:jc w:val="both"/>
              <w:rPr>
                <w:rFonts w:ascii="Times New Roman" w:hAnsi="Times New Roman" w:cs="Times New Roman"/>
                <w:sz w:val="16"/>
                <w:szCs w:val="16"/>
              </w:rPr>
            </w:pPr>
            <w:r w:rsidRPr="0079498F">
              <w:rPr>
                <w:rFonts w:ascii="Times New Roman" w:hAnsi="Times New Roman" w:cs="Times New Roman"/>
                <w:sz w:val="16"/>
                <w:szCs w:val="16"/>
              </w:rPr>
              <w:t>568</w:t>
            </w:r>
          </w:p>
        </w:tc>
        <w:tc>
          <w:tcPr>
            <w:tcW w:w="966" w:type="dxa"/>
          </w:tcPr>
          <w:p w:rsidR="004F3DDE" w:rsidRPr="0079498F" w:rsidRDefault="004F3DDE" w:rsidP="00D05C82">
            <w:pPr>
              <w:jc w:val="both"/>
              <w:rPr>
                <w:rFonts w:ascii="Times New Roman" w:eastAsia="Times New Roman" w:hAnsi="Times New Roman" w:cs="Times New Roman"/>
                <w:color w:val="000000"/>
                <w:sz w:val="16"/>
                <w:szCs w:val="16"/>
              </w:rPr>
            </w:pPr>
            <w:r w:rsidRPr="0079498F">
              <w:rPr>
                <w:rFonts w:ascii="Times New Roman" w:hAnsi="Times New Roman" w:cs="Times New Roman"/>
                <w:sz w:val="16"/>
                <w:szCs w:val="16"/>
              </w:rPr>
              <w:t>2.2</w:t>
            </w:r>
          </w:p>
        </w:tc>
        <w:tc>
          <w:tcPr>
            <w:tcW w:w="1597" w:type="dxa"/>
          </w:tcPr>
          <w:p w:rsidR="004F3DDE" w:rsidRPr="0079498F" w:rsidRDefault="004F3DDE" w:rsidP="00D05C82">
            <w:pPr>
              <w:jc w:val="both"/>
              <w:rPr>
                <w:rFonts w:ascii="Times New Roman" w:hAnsi="Times New Roman" w:cs="Times New Roman"/>
                <w:sz w:val="16"/>
                <w:szCs w:val="16"/>
              </w:rPr>
            </w:pPr>
            <w:r w:rsidRPr="0079498F">
              <w:rPr>
                <w:rFonts w:ascii="Times New Roman" w:hAnsi="Times New Roman" w:cs="Times New Roman"/>
                <w:sz w:val="16"/>
                <w:szCs w:val="16"/>
              </w:rPr>
              <w:t>---</w:t>
            </w:r>
          </w:p>
        </w:tc>
        <w:tc>
          <w:tcPr>
            <w:tcW w:w="1334" w:type="dxa"/>
          </w:tcPr>
          <w:p w:rsidR="004F3DDE" w:rsidRPr="0079498F" w:rsidRDefault="004F3DDE" w:rsidP="00D05C82">
            <w:pPr>
              <w:jc w:val="both"/>
              <w:rPr>
                <w:rFonts w:ascii="Times New Roman" w:eastAsia="Times New Roman" w:hAnsi="Times New Roman" w:cs="Times New Roman"/>
                <w:color w:val="000000"/>
                <w:sz w:val="16"/>
                <w:szCs w:val="16"/>
              </w:rPr>
            </w:pPr>
            <w:r w:rsidRPr="0079498F">
              <w:rPr>
                <w:rFonts w:ascii="Times New Roman" w:hAnsi="Times New Roman" w:cs="Times New Roman"/>
                <w:sz w:val="16"/>
                <w:szCs w:val="16"/>
              </w:rPr>
              <w:t>Jordan</w:t>
            </w:r>
          </w:p>
        </w:tc>
        <w:tc>
          <w:tcPr>
            <w:tcW w:w="2199" w:type="dxa"/>
          </w:tcPr>
          <w:p w:rsidR="004F3DDE" w:rsidRPr="0079498F" w:rsidRDefault="0095487C" w:rsidP="00D05C82">
            <w:pPr>
              <w:jc w:val="both"/>
              <w:rPr>
                <w:rFonts w:ascii="Times New Roman" w:eastAsia="Times New Roman" w:hAnsi="Times New Roman" w:cs="Times New Roman"/>
                <w:color w:val="000000"/>
                <w:sz w:val="16"/>
                <w:szCs w:val="16"/>
              </w:rPr>
            </w:pPr>
            <w:r w:rsidRPr="0079498F">
              <w:rPr>
                <w:rFonts w:ascii="Times New Roman" w:hAnsi="Times New Roman" w:cs="Times New Roman"/>
                <w:sz w:val="16"/>
                <w:szCs w:val="16"/>
              </w:rPr>
              <w:fldChar w:fldCharType="begin" w:fldLock="1"/>
            </w:r>
            <w:r w:rsidR="004F3DDE">
              <w:rPr>
                <w:rFonts w:ascii="Times New Roman" w:hAnsi="Times New Roman" w:cs="Times New Roman"/>
                <w:sz w:val="16"/>
                <w:szCs w:val="16"/>
              </w:rPr>
              <w:instrText>ADDIN CSL_CITATION { "citationItems" : [ { "id" : "ITEM-1", "itemData" : { "DOI" : "10.1007/978-3-642-14663-3", "ISBN" : "978-3-642-14662-6", "author" : [ { "dropping-particle" : "", "family" : "Gewirtzman", "given" : "Aron", "non-dropping-particle" : "", "parse-names" : false, "suffix" : "" }, { "dropping-particle" : "", "family" : "Bobrick", "given" : "Laura", "non-dropping-particle" : "", "parse-names" : false, "suffix" : "" }, { "dropping-particle" : "", "family" : "Conner", "given" : "Kelly", "non-dropping-particle" : "", "parse-names" : false, "suffix" : "" }, { "dropping-particle" : "", "family" : "Tyring", "given" : "Stephen K.", "non-dropping-particle" : "", "parse-names" : false, "suffix" : "" } ], "container-title" : "Center for Clinical Studies", "id" : "ITEM-1", "issued" : { "date-parts" : [ [ "2011" ] ] }, "page" : "13-34", "title" : "Sexually Transmitted Infections and Sexually Transmitted Diseases", "type" : "article-journal" }, "uris" : [ "http://www.mendeley.com/documents/?uuid=e51d1cec-03e3-40bf-9d76-d6c57e3c15ab" ] } ], "mendeley" : { "formattedCitation" : "(Gewirtzman, Bobrick, Conner and Stephen K. Tyring, 2011)", "plainTextFormattedCitation" : "(Gewirtzman, Bobrick, Conner and Stephen K. Tyring, 2011)", "previouslyFormattedCitation" : "(Gewirtzman, Bobrick, Conner and Stephen K. Tyring, 2011)" }, "properties" : { "noteIndex" : 0 }, "schema" : "https://github.com/citation-style-language/schema/raw/master/csl-citation.json" }</w:instrText>
            </w:r>
            <w:r w:rsidRPr="0079498F">
              <w:rPr>
                <w:rFonts w:ascii="Times New Roman" w:hAnsi="Times New Roman" w:cs="Times New Roman"/>
                <w:sz w:val="16"/>
                <w:szCs w:val="16"/>
              </w:rPr>
              <w:fldChar w:fldCharType="separate"/>
            </w:r>
            <w:r w:rsidR="004F3DDE" w:rsidRPr="00BE5ED1">
              <w:rPr>
                <w:rFonts w:ascii="Times New Roman" w:hAnsi="Times New Roman" w:cs="Times New Roman"/>
                <w:noProof/>
                <w:sz w:val="16"/>
                <w:szCs w:val="16"/>
              </w:rPr>
              <w:t>(Gewirtzman, Bobrick, Conner and Stephen K. Tyring, 2011)</w:t>
            </w:r>
            <w:r w:rsidRPr="0079498F">
              <w:rPr>
                <w:rFonts w:ascii="Times New Roman" w:hAnsi="Times New Roman" w:cs="Times New Roman"/>
                <w:sz w:val="16"/>
                <w:szCs w:val="16"/>
              </w:rPr>
              <w:fldChar w:fldCharType="end"/>
            </w:r>
          </w:p>
        </w:tc>
      </w:tr>
      <w:tr w:rsidR="004F3DDE" w:rsidRPr="0079498F" w:rsidTr="00D05C82">
        <w:tc>
          <w:tcPr>
            <w:tcW w:w="1521" w:type="dxa"/>
          </w:tcPr>
          <w:p w:rsidR="004F3DDE" w:rsidRPr="0079498F" w:rsidRDefault="004F3DDE" w:rsidP="00D05C82">
            <w:pPr>
              <w:jc w:val="both"/>
              <w:rPr>
                <w:rFonts w:ascii="Times New Roman" w:hAnsi="Times New Roman" w:cs="Times New Roman"/>
                <w:sz w:val="16"/>
                <w:szCs w:val="16"/>
                <w:highlight w:val="yellow"/>
              </w:rPr>
            </w:pPr>
            <w:r w:rsidRPr="0079498F">
              <w:rPr>
                <w:rFonts w:ascii="Times New Roman" w:hAnsi="Times New Roman" w:cs="Times New Roman"/>
                <w:sz w:val="16"/>
                <w:szCs w:val="16"/>
              </w:rPr>
              <w:t>cross-sectional</w:t>
            </w:r>
          </w:p>
        </w:tc>
        <w:tc>
          <w:tcPr>
            <w:tcW w:w="1522" w:type="dxa"/>
          </w:tcPr>
          <w:p w:rsidR="004F3DDE" w:rsidRPr="0079498F" w:rsidRDefault="004F3DDE" w:rsidP="00D05C82">
            <w:pPr>
              <w:pStyle w:val="Default"/>
              <w:jc w:val="both"/>
              <w:rPr>
                <w:sz w:val="16"/>
                <w:szCs w:val="16"/>
              </w:rPr>
            </w:pPr>
            <w:r>
              <w:rPr>
                <w:sz w:val="16"/>
                <w:szCs w:val="16"/>
              </w:rPr>
              <w:t xml:space="preserve">Survey, </w:t>
            </w:r>
            <w:r w:rsidRPr="0079498F">
              <w:rPr>
                <w:sz w:val="16"/>
                <w:szCs w:val="16"/>
              </w:rPr>
              <w:t>FSW</w:t>
            </w:r>
          </w:p>
        </w:tc>
        <w:tc>
          <w:tcPr>
            <w:tcW w:w="779" w:type="dxa"/>
          </w:tcPr>
          <w:p w:rsidR="004F3DDE" w:rsidRPr="0079498F" w:rsidRDefault="004F3DDE" w:rsidP="00D05C82">
            <w:pPr>
              <w:jc w:val="both"/>
              <w:rPr>
                <w:rFonts w:ascii="Times New Roman" w:hAnsi="Times New Roman" w:cs="Times New Roman"/>
                <w:sz w:val="16"/>
                <w:szCs w:val="16"/>
              </w:rPr>
            </w:pPr>
            <w:r w:rsidRPr="0079498F">
              <w:rPr>
                <w:rFonts w:ascii="Times New Roman" w:hAnsi="Times New Roman" w:cs="Times New Roman"/>
                <w:sz w:val="16"/>
                <w:szCs w:val="16"/>
              </w:rPr>
              <w:t>453</w:t>
            </w:r>
          </w:p>
        </w:tc>
        <w:tc>
          <w:tcPr>
            <w:tcW w:w="966" w:type="dxa"/>
          </w:tcPr>
          <w:p w:rsidR="004F3DDE" w:rsidRPr="0079498F" w:rsidRDefault="004F3DDE" w:rsidP="00D05C82">
            <w:pPr>
              <w:jc w:val="both"/>
              <w:rPr>
                <w:rFonts w:ascii="Times New Roman" w:eastAsia="Times New Roman" w:hAnsi="Times New Roman" w:cs="Times New Roman"/>
                <w:color w:val="000000"/>
                <w:sz w:val="16"/>
                <w:szCs w:val="16"/>
              </w:rPr>
            </w:pPr>
            <w:r w:rsidRPr="0079498F">
              <w:rPr>
                <w:rFonts w:ascii="Times New Roman" w:hAnsi="Times New Roman" w:cs="Times New Roman"/>
                <w:sz w:val="16"/>
                <w:szCs w:val="16"/>
              </w:rPr>
              <w:t>2.3</w:t>
            </w:r>
          </w:p>
        </w:tc>
        <w:tc>
          <w:tcPr>
            <w:tcW w:w="1597" w:type="dxa"/>
          </w:tcPr>
          <w:p w:rsidR="004F3DDE" w:rsidRPr="0079498F" w:rsidRDefault="004F3DDE" w:rsidP="00D05C82">
            <w:pPr>
              <w:jc w:val="both"/>
              <w:rPr>
                <w:rFonts w:ascii="Times New Roman" w:hAnsi="Times New Roman" w:cs="Times New Roman"/>
                <w:sz w:val="16"/>
                <w:szCs w:val="16"/>
              </w:rPr>
            </w:pPr>
            <w:r w:rsidRPr="0079498F">
              <w:rPr>
                <w:rFonts w:ascii="Times New Roman" w:hAnsi="Times New Roman" w:cs="Times New Roman"/>
                <w:sz w:val="16"/>
                <w:szCs w:val="16"/>
              </w:rPr>
              <w:t>Sex</w:t>
            </w:r>
            <w:r>
              <w:rPr>
                <w:rFonts w:ascii="Times New Roman" w:hAnsi="Times New Roman" w:cs="Times New Roman"/>
                <w:sz w:val="16"/>
                <w:szCs w:val="16"/>
              </w:rPr>
              <w:t>,</w:t>
            </w:r>
            <w:r w:rsidRPr="0079498F">
              <w:rPr>
                <w:rFonts w:ascii="Times New Roman" w:hAnsi="Times New Roman" w:cs="Times New Roman"/>
                <w:sz w:val="16"/>
                <w:szCs w:val="16"/>
              </w:rPr>
              <w:t>CS</w:t>
            </w:r>
            <w:r>
              <w:rPr>
                <w:rFonts w:ascii="Times New Roman" w:hAnsi="Times New Roman" w:cs="Times New Roman"/>
                <w:sz w:val="16"/>
                <w:szCs w:val="16"/>
              </w:rPr>
              <w:t>,</w:t>
            </w:r>
            <w:r w:rsidRPr="0079498F">
              <w:rPr>
                <w:rFonts w:ascii="Times New Roman" w:hAnsi="Times New Roman" w:cs="Times New Roman"/>
                <w:sz w:val="16"/>
                <w:szCs w:val="16"/>
              </w:rPr>
              <w:t xml:space="preserve"> Alcohol</w:t>
            </w:r>
          </w:p>
        </w:tc>
        <w:tc>
          <w:tcPr>
            <w:tcW w:w="1334" w:type="dxa"/>
          </w:tcPr>
          <w:p w:rsidR="004F3DDE" w:rsidRPr="0079498F" w:rsidRDefault="004F3DDE" w:rsidP="00D05C82">
            <w:pPr>
              <w:jc w:val="both"/>
              <w:rPr>
                <w:rFonts w:ascii="Times New Roman" w:eastAsia="Times New Roman" w:hAnsi="Times New Roman" w:cs="Times New Roman"/>
                <w:color w:val="000000"/>
                <w:sz w:val="16"/>
                <w:szCs w:val="16"/>
              </w:rPr>
            </w:pPr>
            <w:r w:rsidRPr="0079498F">
              <w:rPr>
                <w:rFonts w:ascii="Times New Roman" w:hAnsi="Times New Roman" w:cs="Times New Roman"/>
                <w:sz w:val="16"/>
                <w:szCs w:val="16"/>
              </w:rPr>
              <w:t>Nepal</w:t>
            </w:r>
          </w:p>
        </w:tc>
        <w:tc>
          <w:tcPr>
            <w:tcW w:w="2199" w:type="dxa"/>
          </w:tcPr>
          <w:p w:rsidR="004F3DDE" w:rsidRPr="0079498F" w:rsidRDefault="0095487C" w:rsidP="00D05C82">
            <w:pPr>
              <w:jc w:val="both"/>
              <w:rPr>
                <w:rFonts w:ascii="Times New Roman" w:eastAsia="Times New Roman" w:hAnsi="Times New Roman" w:cs="Times New Roman"/>
                <w:color w:val="000000"/>
                <w:sz w:val="16"/>
                <w:szCs w:val="16"/>
              </w:rPr>
            </w:pPr>
            <w:r w:rsidRPr="0079498F">
              <w:rPr>
                <w:rFonts w:ascii="Times New Roman" w:hAnsi="Times New Roman" w:cs="Times New Roman"/>
                <w:sz w:val="16"/>
                <w:szCs w:val="16"/>
              </w:rPr>
              <w:fldChar w:fldCharType="begin" w:fldLock="1"/>
            </w:r>
            <w:r w:rsidR="004F3DDE">
              <w:rPr>
                <w:rFonts w:ascii="Times New Roman" w:hAnsi="Times New Roman" w:cs="Times New Roman"/>
                <w:sz w:val="16"/>
                <w:szCs w:val="16"/>
              </w:rPr>
              <w:instrText>ADDIN CSL_CITATION { "citationItems" : [ { "id" : "ITEM-1", "itemData" : { "DOI" : "10.1136/sti.2004.011817", "ISBN" : "1368-4973 (Print)\\r1368-4973", "ISSN" : "1368-4973", "PMID" : "15923297", "abstract" : "OBJECTIVES: The epidemiology of sexually transmitted infections (STI) in rural, developing world populations is poorly understood. We estimated the prevalence and risk factors of Neisseria gonorrhoeae and Chlamydia trachomatis in a female population in rural Nepal.\\n\\nMETHODS: We conducted a cross sectional study in a sample of 1177 postpartum women participating in a micronutrient supplementation trial in Nepal. Urine samples were collected to test for the two infections using the ligase chain reaction (LCR).\\n\\nRESULTS: C trachomatis was detected in 1.0% (95% confidence intervals (CI): 0.4 to 1.5) and N gonorrhoeae in 2.3% (95% CI: 1.2 to 3.4) of women. None of the women tested positive for both. Self report of all three symptoms of lower abdominal pain, pain and burning on urination, and vaginal discharge was associated with the presence of gonorrhoea (odds ratio (OR): 12.1, 95% CI: 1.3 to 115.0). Neonatal eye discharge was associated with maternal gonococcal infection (OR = 5.2, 95% CI: 1.1 to 24.9). Incidence of low birth weight was not related to these maternal infections, but very preterm delivery (&lt;32 weeks) was higher among women positive for gonorrhoea (OR = 4.7, 95% CI: 1.0 to 22.0). In a multivariable analysis, low body mass index (&lt;18.5) and cattle ownership were associated with gonorrhoea (p &lt;0.05), whereas woman's literacy was associated with chlamydia (p = 0.06).\\n\\nCONCLUSION: We found the rates of N gonorrhoeae and C trachomatis to be low among women in this rural population of Nepal.", "author" : [ { "dropping-particle" : "", "family" : "Christian", "given" : "P", "non-dropping-particle" : "", "parse-names" : false, "suffix" : "" }, { "dropping-particle" : "", "family" : "Khatry", "given" : "S K", "non-dropping-particle" : "", "parse-names" : false, "suffix" : "" }, { "dropping-particle" : "", "family" : "LeClerq", "given" : "S C", "non-dropping-particle" : "", "parse-names" : false, "suffix" : "" }, { "dropping-particle" : "", "family" : "Roess", "given" : "A A", "non-dropping-particle" : "", "parse-names" : false, "suffix" : "" }, { "dropping-particle" : "", "family" : "Wu", "given" : "L", "non-dropping-particle" : "", "parse-names" : false, "suffix" : "" }, { "dropping-particle" : "", "family" : "Yuenger", "given" : "J D", "non-dropping-particle" : "", "parse-names" : false, "suffix" : "" }, { "dropping-particle" : "", "family" : "Zenilman", "given" : "J M", "non-dropping-particle" : "", "parse-names" : false, "suffix" : "" } ], "container-title" : "Sexually transmitted infections", "id" : "ITEM-1", "issue" : "3", "issued" : { "date-parts" : [ [ "2005" ] ] }, "page" : "254-8", "title" : "Prevalence and risk factors of chlamydia and gonorrhea among rural Nepali women.", "type" : "article-journal", "volume" : "81" }, "uris" : [ "http://www.mendeley.com/documents/?uuid=1ae65f63-27a1-43b6-b8b6-a7de82856736" ] } ], "mendeley" : { "formattedCitation" : "(Christian &lt;i&gt;et al.&lt;/i&gt;, 2005)", "plainTextFormattedCitation" : "(Christian et al., 2005)", "previouslyFormattedCitation" : "(Christian &lt;i&gt;et al.&lt;/i&gt;, 2005)" }, "properties" : { "noteIndex" : 0 }, "schema" : "https://github.com/citation-style-language/schema/raw/master/csl-citation.json" }</w:instrText>
            </w:r>
            <w:r w:rsidRPr="0079498F">
              <w:rPr>
                <w:rFonts w:ascii="Times New Roman" w:hAnsi="Times New Roman" w:cs="Times New Roman"/>
                <w:sz w:val="16"/>
                <w:szCs w:val="16"/>
              </w:rPr>
              <w:fldChar w:fldCharType="separate"/>
            </w:r>
            <w:r w:rsidR="004F3DDE" w:rsidRPr="00BE5ED1">
              <w:rPr>
                <w:rFonts w:ascii="Times New Roman" w:hAnsi="Times New Roman" w:cs="Times New Roman"/>
                <w:noProof/>
                <w:sz w:val="16"/>
                <w:szCs w:val="16"/>
              </w:rPr>
              <w:t xml:space="preserve">(Christian </w:t>
            </w:r>
            <w:r w:rsidR="004F3DDE" w:rsidRPr="00BE5ED1">
              <w:rPr>
                <w:rFonts w:ascii="Times New Roman" w:hAnsi="Times New Roman" w:cs="Times New Roman"/>
                <w:i/>
                <w:noProof/>
                <w:sz w:val="16"/>
                <w:szCs w:val="16"/>
              </w:rPr>
              <w:t>et al.</w:t>
            </w:r>
            <w:r w:rsidR="004F3DDE" w:rsidRPr="00BE5ED1">
              <w:rPr>
                <w:rFonts w:ascii="Times New Roman" w:hAnsi="Times New Roman" w:cs="Times New Roman"/>
                <w:noProof/>
                <w:sz w:val="16"/>
                <w:szCs w:val="16"/>
              </w:rPr>
              <w:t>, 2005)</w:t>
            </w:r>
            <w:r w:rsidRPr="0079498F">
              <w:rPr>
                <w:rFonts w:ascii="Times New Roman" w:hAnsi="Times New Roman" w:cs="Times New Roman"/>
                <w:sz w:val="16"/>
                <w:szCs w:val="16"/>
              </w:rPr>
              <w:fldChar w:fldCharType="end"/>
            </w:r>
          </w:p>
        </w:tc>
      </w:tr>
      <w:tr w:rsidR="004F3DDE" w:rsidRPr="0079498F" w:rsidTr="00D05C82">
        <w:trPr>
          <w:trHeight w:val="116"/>
        </w:trPr>
        <w:tc>
          <w:tcPr>
            <w:tcW w:w="1521" w:type="dxa"/>
          </w:tcPr>
          <w:p w:rsidR="004F3DDE" w:rsidRPr="0079498F" w:rsidRDefault="004F3DDE" w:rsidP="00D05C82">
            <w:pPr>
              <w:jc w:val="both"/>
              <w:rPr>
                <w:rFonts w:ascii="Times New Roman" w:hAnsi="Times New Roman" w:cs="Times New Roman"/>
                <w:sz w:val="16"/>
                <w:szCs w:val="16"/>
                <w:highlight w:val="yellow"/>
              </w:rPr>
            </w:pPr>
            <w:r w:rsidRPr="0079498F">
              <w:rPr>
                <w:rFonts w:ascii="Times New Roman" w:hAnsi="Times New Roman" w:cs="Times New Roman"/>
                <w:sz w:val="16"/>
                <w:szCs w:val="16"/>
              </w:rPr>
              <w:t xml:space="preserve">prospective </w:t>
            </w:r>
            <w:r>
              <w:rPr>
                <w:rFonts w:ascii="Times New Roman" w:hAnsi="Times New Roman" w:cs="Times New Roman"/>
                <w:sz w:val="16"/>
                <w:szCs w:val="16"/>
              </w:rPr>
              <w:t>CS</w:t>
            </w:r>
          </w:p>
        </w:tc>
        <w:tc>
          <w:tcPr>
            <w:tcW w:w="1522" w:type="dxa"/>
          </w:tcPr>
          <w:p w:rsidR="004F3DDE" w:rsidRPr="0079498F" w:rsidRDefault="004F3DDE" w:rsidP="00D05C82">
            <w:pPr>
              <w:jc w:val="both"/>
              <w:rPr>
                <w:rFonts w:ascii="Times New Roman" w:hAnsi="Times New Roman" w:cs="Times New Roman"/>
                <w:sz w:val="16"/>
                <w:szCs w:val="16"/>
              </w:rPr>
            </w:pPr>
            <w:r w:rsidRPr="0079498F">
              <w:rPr>
                <w:rFonts w:ascii="Times New Roman" w:hAnsi="Times New Roman" w:cs="Times New Roman"/>
                <w:color w:val="2B2A29"/>
                <w:sz w:val="16"/>
                <w:szCs w:val="16"/>
              </w:rPr>
              <w:t xml:space="preserve">Registers/ </w:t>
            </w:r>
          </w:p>
        </w:tc>
        <w:tc>
          <w:tcPr>
            <w:tcW w:w="779" w:type="dxa"/>
          </w:tcPr>
          <w:p w:rsidR="004F3DDE" w:rsidRPr="0079498F" w:rsidRDefault="004F3DDE" w:rsidP="00D05C82">
            <w:pPr>
              <w:jc w:val="both"/>
              <w:rPr>
                <w:rFonts w:ascii="Times New Roman" w:hAnsi="Times New Roman" w:cs="Times New Roman"/>
                <w:sz w:val="16"/>
                <w:szCs w:val="16"/>
              </w:rPr>
            </w:pPr>
            <w:r w:rsidRPr="0079498F">
              <w:rPr>
                <w:rFonts w:ascii="Times New Roman" w:hAnsi="Times New Roman" w:cs="Times New Roman"/>
                <w:sz w:val="16"/>
                <w:szCs w:val="16"/>
              </w:rPr>
              <w:t>345</w:t>
            </w:r>
          </w:p>
        </w:tc>
        <w:tc>
          <w:tcPr>
            <w:tcW w:w="966" w:type="dxa"/>
          </w:tcPr>
          <w:p w:rsidR="004F3DDE" w:rsidRPr="0079498F" w:rsidRDefault="004F3DDE" w:rsidP="00D05C82">
            <w:pPr>
              <w:jc w:val="both"/>
              <w:rPr>
                <w:rFonts w:ascii="Times New Roman" w:hAnsi="Times New Roman" w:cs="Times New Roman"/>
                <w:sz w:val="16"/>
                <w:szCs w:val="16"/>
              </w:rPr>
            </w:pPr>
            <w:r w:rsidRPr="0079498F">
              <w:rPr>
                <w:rFonts w:ascii="Times New Roman" w:hAnsi="Times New Roman" w:cs="Times New Roman"/>
                <w:sz w:val="16"/>
                <w:szCs w:val="16"/>
              </w:rPr>
              <w:t>2.6</w:t>
            </w:r>
          </w:p>
        </w:tc>
        <w:tc>
          <w:tcPr>
            <w:tcW w:w="1597" w:type="dxa"/>
          </w:tcPr>
          <w:p w:rsidR="004F3DDE" w:rsidRPr="0079498F" w:rsidRDefault="004F3DDE" w:rsidP="00D05C82">
            <w:pPr>
              <w:jc w:val="both"/>
              <w:rPr>
                <w:rFonts w:ascii="Times New Roman" w:hAnsi="Times New Roman" w:cs="Times New Roman"/>
                <w:sz w:val="16"/>
                <w:szCs w:val="16"/>
              </w:rPr>
            </w:pPr>
            <w:r w:rsidRPr="0079498F">
              <w:rPr>
                <w:rFonts w:ascii="Times New Roman" w:hAnsi="Times New Roman" w:cs="Times New Roman"/>
                <w:sz w:val="16"/>
                <w:szCs w:val="16"/>
              </w:rPr>
              <w:t>NS</w:t>
            </w:r>
          </w:p>
        </w:tc>
        <w:tc>
          <w:tcPr>
            <w:tcW w:w="1334" w:type="dxa"/>
          </w:tcPr>
          <w:p w:rsidR="004F3DDE" w:rsidRPr="0079498F" w:rsidRDefault="004F3DDE" w:rsidP="00D05C82">
            <w:pPr>
              <w:jc w:val="both"/>
              <w:rPr>
                <w:rFonts w:ascii="Times New Roman" w:hAnsi="Times New Roman" w:cs="Times New Roman"/>
                <w:sz w:val="16"/>
                <w:szCs w:val="16"/>
              </w:rPr>
            </w:pPr>
            <w:r w:rsidRPr="0079498F">
              <w:rPr>
                <w:rFonts w:ascii="Times New Roman" w:hAnsi="Times New Roman" w:cs="Times New Roman"/>
                <w:sz w:val="16"/>
                <w:szCs w:val="16"/>
              </w:rPr>
              <w:t>African city</w:t>
            </w:r>
          </w:p>
        </w:tc>
        <w:tc>
          <w:tcPr>
            <w:tcW w:w="2199" w:type="dxa"/>
          </w:tcPr>
          <w:p w:rsidR="004F3DDE" w:rsidRPr="0079498F" w:rsidRDefault="0095487C" w:rsidP="00D05C82">
            <w:pPr>
              <w:jc w:val="both"/>
              <w:rPr>
                <w:rFonts w:ascii="Times New Roman" w:hAnsi="Times New Roman" w:cs="Times New Roman"/>
                <w:sz w:val="16"/>
                <w:szCs w:val="16"/>
              </w:rPr>
            </w:pPr>
            <w:r w:rsidRPr="0079498F">
              <w:rPr>
                <w:rFonts w:ascii="Times New Roman" w:hAnsi="Times New Roman" w:cs="Times New Roman"/>
                <w:sz w:val="16"/>
                <w:szCs w:val="16"/>
              </w:rPr>
              <w:fldChar w:fldCharType="begin" w:fldLock="1"/>
            </w:r>
            <w:r w:rsidR="004F3DDE">
              <w:rPr>
                <w:rFonts w:ascii="Times New Roman" w:hAnsi="Times New Roman" w:cs="Times New Roman"/>
                <w:sz w:val="16"/>
                <w:szCs w:val="16"/>
              </w:rPr>
              <w:instrText>ADDIN CSL_CITATION { "citationItems" : [ { "id" : "ITEM-1", "itemData" : { "author" : [ { "dropping-particle" : "", "family" : "A.Buve et.al", "given" : "2001", "non-dropping-particle" : "", "parse-names" : false, "suffix" : "" } ], "id" : "ITEM-1", "issued" : { "date-parts" : [ [ "2001" ] ] }, "title" : "12.spv", "type" : "article" }, "uris" : [ "http://www.mendeley.com/documents/?uuid=60d8a55c-9c4b-4410-8d07-21c7920cc3ca" ] } ], "mendeley" : { "formattedCitation" : "(A.Buve et.al, 2001)", "manualFormatting" : "(A.Buve et.al,2001)", "plainTextFormattedCitation" : "(A.Buve et.al, 2001)", "previouslyFormattedCitation" : "(A.Buve et.al, 2001)" }, "properties" : { "noteIndex" : 0 }, "schema" : "https://github.com/citation-style-language/schema/raw/master/csl-citation.json" }</w:instrText>
            </w:r>
            <w:r w:rsidRPr="0079498F">
              <w:rPr>
                <w:rFonts w:ascii="Times New Roman" w:hAnsi="Times New Roman" w:cs="Times New Roman"/>
                <w:sz w:val="16"/>
                <w:szCs w:val="16"/>
              </w:rPr>
              <w:fldChar w:fldCharType="separate"/>
            </w:r>
            <w:r w:rsidR="004F3DDE" w:rsidRPr="0079498F">
              <w:rPr>
                <w:rFonts w:ascii="Times New Roman" w:hAnsi="Times New Roman" w:cs="Times New Roman"/>
                <w:noProof/>
                <w:sz w:val="16"/>
                <w:szCs w:val="16"/>
              </w:rPr>
              <w:t>(A.Buve et.al,2001)</w:t>
            </w:r>
            <w:r w:rsidRPr="0079498F">
              <w:rPr>
                <w:rFonts w:ascii="Times New Roman" w:hAnsi="Times New Roman" w:cs="Times New Roman"/>
                <w:sz w:val="16"/>
                <w:szCs w:val="16"/>
              </w:rPr>
              <w:fldChar w:fldCharType="end"/>
            </w:r>
          </w:p>
        </w:tc>
      </w:tr>
      <w:tr w:rsidR="004F3DDE" w:rsidRPr="0079498F" w:rsidTr="00D05C82">
        <w:trPr>
          <w:trHeight w:val="377"/>
        </w:trPr>
        <w:tc>
          <w:tcPr>
            <w:tcW w:w="1521" w:type="dxa"/>
          </w:tcPr>
          <w:p w:rsidR="004F3DDE" w:rsidRPr="0079498F" w:rsidRDefault="004F3DDE" w:rsidP="00D05C82">
            <w:pPr>
              <w:jc w:val="both"/>
              <w:rPr>
                <w:rFonts w:ascii="Times New Roman" w:hAnsi="Times New Roman" w:cs="Times New Roman"/>
                <w:color w:val="000000" w:themeColor="text1"/>
                <w:sz w:val="16"/>
                <w:szCs w:val="16"/>
              </w:rPr>
            </w:pPr>
            <w:r w:rsidRPr="0079498F">
              <w:rPr>
                <w:rFonts w:ascii="Times New Roman" w:hAnsi="Times New Roman" w:cs="Times New Roman"/>
                <w:color w:val="000000" w:themeColor="text1"/>
                <w:sz w:val="16"/>
                <w:szCs w:val="16"/>
              </w:rPr>
              <w:t>Surveillance</w:t>
            </w:r>
          </w:p>
          <w:p w:rsidR="004F3DDE" w:rsidRPr="0079498F" w:rsidRDefault="004F3DDE" w:rsidP="00D05C82">
            <w:pPr>
              <w:jc w:val="both"/>
              <w:rPr>
                <w:rFonts w:ascii="Times New Roman" w:hAnsi="Times New Roman" w:cs="Times New Roman"/>
                <w:sz w:val="16"/>
                <w:szCs w:val="16"/>
              </w:rPr>
            </w:pPr>
          </w:p>
        </w:tc>
        <w:tc>
          <w:tcPr>
            <w:tcW w:w="1522" w:type="dxa"/>
          </w:tcPr>
          <w:p w:rsidR="004F3DDE" w:rsidRPr="0079498F" w:rsidRDefault="004F3DDE" w:rsidP="00D05C82">
            <w:pPr>
              <w:jc w:val="both"/>
              <w:rPr>
                <w:rFonts w:ascii="Times New Roman" w:hAnsi="Times New Roman" w:cs="Times New Roman"/>
                <w:sz w:val="16"/>
                <w:szCs w:val="16"/>
              </w:rPr>
            </w:pPr>
            <w:r w:rsidRPr="0079498F">
              <w:rPr>
                <w:rFonts w:ascii="Times New Roman" w:hAnsi="Times New Roman" w:cs="Times New Roman"/>
                <w:sz w:val="16"/>
                <w:szCs w:val="16"/>
              </w:rPr>
              <w:t>Males Student most at risk in behavioral</w:t>
            </w:r>
          </w:p>
        </w:tc>
        <w:tc>
          <w:tcPr>
            <w:tcW w:w="779" w:type="dxa"/>
          </w:tcPr>
          <w:p w:rsidR="004F3DDE" w:rsidRPr="0079498F" w:rsidRDefault="004F3DDE" w:rsidP="00D05C82">
            <w:pPr>
              <w:jc w:val="both"/>
              <w:rPr>
                <w:rFonts w:ascii="Times New Roman" w:hAnsi="Times New Roman" w:cs="Times New Roman"/>
                <w:sz w:val="16"/>
                <w:szCs w:val="16"/>
              </w:rPr>
            </w:pPr>
            <w:r w:rsidRPr="0079498F">
              <w:rPr>
                <w:rFonts w:ascii="Times New Roman" w:hAnsi="Times New Roman" w:cs="Times New Roman"/>
                <w:sz w:val="16"/>
                <w:szCs w:val="16"/>
              </w:rPr>
              <w:t>456</w:t>
            </w:r>
          </w:p>
        </w:tc>
        <w:tc>
          <w:tcPr>
            <w:tcW w:w="966" w:type="dxa"/>
          </w:tcPr>
          <w:p w:rsidR="004F3DDE" w:rsidRPr="0079498F" w:rsidRDefault="004F3DDE" w:rsidP="00D05C82">
            <w:pPr>
              <w:jc w:val="both"/>
              <w:rPr>
                <w:rFonts w:ascii="Times New Roman" w:hAnsi="Times New Roman" w:cs="Times New Roman"/>
                <w:sz w:val="16"/>
                <w:szCs w:val="16"/>
              </w:rPr>
            </w:pPr>
            <w:r w:rsidRPr="0079498F">
              <w:rPr>
                <w:rFonts w:ascii="Times New Roman" w:hAnsi="Times New Roman" w:cs="Times New Roman"/>
                <w:sz w:val="16"/>
                <w:szCs w:val="16"/>
              </w:rPr>
              <w:t>3.2</w:t>
            </w:r>
          </w:p>
        </w:tc>
        <w:tc>
          <w:tcPr>
            <w:tcW w:w="1597" w:type="dxa"/>
          </w:tcPr>
          <w:p w:rsidR="004F3DDE" w:rsidRPr="0079498F" w:rsidRDefault="004F3DDE" w:rsidP="00D05C82">
            <w:pPr>
              <w:jc w:val="both"/>
              <w:rPr>
                <w:rFonts w:ascii="Times New Roman" w:hAnsi="Times New Roman" w:cs="Times New Roman"/>
                <w:sz w:val="16"/>
                <w:szCs w:val="16"/>
              </w:rPr>
            </w:pPr>
            <w:r w:rsidRPr="0079498F">
              <w:rPr>
                <w:rFonts w:ascii="Times New Roman" w:hAnsi="Times New Roman" w:cs="Times New Roman"/>
                <w:sz w:val="16"/>
                <w:szCs w:val="16"/>
              </w:rPr>
              <w:t>---</w:t>
            </w:r>
          </w:p>
        </w:tc>
        <w:tc>
          <w:tcPr>
            <w:tcW w:w="1334" w:type="dxa"/>
          </w:tcPr>
          <w:p w:rsidR="004F3DDE" w:rsidRPr="0079498F" w:rsidRDefault="004F3DDE" w:rsidP="00D05C82">
            <w:pPr>
              <w:jc w:val="both"/>
              <w:rPr>
                <w:rFonts w:ascii="Times New Roman" w:hAnsi="Times New Roman" w:cs="Times New Roman"/>
                <w:sz w:val="16"/>
                <w:szCs w:val="16"/>
              </w:rPr>
            </w:pPr>
            <w:r w:rsidRPr="0079498F">
              <w:rPr>
                <w:rFonts w:ascii="Times New Roman" w:hAnsi="Times New Roman" w:cs="Times New Roman"/>
                <w:sz w:val="16"/>
                <w:szCs w:val="16"/>
              </w:rPr>
              <w:t>Nairobi, Kenya</w:t>
            </w:r>
          </w:p>
        </w:tc>
        <w:tc>
          <w:tcPr>
            <w:tcW w:w="2199" w:type="dxa"/>
          </w:tcPr>
          <w:p w:rsidR="004F3DDE" w:rsidRPr="0079498F" w:rsidRDefault="0095487C" w:rsidP="00D05C82">
            <w:pPr>
              <w:jc w:val="both"/>
              <w:rPr>
                <w:rFonts w:ascii="Times New Roman" w:hAnsi="Times New Roman" w:cs="Times New Roman"/>
                <w:sz w:val="16"/>
                <w:szCs w:val="16"/>
              </w:rPr>
            </w:pPr>
            <w:r w:rsidRPr="0079498F">
              <w:rPr>
                <w:rFonts w:ascii="Times New Roman" w:hAnsi="Times New Roman" w:cs="Times New Roman"/>
                <w:sz w:val="16"/>
                <w:szCs w:val="16"/>
              </w:rPr>
              <w:fldChar w:fldCharType="begin" w:fldLock="1"/>
            </w:r>
            <w:r w:rsidR="004F3DDE">
              <w:rPr>
                <w:rFonts w:ascii="Times New Roman" w:hAnsi="Times New Roman" w:cs="Times New Roman"/>
                <w:sz w:val="16"/>
                <w:szCs w:val="16"/>
              </w:rPr>
              <w:instrText>ADDIN CSL_CITATION { "citationItems" : [ { "id" : "ITEM-1", "itemData" : { "author" : [ { "dropping-particle" : "", "family" : "Daly", "given" : "C Costello", "non-dropping-particle" : "", "parse-names" : false, "suffix" : "" }, { "dropping-particle" : "", "family" : "Maggwa", "given" : "N", "non-dropping-particle" : "", "parse-names" : false, "suffix" : "" }, { "dropping-particle" : "", "family" : "Mati", "given" : "J K", "non-dropping-particle" : "", "parse-names" : false, "suffix" : "" }, { "dropping-particle" : "", "family" : "Solomon", "given" : "M", "non-dropping-particle" : "", "parse-names" : false, "suffix" : "" }, { "dropping-particle" : "", "family" : "Mbugua", "given" : "S", "non-dropping-particle" : "", "parse-names" : false, "suffix" : "" }, { "dropping-particle" : "", "family" : "Tukei", "given" : "P M", "non-dropping-particle" : "", "parse-names" : false, "suffix" : "" }, { "dropping-particle" : "", "family" : "Hunter", "given" : "D J", "non-dropping-particle" : "", "parse-names" : false, "suffix" : "" }, { "dropping-particle" : "", "family" : "Solomon", "given" : "M", "non-dropping-particle" : "", "parse-names" : false, "suffix" : "" } ], "id" : "ITEM-1", "issued" : { "date-parts" : [ [ "1994" ] ] }, "page" : "155-161", "title" : "Risk factors for gonorrhoea , syphilis , and trichomonas infections among women attending family planning clinics in Nairobi , Kenya", "type" : "article-journal" }, "uris" : [ "http://www.mendeley.com/documents/?uuid=b4879176-1f3f-4b30-a56c-8a6133bd74b9" ] } ], "mendeley" : { "formattedCitation" : "(Daly &lt;i&gt;et al.&lt;/i&gt;, 1994)", "plainTextFormattedCitation" : "(Daly et al., 1994)", "previouslyFormattedCitation" : "(Daly &lt;i&gt;et al.&lt;/i&gt;, 1994)" }, "properties" : { "noteIndex" : 0 }, "schema" : "https://github.com/citation-style-language/schema/raw/master/csl-citation.json" }</w:instrText>
            </w:r>
            <w:r w:rsidRPr="0079498F">
              <w:rPr>
                <w:rFonts w:ascii="Times New Roman" w:hAnsi="Times New Roman" w:cs="Times New Roman"/>
                <w:sz w:val="16"/>
                <w:szCs w:val="16"/>
              </w:rPr>
              <w:fldChar w:fldCharType="separate"/>
            </w:r>
            <w:r w:rsidR="004F3DDE" w:rsidRPr="00BE5ED1">
              <w:rPr>
                <w:rFonts w:ascii="Times New Roman" w:hAnsi="Times New Roman" w:cs="Times New Roman"/>
                <w:noProof/>
                <w:sz w:val="16"/>
                <w:szCs w:val="16"/>
              </w:rPr>
              <w:t xml:space="preserve">(Daly </w:t>
            </w:r>
            <w:r w:rsidR="004F3DDE" w:rsidRPr="00BE5ED1">
              <w:rPr>
                <w:rFonts w:ascii="Times New Roman" w:hAnsi="Times New Roman" w:cs="Times New Roman"/>
                <w:i/>
                <w:noProof/>
                <w:sz w:val="16"/>
                <w:szCs w:val="16"/>
              </w:rPr>
              <w:t>et al.</w:t>
            </w:r>
            <w:r w:rsidR="004F3DDE" w:rsidRPr="00BE5ED1">
              <w:rPr>
                <w:rFonts w:ascii="Times New Roman" w:hAnsi="Times New Roman" w:cs="Times New Roman"/>
                <w:noProof/>
                <w:sz w:val="16"/>
                <w:szCs w:val="16"/>
              </w:rPr>
              <w:t>, 1994)</w:t>
            </w:r>
            <w:r w:rsidRPr="0079498F">
              <w:rPr>
                <w:rFonts w:ascii="Times New Roman" w:hAnsi="Times New Roman" w:cs="Times New Roman"/>
                <w:sz w:val="16"/>
                <w:szCs w:val="16"/>
              </w:rPr>
              <w:fldChar w:fldCharType="end"/>
            </w:r>
          </w:p>
        </w:tc>
      </w:tr>
      <w:tr w:rsidR="004F3DDE" w:rsidRPr="0079498F" w:rsidTr="00D05C82">
        <w:tc>
          <w:tcPr>
            <w:tcW w:w="1521" w:type="dxa"/>
          </w:tcPr>
          <w:p w:rsidR="004F3DDE" w:rsidRPr="0079498F" w:rsidRDefault="004F3DDE" w:rsidP="00D05C82">
            <w:pPr>
              <w:jc w:val="both"/>
              <w:rPr>
                <w:rFonts w:ascii="Times New Roman" w:hAnsi="Times New Roman" w:cs="Times New Roman"/>
                <w:sz w:val="16"/>
                <w:szCs w:val="16"/>
              </w:rPr>
            </w:pPr>
            <w:r w:rsidRPr="0079498F">
              <w:rPr>
                <w:rFonts w:ascii="Times New Roman" w:hAnsi="Times New Roman" w:cs="Times New Roman"/>
                <w:sz w:val="16"/>
                <w:szCs w:val="16"/>
              </w:rPr>
              <w:t>cross-sectional</w:t>
            </w:r>
          </w:p>
        </w:tc>
        <w:tc>
          <w:tcPr>
            <w:tcW w:w="1522" w:type="dxa"/>
          </w:tcPr>
          <w:p w:rsidR="004F3DDE" w:rsidRPr="0079498F" w:rsidRDefault="004F3DDE" w:rsidP="00D05C82">
            <w:pPr>
              <w:jc w:val="both"/>
              <w:rPr>
                <w:rFonts w:ascii="Times New Roman" w:hAnsi="Times New Roman" w:cs="Times New Roman"/>
                <w:sz w:val="16"/>
                <w:szCs w:val="16"/>
              </w:rPr>
            </w:pPr>
          </w:p>
        </w:tc>
        <w:tc>
          <w:tcPr>
            <w:tcW w:w="779" w:type="dxa"/>
          </w:tcPr>
          <w:p w:rsidR="004F3DDE" w:rsidRPr="0079498F" w:rsidRDefault="004F3DDE" w:rsidP="00D05C82">
            <w:pPr>
              <w:jc w:val="both"/>
              <w:rPr>
                <w:rFonts w:ascii="Times New Roman" w:hAnsi="Times New Roman" w:cs="Times New Roman"/>
                <w:sz w:val="16"/>
                <w:szCs w:val="16"/>
              </w:rPr>
            </w:pPr>
          </w:p>
        </w:tc>
        <w:tc>
          <w:tcPr>
            <w:tcW w:w="966" w:type="dxa"/>
          </w:tcPr>
          <w:p w:rsidR="004F3DDE" w:rsidRPr="0079498F" w:rsidRDefault="004F3DDE" w:rsidP="00D05C82">
            <w:pPr>
              <w:jc w:val="both"/>
              <w:rPr>
                <w:rFonts w:ascii="Times New Roman" w:hAnsi="Times New Roman" w:cs="Times New Roman"/>
                <w:sz w:val="16"/>
                <w:szCs w:val="16"/>
              </w:rPr>
            </w:pPr>
            <w:r w:rsidRPr="0079498F">
              <w:rPr>
                <w:rFonts w:ascii="Times New Roman" w:hAnsi="Times New Roman" w:cs="Times New Roman"/>
                <w:sz w:val="16"/>
                <w:szCs w:val="16"/>
              </w:rPr>
              <w:t>3.7</w:t>
            </w:r>
          </w:p>
        </w:tc>
        <w:tc>
          <w:tcPr>
            <w:tcW w:w="1597" w:type="dxa"/>
          </w:tcPr>
          <w:p w:rsidR="004F3DDE" w:rsidRPr="0079498F" w:rsidRDefault="004F3DDE" w:rsidP="00D05C82">
            <w:pPr>
              <w:jc w:val="both"/>
              <w:rPr>
                <w:rFonts w:ascii="Times New Roman" w:hAnsi="Times New Roman" w:cs="Times New Roman"/>
                <w:sz w:val="16"/>
                <w:szCs w:val="16"/>
              </w:rPr>
            </w:pPr>
            <w:r w:rsidRPr="0079498F">
              <w:rPr>
                <w:rFonts w:ascii="Times New Roman" w:hAnsi="Times New Roman" w:cs="Times New Roman"/>
                <w:sz w:val="16"/>
                <w:szCs w:val="16"/>
              </w:rPr>
              <w:t>NS</w:t>
            </w:r>
          </w:p>
        </w:tc>
        <w:tc>
          <w:tcPr>
            <w:tcW w:w="1334" w:type="dxa"/>
          </w:tcPr>
          <w:p w:rsidR="004F3DDE" w:rsidRPr="0079498F" w:rsidRDefault="004F3DDE" w:rsidP="00D05C82">
            <w:pPr>
              <w:jc w:val="both"/>
              <w:rPr>
                <w:rFonts w:ascii="Times New Roman" w:hAnsi="Times New Roman" w:cs="Times New Roman"/>
                <w:sz w:val="16"/>
                <w:szCs w:val="16"/>
              </w:rPr>
            </w:pPr>
            <w:r w:rsidRPr="0079498F">
              <w:rPr>
                <w:rFonts w:ascii="Times New Roman" w:hAnsi="Times New Roman" w:cs="Times New Roman"/>
                <w:sz w:val="16"/>
                <w:szCs w:val="16"/>
              </w:rPr>
              <w:t>Laos</w:t>
            </w:r>
          </w:p>
        </w:tc>
        <w:tc>
          <w:tcPr>
            <w:tcW w:w="2199" w:type="dxa"/>
          </w:tcPr>
          <w:p w:rsidR="004F3DDE" w:rsidRPr="0079498F" w:rsidRDefault="0095487C" w:rsidP="00D05C82">
            <w:pPr>
              <w:jc w:val="both"/>
              <w:rPr>
                <w:rFonts w:ascii="Times New Roman" w:hAnsi="Times New Roman" w:cs="Times New Roman"/>
                <w:sz w:val="16"/>
                <w:szCs w:val="16"/>
              </w:rPr>
            </w:pPr>
            <w:r w:rsidRPr="0079498F">
              <w:rPr>
                <w:rFonts w:ascii="Times New Roman" w:hAnsi="Times New Roman" w:cs="Times New Roman"/>
                <w:sz w:val="16"/>
                <w:szCs w:val="16"/>
              </w:rPr>
              <w:fldChar w:fldCharType="begin" w:fldLock="1"/>
            </w:r>
            <w:r w:rsidR="004F3DDE">
              <w:rPr>
                <w:rFonts w:ascii="Times New Roman" w:hAnsi="Times New Roman" w:cs="Times New Roman"/>
                <w:sz w:val="16"/>
                <w:szCs w:val="16"/>
              </w:rPr>
              <w:instrText>ADDIN CSL_CITATION { "citationItems" : [ { "id" : "ITEM-1", "itemData" : { "author" : [ { "dropping-particle" : "", "family" : "MMWR", "given" : "CDC", "non-dropping-particle" : "", "parse-names" : false, "suffix" : "" } ], "id" : "ITEM-1", "issue" : "2", "issued" : { "date-parts" : [ [ "2014" ] ] }, "title" : "Recommendations for the Laboratory-Based Detection of Chlamydia trachomatis and Neisseria gonorrhoeae \u2014 2014", "type" : "report", "volume" : "63" }, "uris" : [ "http://www.mendeley.com/documents/?uuid=9522a682-01ba-433d-b41a-ef69c6657a0e" ] } ], "mendeley" : { "formattedCitation" : "(MMWR, 2014)", "plainTextFormattedCitation" : "(MMWR, 2014)", "previouslyFormattedCitation" : "(MMWR, 2014)" }, "properties" : { "noteIndex" : 0 }, "schema" : "https://github.com/citation-style-language/schema/raw/master/csl-citation.json" }</w:instrText>
            </w:r>
            <w:r w:rsidRPr="0079498F">
              <w:rPr>
                <w:rFonts w:ascii="Times New Roman" w:hAnsi="Times New Roman" w:cs="Times New Roman"/>
                <w:sz w:val="16"/>
                <w:szCs w:val="16"/>
              </w:rPr>
              <w:fldChar w:fldCharType="separate"/>
            </w:r>
            <w:r w:rsidR="004F3DDE" w:rsidRPr="00BE5ED1">
              <w:rPr>
                <w:rFonts w:ascii="Times New Roman" w:hAnsi="Times New Roman" w:cs="Times New Roman"/>
                <w:noProof/>
                <w:sz w:val="16"/>
                <w:szCs w:val="16"/>
              </w:rPr>
              <w:t>(MMWR, 2014)</w:t>
            </w:r>
            <w:r w:rsidRPr="0079498F">
              <w:rPr>
                <w:rFonts w:ascii="Times New Roman" w:hAnsi="Times New Roman" w:cs="Times New Roman"/>
                <w:sz w:val="16"/>
                <w:szCs w:val="16"/>
              </w:rPr>
              <w:fldChar w:fldCharType="end"/>
            </w:r>
          </w:p>
        </w:tc>
      </w:tr>
      <w:tr w:rsidR="004F3DDE" w:rsidRPr="0079498F" w:rsidTr="00D05C82">
        <w:trPr>
          <w:trHeight w:val="431"/>
        </w:trPr>
        <w:tc>
          <w:tcPr>
            <w:tcW w:w="1521" w:type="dxa"/>
          </w:tcPr>
          <w:p w:rsidR="004F3DDE" w:rsidRPr="0079498F" w:rsidRDefault="004F3DDE" w:rsidP="00D05C82">
            <w:pPr>
              <w:pStyle w:val="Default"/>
              <w:jc w:val="both"/>
              <w:rPr>
                <w:sz w:val="16"/>
                <w:szCs w:val="16"/>
              </w:rPr>
            </w:pPr>
            <w:r w:rsidRPr="0079498F">
              <w:rPr>
                <w:sz w:val="16"/>
                <w:szCs w:val="16"/>
              </w:rPr>
              <w:t>Demographic and Health Survey</w:t>
            </w:r>
          </w:p>
        </w:tc>
        <w:tc>
          <w:tcPr>
            <w:tcW w:w="1522" w:type="dxa"/>
          </w:tcPr>
          <w:p w:rsidR="004F3DDE" w:rsidRPr="0079498F" w:rsidRDefault="004F3DDE" w:rsidP="00D05C82">
            <w:pPr>
              <w:jc w:val="both"/>
              <w:rPr>
                <w:rFonts w:ascii="Times New Roman" w:hAnsi="Times New Roman" w:cs="Times New Roman"/>
                <w:sz w:val="16"/>
                <w:szCs w:val="16"/>
              </w:rPr>
            </w:pPr>
            <w:r w:rsidRPr="0079498F">
              <w:rPr>
                <w:rFonts w:ascii="Times New Roman" w:hAnsi="Times New Roman" w:cs="Times New Roman"/>
                <w:sz w:val="16"/>
                <w:szCs w:val="16"/>
              </w:rPr>
              <w:t>General population in UTI</w:t>
            </w:r>
          </w:p>
        </w:tc>
        <w:tc>
          <w:tcPr>
            <w:tcW w:w="779" w:type="dxa"/>
          </w:tcPr>
          <w:p w:rsidR="004F3DDE" w:rsidRPr="0079498F" w:rsidRDefault="004F3DDE" w:rsidP="00D05C82">
            <w:pPr>
              <w:jc w:val="both"/>
              <w:rPr>
                <w:rFonts w:ascii="Times New Roman" w:hAnsi="Times New Roman" w:cs="Times New Roman"/>
                <w:sz w:val="16"/>
                <w:szCs w:val="16"/>
              </w:rPr>
            </w:pPr>
            <w:r w:rsidRPr="0079498F">
              <w:rPr>
                <w:rFonts w:ascii="Times New Roman" w:hAnsi="Times New Roman" w:cs="Times New Roman"/>
                <w:sz w:val="16"/>
                <w:szCs w:val="16"/>
              </w:rPr>
              <w:t>2012</w:t>
            </w:r>
          </w:p>
        </w:tc>
        <w:tc>
          <w:tcPr>
            <w:tcW w:w="966" w:type="dxa"/>
          </w:tcPr>
          <w:p w:rsidR="004F3DDE" w:rsidRPr="0079498F" w:rsidRDefault="004F3DDE" w:rsidP="00D05C82">
            <w:pPr>
              <w:jc w:val="both"/>
              <w:rPr>
                <w:rFonts w:ascii="Times New Roman" w:hAnsi="Times New Roman" w:cs="Times New Roman"/>
                <w:sz w:val="16"/>
                <w:szCs w:val="16"/>
              </w:rPr>
            </w:pPr>
            <w:r w:rsidRPr="0079498F">
              <w:rPr>
                <w:rFonts w:ascii="Times New Roman" w:hAnsi="Times New Roman" w:cs="Times New Roman"/>
                <w:sz w:val="16"/>
                <w:szCs w:val="16"/>
              </w:rPr>
              <w:t>3.8</w:t>
            </w:r>
          </w:p>
        </w:tc>
        <w:tc>
          <w:tcPr>
            <w:tcW w:w="1597" w:type="dxa"/>
          </w:tcPr>
          <w:p w:rsidR="004F3DDE" w:rsidRPr="0079498F" w:rsidRDefault="004F3DDE" w:rsidP="00D05C82">
            <w:pPr>
              <w:jc w:val="both"/>
              <w:rPr>
                <w:rFonts w:ascii="Times New Roman" w:hAnsi="Times New Roman" w:cs="Times New Roman"/>
                <w:sz w:val="16"/>
                <w:szCs w:val="16"/>
              </w:rPr>
            </w:pPr>
            <w:r w:rsidRPr="0079498F">
              <w:rPr>
                <w:rFonts w:ascii="Times New Roman" w:hAnsi="Times New Roman" w:cs="Times New Roman"/>
                <w:sz w:val="16"/>
                <w:szCs w:val="16"/>
              </w:rPr>
              <w:t>no</w:t>
            </w:r>
          </w:p>
        </w:tc>
        <w:tc>
          <w:tcPr>
            <w:tcW w:w="1334" w:type="dxa"/>
          </w:tcPr>
          <w:p w:rsidR="004F3DDE" w:rsidRPr="0079498F" w:rsidRDefault="004F3DDE" w:rsidP="00D05C82">
            <w:pPr>
              <w:jc w:val="both"/>
              <w:rPr>
                <w:rFonts w:ascii="Times New Roman" w:hAnsi="Times New Roman" w:cs="Times New Roman"/>
                <w:sz w:val="16"/>
                <w:szCs w:val="16"/>
              </w:rPr>
            </w:pPr>
            <w:r w:rsidRPr="0079498F">
              <w:rPr>
                <w:rFonts w:ascii="Times New Roman" w:hAnsi="Times New Roman" w:cs="Times New Roman"/>
                <w:sz w:val="16"/>
                <w:szCs w:val="16"/>
              </w:rPr>
              <w:t>Global</w:t>
            </w:r>
          </w:p>
        </w:tc>
        <w:tc>
          <w:tcPr>
            <w:tcW w:w="2199" w:type="dxa"/>
          </w:tcPr>
          <w:p w:rsidR="004F3DDE" w:rsidRPr="0079498F" w:rsidRDefault="004F3DDE" w:rsidP="00D05C82">
            <w:pPr>
              <w:jc w:val="both"/>
              <w:rPr>
                <w:rFonts w:ascii="Times New Roman" w:hAnsi="Times New Roman" w:cs="Times New Roman"/>
                <w:sz w:val="16"/>
                <w:szCs w:val="16"/>
              </w:rPr>
            </w:pPr>
            <w:r w:rsidRPr="0079498F">
              <w:rPr>
                <w:rFonts w:ascii="Times New Roman" w:hAnsi="Times New Roman" w:cs="Times New Roman"/>
                <w:sz w:val="16"/>
                <w:szCs w:val="16"/>
              </w:rPr>
              <w:t xml:space="preserve"> </w:t>
            </w:r>
            <w:r w:rsidR="0095487C" w:rsidRPr="0079498F">
              <w:rPr>
                <w:rFonts w:ascii="Times New Roman" w:hAnsi="Times New Roman" w:cs="Times New Roman"/>
                <w:sz w:val="16"/>
                <w:szCs w:val="16"/>
              </w:rPr>
              <w:fldChar w:fldCharType="begin" w:fldLock="1"/>
            </w:r>
            <w:r>
              <w:rPr>
                <w:rFonts w:ascii="Times New Roman" w:hAnsi="Times New Roman" w:cs="Times New Roman"/>
                <w:sz w:val="16"/>
                <w:szCs w:val="16"/>
              </w:rPr>
              <w:instrText>ADDIN CSL_CITATION { "citationItems" : [ { "id" : "ITEM-1", "itemData" : { "DOI" : "10.1371/journal.pone.0143304", "author" : [ { "dropping-particle" : "", "family" : "Newman", "given" : "Lori", "non-dropping-particle" : "", "parse-names" : false, "suffix" : "" }, { "dropping-particle" : "", "family" : "Rowley", "given" : "Jane", "non-dropping-particle" : "", "parse-names" : false, "suffix" : "" }, { "dropping-particle" : "Vander", "family" : "Hoorn", "given" : "Stephen", "non-dropping-particle" : "", "parse-names" : false, "suffix" : "" }, { "dropping-particle" : "", "family" : "Wijesooriya", "given" : "Nalinka Saman", "non-dropping-particle" : "", "parse-names" : false, "suffix" : "" } ], "id" : "ITEM-1", "issued" : { "date-parts" : [ [ "2015" ] ] }, "page" : "1-17", "title" : "Global Estimates of the Prevalence and Incidence of Four Curable Sexually Transmitted Infections in 2012 Based on Systematic Review and Global Reporting", "type" : "article-journal" }, "uris" : [ "http://www.mendeley.com/documents/?uuid=a5049c2a-a869-41e2-81b1-350e8b17e629" ] } ], "mendeley" : { "formattedCitation" : "(Newman &lt;i&gt;et al.&lt;/i&gt;, 2015)", "plainTextFormattedCitation" : "(Newman et al., 2015)", "previouslyFormattedCitation" : "(Newman &lt;i&gt;et al.&lt;/i&gt;, 2015)" }, "properties" : { "noteIndex" : 0 }, "schema" : "https://github.com/citation-style-language/schema/raw/master/csl-citation.json" }</w:instrText>
            </w:r>
            <w:r w:rsidR="0095487C" w:rsidRPr="0079498F">
              <w:rPr>
                <w:rFonts w:ascii="Times New Roman" w:hAnsi="Times New Roman" w:cs="Times New Roman"/>
                <w:sz w:val="16"/>
                <w:szCs w:val="16"/>
              </w:rPr>
              <w:fldChar w:fldCharType="separate"/>
            </w:r>
            <w:r w:rsidRPr="00BE5ED1">
              <w:rPr>
                <w:rFonts w:ascii="Times New Roman" w:hAnsi="Times New Roman" w:cs="Times New Roman"/>
                <w:noProof/>
                <w:sz w:val="16"/>
                <w:szCs w:val="16"/>
              </w:rPr>
              <w:t xml:space="preserve">(Newman </w:t>
            </w:r>
            <w:r w:rsidRPr="00BE5ED1">
              <w:rPr>
                <w:rFonts w:ascii="Times New Roman" w:hAnsi="Times New Roman" w:cs="Times New Roman"/>
                <w:i/>
                <w:noProof/>
                <w:sz w:val="16"/>
                <w:szCs w:val="16"/>
              </w:rPr>
              <w:t>et al.</w:t>
            </w:r>
            <w:r w:rsidRPr="00BE5ED1">
              <w:rPr>
                <w:rFonts w:ascii="Times New Roman" w:hAnsi="Times New Roman" w:cs="Times New Roman"/>
                <w:noProof/>
                <w:sz w:val="16"/>
                <w:szCs w:val="16"/>
              </w:rPr>
              <w:t>, 2015)</w:t>
            </w:r>
            <w:r w:rsidR="0095487C" w:rsidRPr="0079498F">
              <w:rPr>
                <w:rFonts w:ascii="Times New Roman" w:hAnsi="Times New Roman" w:cs="Times New Roman"/>
                <w:sz w:val="16"/>
                <w:szCs w:val="16"/>
              </w:rPr>
              <w:fldChar w:fldCharType="end"/>
            </w:r>
          </w:p>
        </w:tc>
      </w:tr>
      <w:tr w:rsidR="004F3DDE" w:rsidRPr="0079498F" w:rsidTr="00D05C82">
        <w:trPr>
          <w:trHeight w:val="215"/>
        </w:trPr>
        <w:tc>
          <w:tcPr>
            <w:tcW w:w="1521" w:type="dxa"/>
          </w:tcPr>
          <w:p w:rsidR="004F3DDE" w:rsidRPr="0079498F" w:rsidRDefault="004F3DDE" w:rsidP="00D05C82">
            <w:pPr>
              <w:jc w:val="both"/>
              <w:rPr>
                <w:rFonts w:ascii="Times New Roman" w:hAnsi="Times New Roman" w:cs="Times New Roman"/>
                <w:sz w:val="16"/>
                <w:szCs w:val="16"/>
                <w:highlight w:val="yellow"/>
              </w:rPr>
            </w:pPr>
            <w:r w:rsidRPr="0079498F">
              <w:rPr>
                <w:rFonts w:ascii="Times New Roman" w:hAnsi="Times New Roman" w:cs="Times New Roman"/>
                <w:sz w:val="16"/>
                <w:szCs w:val="16"/>
              </w:rPr>
              <w:t>survey</w:t>
            </w:r>
          </w:p>
        </w:tc>
        <w:tc>
          <w:tcPr>
            <w:tcW w:w="1522" w:type="dxa"/>
          </w:tcPr>
          <w:p w:rsidR="004F3DDE" w:rsidRPr="008E45AF" w:rsidRDefault="004F3DDE" w:rsidP="00D05C82">
            <w:pPr>
              <w:autoSpaceDE w:val="0"/>
              <w:autoSpaceDN w:val="0"/>
              <w:adjustRightInd w:val="0"/>
              <w:jc w:val="both"/>
              <w:rPr>
                <w:rFonts w:ascii="Times New Roman" w:hAnsi="Times New Roman" w:cs="Times New Roman"/>
                <w:sz w:val="16"/>
                <w:szCs w:val="16"/>
              </w:rPr>
            </w:pPr>
            <w:r w:rsidRPr="0079498F">
              <w:rPr>
                <w:rFonts w:ascii="Times New Roman" w:hAnsi="Times New Roman" w:cs="Times New Roman"/>
                <w:sz w:val="16"/>
                <w:szCs w:val="16"/>
              </w:rPr>
              <w:t xml:space="preserve">  ANC</w:t>
            </w:r>
          </w:p>
        </w:tc>
        <w:tc>
          <w:tcPr>
            <w:tcW w:w="779" w:type="dxa"/>
          </w:tcPr>
          <w:p w:rsidR="004F3DDE" w:rsidRPr="0079498F" w:rsidRDefault="004F3DDE" w:rsidP="00D05C82">
            <w:pPr>
              <w:jc w:val="both"/>
              <w:rPr>
                <w:rFonts w:ascii="Times New Roman" w:hAnsi="Times New Roman" w:cs="Times New Roman"/>
                <w:sz w:val="16"/>
                <w:szCs w:val="16"/>
              </w:rPr>
            </w:pPr>
            <w:r>
              <w:rPr>
                <w:rFonts w:ascii="Times New Roman" w:hAnsi="Times New Roman" w:cs="Times New Roman"/>
                <w:sz w:val="16"/>
                <w:szCs w:val="16"/>
              </w:rPr>
              <w:t>ND</w:t>
            </w:r>
          </w:p>
        </w:tc>
        <w:tc>
          <w:tcPr>
            <w:tcW w:w="966" w:type="dxa"/>
          </w:tcPr>
          <w:p w:rsidR="004F3DDE" w:rsidRPr="0079498F" w:rsidRDefault="004F3DDE" w:rsidP="00D05C82">
            <w:pPr>
              <w:jc w:val="both"/>
              <w:rPr>
                <w:rFonts w:ascii="Times New Roman" w:hAnsi="Times New Roman" w:cs="Times New Roman"/>
                <w:sz w:val="16"/>
                <w:szCs w:val="16"/>
              </w:rPr>
            </w:pPr>
            <w:r w:rsidRPr="0079498F">
              <w:rPr>
                <w:rFonts w:ascii="Times New Roman" w:hAnsi="Times New Roman" w:cs="Times New Roman"/>
                <w:sz w:val="16"/>
                <w:szCs w:val="16"/>
              </w:rPr>
              <w:t>4.4</w:t>
            </w:r>
          </w:p>
        </w:tc>
        <w:tc>
          <w:tcPr>
            <w:tcW w:w="1597" w:type="dxa"/>
          </w:tcPr>
          <w:p w:rsidR="004F3DDE" w:rsidRPr="0079498F" w:rsidRDefault="004F3DDE" w:rsidP="00D05C82">
            <w:pPr>
              <w:jc w:val="both"/>
              <w:rPr>
                <w:rFonts w:ascii="Times New Roman" w:hAnsi="Times New Roman" w:cs="Times New Roman"/>
                <w:sz w:val="16"/>
                <w:szCs w:val="16"/>
              </w:rPr>
            </w:pPr>
            <w:r w:rsidRPr="0079498F">
              <w:rPr>
                <w:rFonts w:ascii="Times New Roman" w:hAnsi="Times New Roman" w:cs="Times New Roman"/>
                <w:sz w:val="16"/>
                <w:szCs w:val="16"/>
              </w:rPr>
              <w:t>Alcohol</w:t>
            </w:r>
          </w:p>
        </w:tc>
        <w:tc>
          <w:tcPr>
            <w:tcW w:w="1334" w:type="dxa"/>
          </w:tcPr>
          <w:p w:rsidR="004F3DDE" w:rsidRPr="0079498F" w:rsidRDefault="004F3DDE" w:rsidP="00D05C82">
            <w:pPr>
              <w:jc w:val="both"/>
              <w:rPr>
                <w:rFonts w:ascii="Times New Roman" w:hAnsi="Times New Roman" w:cs="Times New Roman"/>
                <w:sz w:val="16"/>
                <w:szCs w:val="16"/>
              </w:rPr>
            </w:pPr>
            <w:r w:rsidRPr="0079498F">
              <w:rPr>
                <w:rFonts w:ascii="Times New Roman" w:hAnsi="Times New Roman" w:cs="Times New Roman"/>
                <w:sz w:val="16"/>
                <w:szCs w:val="16"/>
              </w:rPr>
              <w:t>Hong Kong</w:t>
            </w:r>
          </w:p>
        </w:tc>
        <w:tc>
          <w:tcPr>
            <w:tcW w:w="2199" w:type="dxa"/>
          </w:tcPr>
          <w:p w:rsidR="004F3DDE" w:rsidRPr="0079498F" w:rsidRDefault="0095487C" w:rsidP="00D05C82">
            <w:pPr>
              <w:rPr>
                <w:rFonts w:ascii="Times New Roman" w:hAnsi="Times New Roman" w:cs="Times New Roman"/>
                <w:sz w:val="16"/>
                <w:szCs w:val="16"/>
              </w:rPr>
            </w:pPr>
            <w:r w:rsidRPr="0079498F">
              <w:rPr>
                <w:rFonts w:ascii="Times New Roman" w:hAnsi="Times New Roman" w:cs="Times New Roman"/>
                <w:sz w:val="16"/>
                <w:szCs w:val="16"/>
              </w:rPr>
              <w:fldChar w:fldCharType="begin" w:fldLock="1"/>
            </w:r>
            <w:r w:rsidR="004F3DDE">
              <w:rPr>
                <w:rFonts w:ascii="Times New Roman" w:hAnsi="Times New Roman" w:cs="Times New Roman"/>
                <w:sz w:val="16"/>
                <w:szCs w:val="16"/>
              </w:rPr>
              <w:instrText>ADDIN CSL_CITATION { "citationItems" : [ { "id" : "ITEM-1", "itemData" : { "ISBN" : "0042-9686 (Print)\\n0042-9686 (Linking)", "ISSN" : "00429686", "PMID" : "8846488", "abstract" : "Sexually transmitted diseases (STDs) are a major cause of morbidity and mortality in developing countries and may play a key role in enhancing the heterosexual transmission of human immunodeficiency virus (HIV). Treatment of STDs is one of the most cost-effective of all health interventions in developing countries; however, STDs among women in rural populations have received little attention. In this study, we report that prevalences of STDs among 964 women attending antenatal clinics in a rural area of the United Republic of Tanzania. A total of 378 (39%) of these women were infected with at least one STD pathogen, 97 (10%) had syphilis, and 81 (8%) has Neisseria gonorrhoeae (NG) and/or Chlamydia trachomatis (CT) infection. The recommended syndromic approach to screening for NG/CT infection, based on reported genital symptoms, had a low sensitivity (43%) and failed to discriminate between infected and uninfected women. A risk score approach that we developed, based on sociodemographic and other factors associated with NG/CT infection, had a higher sensitivity and lower cost per true case treated than other approaches, although its positive predictive value was only about 20%.\\n\\nDuring 1992-1993 in 12 rural health centers in Mwanza region, Tanzania, a baseline survey was conducted of 964 women attending a prenatal clinic to determine the prevalence of sexually transmitted diseases (STDs) and to evaluate various screening methods to identify those infected with Neisseria gonorrhoeae and Chlamydia trachomatis. Only 2.7% had ever used condoms. 66% had symptoms (vaginal discharge, genital itching, lower abdominal pain, painful or difficult urination, difficult or painful intercourse) associated with genital tract infection. 37% had abnormal vaginal discharge. 39% had a laboratory-confirmed STD. 49% had a reproductive tract infection. 10.1% had syphilis. 8.4% had gonorrhea and/or chlamydia. Sociodemographic factors associated with gonorrhea/chlamydia included age less than 25 (odds ratio [OR] = 2.2), unmarried status (OR = 3.2;), polygamous marriage (OR = 2.3), last child born more than 5 years earlier (OR = 3.2), and more than 1 sexual partner during the last year (OR = 1.7). When the researchers adjusted for these factors, the only signs or symptoms associated with gonorrhea/chlamydia were painful intercourse (OR = 2.1; p 0.02) and cervical discharge (OR = 3.2; p 0.06). The syndromic approach (based on vaginal discharge and/or genital itching and other sy\u2026", "author" : [ { "dropping-particle" : "", "family" : "Mayaud", "given" : "P.", "non-dropping-particle" : "", "parse-names" : false, "suffix" : "" }, { "dropping-particle" : "", "family" : "Grosskurth", "given" : "H.", "non-dropping-particle" : "", "parse-names" : false, "suffix" : "" }, { "dropping-particle" : "", "family" : "Changalucha", "given" : "J.", "non-dropping-particle" : "", "parse-names" : false, "suffix" : "" }, { "dropping-particle" : "", "family" : "Todd", "given" : "J.", "non-dropping-particle" : "", "parse-names" : false, "suffix" : "" }, { "dropping-particle" : "", "family" : "West", "given" : "B.", "non-dropping-particle" : "", "parse-names" : false, "suffix" : "" }, { "dropping-particle" : "", "family" : "Gabone", "given" : "R.", "non-dropping-particle" : "", "parse-names" : false, "suffix" : "" }, { "dropping-particle" : "", "family" : "Senkoro", "given" : "K.", "non-dropping-particle" : "", "parse-names" : false, "suffix" : "" }, { "dropping-particle" : "", "family" : "Rusizoka", "given" : "M.", "non-dropping-particle" : "", "parse-names" : false, "suffix" : "" }, { "dropping-particle" : "", "family" : "Laga", "given" : "M.", "non-dropping-particle" : "", "parse-names" : false, "suffix" : "" }, { "dropping-particle" : "", "family" : "Hayes", "given" : "R.", "non-dropping-particle" : "", "parse-names" : false, "suffix" : "" }, { "dropping-particle" : "", "family" : "Mabey", "given" : "D.", "non-dropping-particle" : "", "parse-names" : false, "suffix" : "" } ], "container-title" : "Bulletin of the World Health Organization", "id" : "ITEM-1", "issue" : "5", "issued" : { "date-parts" : [ [ "1995" ] ] }, "page" : "621-630", "title" : "Risk assessment and other screening options for gonorrhoea and chlamydial infections in women attending rural Tanzanian antenatal clinics", "type" : "article-journal", "volume" : "73" }, "uris" : [ "http://www.mendeley.com/documents/?uuid=55fb67df-0eb3-4356-a34e-e7e6c7dcf6d5" ] } ], "mendeley" : { "formattedCitation" : "(Mayaud &lt;i&gt;et al.&lt;/i&gt;, 1995)", "plainTextFormattedCitation" : "(Mayaud et al., 1995)", "previouslyFormattedCitation" : "(Mayaud &lt;i&gt;et al.&lt;/i&gt;, 1995)" }, "properties" : { "noteIndex" : 0 }, "schema" : "https://github.com/citation-style-language/schema/raw/master/csl-citation.json" }</w:instrText>
            </w:r>
            <w:r w:rsidRPr="0079498F">
              <w:rPr>
                <w:rFonts w:ascii="Times New Roman" w:hAnsi="Times New Roman" w:cs="Times New Roman"/>
                <w:sz w:val="16"/>
                <w:szCs w:val="16"/>
              </w:rPr>
              <w:fldChar w:fldCharType="separate"/>
            </w:r>
            <w:r w:rsidR="004F3DDE" w:rsidRPr="00BE5ED1">
              <w:rPr>
                <w:rFonts w:ascii="Times New Roman" w:hAnsi="Times New Roman" w:cs="Times New Roman"/>
                <w:noProof/>
                <w:sz w:val="16"/>
                <w:szCs w:val="16"/>
              </w:rPr>
              <w:t xml:space="preserve">(Mayaud </w:t>
            </w:r>
            <w:r w:rsidR="004F3DDE" w:rsidRPr="00BE5ED1">
              <w:rPr>
                <w:rFonts w:ascii="Times New Roman" w:hAnsi="Times New Roman" w:cs="Times New Roman"/>
                <w:i/>
                <w:noProof/>
                <w:sz w:val="16"/>
                <w:szCs w:val="16"/>
              </w:rPr>
              <w:t>et al.</w:t>
            </w:r>
            <w:r w:rsidR="004F3DDE" w:rsidRPr="00BE5ED1">
              <w:rPr>
                <w:rFonts w:ascii="Times New Roman" w:hAnsi="Times New Roman" w:cs="Times New Roman"/>
                <w:noProof/>
                <w:sz w:val="16"/>
                <w:szCs w:val="16"/>
              </w:rPr>
              <w:t>, 1995)</w:t>
            </w:r>
            <w:r w:rsidRPr="0079498F">
              <w:rPr>
                <w:rFonts w:ascii="Times New Roman" w:hAnsi="Times New Roman" w:cs="Times New Roman"/>
                <w:sz w:val="16"/>
                <w:szCs w:val="16"/>
              </w:rPr>
              <w:fldChar w:fldCharType="end"/>
            </w:r>
          </w:p>
        </w:tc>
      </w:tr>
      <w:tr w:rsidR="004F3DDE" w:rsidRPr="0079498F" w:rsidTr="00D05C82">
        <w:tc>
          <w:tcPr>
            <w:tcW w:w="1521" w:type="dxa"/>
            <w:shd w:val="clear" w:color="auto" w:fill="EAF1DD" w:themeFill="accent3" w:themeFillTint="33"/>
          </w:tcPr>
          <w:p w:rsidR="004F3DDE" w:rsidRPr="0079498F" w:rsidRDefault="004F3DDE" w:rsidP="00D05C82">
            <w:pPr>
              <w:jc w:val="both"/>
              <w:rPr>
                <w:rFonts w:ascii="Times New Roman" w:hAnsi="Times New Roman" w:cs="Times New Roman"/>
                <w:sz w:val="16"/>
                <w:szCs w:val="16"/>
                <w:highlight w:val="yellow"/>
              </w:rPr>
            </w:pPr>
            <w:r w:rsidRPr="0079498F">
              <w:rPr>
                <w:rFonts w:ascii="Times New Roman" w:hAnsi="Times New Roman" w:cs="Times New Roman"/>
                <w:sz w:val="16"/>
                <w:szCs w:val="16"/>
              </w:rPr>
              <w:t>cross-sectional</w:t>
            </w:r>
          </w:p>
        </w:tc>
        <w:tc>
          <w:tcPr>
            <w:tcW w:w="1522" w:type="dxa"/>
            <w:shd w:val="clear" w:color="auto" w:fill="EAF1DD" w:themeFill="accent3" w:themeFillTint="33"/>
          </w:tcPr>
          <w:p w:rsidR="004F3DDE" w:rsidRPr="0079498F" w:rsidRDefault="004F3DDE" w:rsidP="00D05C82">
            <w:pPr>
              <w:jc w:val="both"/>
              <w:rPr>
                <w:rFonts w:ascii="Times New Roman" w:hAnsi="Times New Roman" w:cs="Times New Roman"/>
                <w:sz w:val="16"/>
                <w:szCs w:val="16"/>
                <w:highlight w:val="yellow"/>
              </w:rPr>
            </w:pPr>
            <w:r w:rsidRPr="0079498F">
              <w:rPr>
                <w:rFonts w:ascii="Times New Roman" w:hAnsi="Times New Roman" w:cs="Times New Roman"/>
                <w:sz w:val="16"/>
                <w:szCs w:val="16"/>
              </w:rPr>
              <w:t>Student</w:t>
            </w:r>
          </w:p>
        </w:tc>
        <w:tc>
          <w:tcPr>
            <w:tcW w:w="779" w:type="dxa"/>
            <w:shd w:val="clear" w:color="auto" w:fill="EAF1DD" w:themeFill="accent3" w:themeFillTint="33"/>
          </w:tcPr>
          <w:p w:rsidR="004F3DDE" w:rsidRPr="0079498F" w:rsidRDefault="004F3DDE" w:rsidP="00D05C82">
            <w:pPr>
              <w:jc w:val="both"/>
              <w:rPr>
                <w:rFonts w:ascii="Times New Roman" w:hAnsi="Times New Roman" w:cs="Times New Roman"/>
                <w:sz w:val="16"/>
                <w:szCs w:val="16"/>
              </w:rPr>
            </w:pPr>
            <w:r w:rsidRPr="0079498F">
              <w:rPr>
                <w:rFonts w:ascii="Times New Roman" w:hAnsi="Times New Roman" w:cs="Times New Roman"/>
                <w:sz w:val="16"/>
                <w:szCs w:val="16"/>
              </w:rPr>
              <w:t>368</w:t>
            </w:r>
          </w:p>
        </w:tc>
        <w:tc>
          <w:tcPr>
            <w:tcW w:w="966" w:type="dxa"/>
            <w:shd w:val="clear" w:color="auto" w:fill="EAF1DD" w:themeFill="accent3" w:themeFillTint="33"/>
          </w:tcPr>
          <w:p w:rsidR="004F3DDE" w:rsidRPr="0079498F" w:rsidRDefault="004F3DDE" w:rsidP="00D05C82">
            <w:pPr>
              <w:jc w:val="both"/>
              <w:rPr>
                <w:rFonts w:ascii="Times New Roman" w:hAnsi="Times New Roman" w:cs="Times New Roman"/>
                <w:sz w:val="16"/>
                <w:szCs w:val="16"/>
              </w:rPr>
            </w:pPr>
            <w:r w:rsidRPr="0079498F">
              <w:rPr>
                <w:rFonts w:ascii="Times New Roman" w:hAnsi="Times New Roman" w:cs="Times New Roman"/>
                <w:sz w:val="16"/>
                <w:szCs w:val="16"/>
              </w:rPr>
              <w:t>4.5</w:t>
            </w:r>
          </w:p>
        </w:tc>
        <w:tc>
          <w:tcPr>
            <w:tcW w:w="1597" w:type="dxa"/>
            <w:shd w:val="clear" w:color="auto" w:fill="EAF1DD" w:themeFill="accent3" w:themeFillTint="33"/>
          </w:tcPr>
          <w:p w:rsidR="004F3DDE" w:rsidRPr="0079498F" w:rsidRDefault="004F3DDE" w:rsidP="00D05C82">
            <w:pPr>
              <w:jc w:val="both"/>
              <w:rPr>
                <w:rFonts w:ascii="Times New Roman" w:hAnsi="Times New Roman" w:cs="Times New Roman"/>
                <w:sz w:val="16"/>
                <w:szCs w:val="16"/>
              </w:rPr>
            </w:pPr>
            <w:r w:rsidRPr="0079498F">
              <w:rPr>
                <w:rFonts w:ascii="Times New Roman" w:hAnsi="Times New Roman" w:cs="Times New Roman"/>
                <w:sz w:val="16"/>
                <w:szCs w:val="16"/>
              </w:rPr>
              <w:t>no</w:t>
            </w:r>
          </w:p>
        </w:tc>
        <w:tc>
          <w:tcPr>
            <w:tcW w:w="1334" w:type="dxa"/>
            <w:shd w:val="clear" w:color="auto" w:fill="EAF1DD" w:themeFill="accent3" w:themeFillTint="33"/>
          </w:tcPr>
          <w:p w:rsidR="004F3DDE" w:rsidRPr="0079498F" w:rsidRDefault="004F3DDE" w:rsidP="00D05C82">
            <w:pPr>
              <w:jc w:val="both"/>
              <w:rPr>
                <w:rFonts w:ascii="Times New Roman" w:hAnsi="Times New Roman" w:cs="Times New Roman"/>
                <w:sz w:val="16"/>
                <w:szCs w:val="16"/>
              </w:rPr>
            </w:pPr>
            <w:r w:rsidRPr="0079498F">
              <w:rPr>
                <w:rFonts w:ascii="Times New Roman" w:hAnsi="Times New Roman" w:cs="Times New Roman"/>
                <w:sz w:val="16"/>
                <w:szCs w:val="16"/>
              </w:rPr>
              <w:t>Burkina Faso</w:t>
            </w:r>
          </w:p>
        </w:tc>
        <w:tc>
          <w:tcPr>
            <w:tcW w:w="2199" w:type="dxa"/>
            <w:shd w:val="clear" w:color="auto" w:fill="EAF1DD" w:themeFill="accent3" w:themeFillTint="33"/>
          </w:tcPr>
          <w:p w:rsidR="004F3DDE" w:rsidRPr="0079498F" w:rsidRDefault="0095487C" w:rsidP="00D05C82">
            <w:pPr>
              <w:jc w:val="both"/>
              <w:rPr>
                <w:rFonts w:ascii="Times New Roman" w:hAnsi="Times New Roman" w:cs="Times New Roman"/>
                <w:sz w:val="16"/>
                <w:szCs w:val="16"/>
              </w:rPr>
            </w:pPr>
            <w:r w:rsidRPr="0079498F">
              <w:rPr>
                <w:rFonts w:ascii="Times New Roman" w:hAnsi="Times New Roman" w:cs="Times New Roman"/>
                <w:sz w:val="16"/>
                <w:szCs w:val="16"/>
              </w:rPr>
              <w:fldChar w:fldCharType="begin" w:fldLock="1"/>
            </w:r>
            <w:r w:rsidR="004F3DDE">
              <w:rPr>
                <w:rFonts w:ascii="Times New Roman" w:hAnsi="Times New Roman" w:cs="Times New Roman"/>
                <w:sz w:val="16"/>
                <w:szCs w:val="16"/>
              </w:rPr>
              <w:instrText>ADDIN CSL_CITATION { "citationItems" : [ { "id" : "ITEM-1", "itemData" : { "DOI" : "10.1186/1742-6405-11-31", "author" : [ { "dropping-particle" : "", "family" : "Naidoo S,Wand H, Abbai NS", "given" : "Ramjee G", "non-dropping-particle" : "", "parse-names" : false, "suffix" : "" } ], "container-title" : "AIDS Research and Therapy", "id" : "ITEM-1", "issue" : "1", "issued" : { "date-parts" : [ [ "2014" ] ] }, "page" : "1-7", "title" : "High prevalence and incidence of sexually transmitted infections among women living in", "type" : "article-journal", "volume" : "11" }, "uris" : [ "http://www.mendeley.com/documents/?uuid=4f607b5d-3c4e-468b-8112-b7d820275090" ] } ], "mendeley" : { "formattedCitation" : "(Naidoo S,Wand H, Abbai NS, 2014)", "plainTextFormattedCitation" : "(Naidoo S,Wand H, Abbai NS, 2014)", "previouslyFormattedCitation" : "(Naidoo S,Wand H, Abbai NS, 2014)" }, "properties" : { "noteIndex" : 0 }, "schema" : "https://github.com/citation-style-language/schema/raw/master/csl-citation.json" }</w:instrText>
            </w:r>
            <w:r w:rsidRPr="0079498F">
              <w:rPr>
                <w:rFonts w:ascii="Times New Roman" w:hAnsi="Times New Roman" w:cs="Times New Roman"/>
                <w:sz w:val="16"/>
                <w:szCs w:val="16"/>
              </w:rPr>
              <w:fldChar w:fldCharType="separate"/>
            </w:r>
            <w:r w:rsidR="004F3DDE" w:rsidRPr="00BE5ED1">
              <w:rPr>
                <w:rFonts w:ascii="Times New Roman" w:hAnsi="Times New Roman" w:cs="Times New Roman"/>
                <w:noProof/>
                <w:sz w:val="16"/>
                <w:szCs w:val="16"/>
              </w:rPr>
              <w:t>(Naidoo S,Wand H, Abbai NS, 2014)</w:t>
            </w:r>
            <w:r w:rsidRPr="0079498F">
              <w:rPr>
                <w:rFonts w:ascii="Times New Roman" w:hAnsi="Times New Roman" w:cs="Times New Roman"/>
                <w:sz w:val="16"/>
                <w:szCs w:val="16"/>
              </w:rPr>
              <w:fldChar w:fldCharType="end"/>
            </w:r>
          </w:p>
        </w:tc>
      </w:tr>
      <w:tr w:rsidR="004F3DDE" w:rsidRPr="0079498F" w:rsidTr="00D05C82">
        <w:tc>
          <w:tcPr>
            <w:tcW w:w="1521" w:type="dxa"/>
          </w:tcPr>
          <w:p w:rsidR="004F3DDE" w:rsidRPr="0079498F" w:rsidRDefault="004F3DDE" w:rsidP="00D05C82">
            <w:pPr>
              <w:jc w:val="both"/>
              <w:rPr>
                <w:rFonts w:ascii="Times New Roman" w:hAnsi="Times New Roman" w:cs="Times New Roman"/>
                <w:sz w:val="16"/>
                <w:szCs w:val="16"/>
                <w:highlight w:val="yellow"/>
              </w:rPr>
            </w:pPr>
            <w:r w:rsidRPr="0079498F">
              <w:rPr>
                <w:rFonts w:ascii="Times New Roman" w:hAnsi="Times New Roman" w:cs="Times New Roman"/>
                <w:sz w:val="16"/>
                <w:szCs w:val="16"/>
              </w:rPr>
              <w:t>cross-sectional</w:t>
            </w:r>
          </w:p>
        </w:tc>
        <w:tc>
          <w:tcPr>
            <w:tcW w:w="1522" w:type="dxa"/>
          </w:tcPr>
          <w:p w:rsidR="004F3DDE" w:rsidRPr="0079498F" w:rsidRDefault="004F3DDE" w:rsidP="00D05C82">
            <w:pPr>
              <w:jc w:val="both"/>
              <w:rPr>
                <w:rFonts w:ascii="Times New Roman" w:hAnsi="Times New Roman" w:cs="Times New Roman"/>
                <w:sz w:val="16"/>
                <w:szCs w:val="16"/>
                <w:highlight w:val="yellow"/>
              </w:rPr>
            </w:pPr>
            <w:r w:rsidRPr="0079498F">
              <w:rPr>
                <w:rFonts w:ascii="Times New Roman" w:hAnsi="Times New Roman" w:cs="Times New Roman"/>
                <w:sz w:val="16"/>
                <w:szCs w:val="16"/>
              </w:rPr>
              <w:t xml:space="preserve">Student female </w:t>
            </w:r>
          </w:p>
        </w:tc>
        <w:tc>
          <w:tcPr>
            <w:tcW w:w="779" w:type="dxa"/>
          </w:tcPr>
          <w:p w:rsidR="004F3DDE" w:rsidRPr="0079498F" w:rsidRDefault="004F3DDE" w:rsidP="00D05C82">
            <w:pPr>
              <w:jc w:val="both"/>
              <w:rPr>
                <w:rFonts w:ascii="Times New Roman" w:hAnsi="Times New Roman" w:cs="Times New Roman"/>
                <w:sz w:val="16"/>
                <w:szCs w:val="16"/>
              </w:rPr>
            </w:pPr>
            <w:r w:rsidRPr="0079498F">
              <w:rPr>
                <w:rFonts w:ascii="Times New Roman" w:hAnsi="Times New Roman" w:cs="Times New Roman"/>
                <w:sz w:val="16"/>
                <w:szCs w:val="16"/>
              </w:rPr>
              <w:t>876</w:t>
            </w:r>
          </w:p>
        </w:tc>
        <w:tc>
          <w:tcPr>
            <w:tcW w:w="966" w:type="dxa"/>
          </w:tcPr>
          <w:p w:rsidR="004F3DDE" w:rsidRPr="0079498F" w:rsidRDefault="004F3DDE" w:rsidP="00D05C82">
            <w:pPr>
              <w:jc w:val="both"/>
              <w:rPr>
                <w:rFonts w:ascii="Times New Roman" w:hAnsi="Times New Roman" w:cs="Times New Roman"/>
                <w:sz w:val="16"/>
                <w:szCs w:val="16"/>
              </w:rPr>
            </w:pPr>
            <w:r w:rsidRPr="0079498F">
              <w:rPr>
                <w:rFonts w:ascii="Times New Roman" w:hAnsi="Times New Roman" w:cs="Times New Roman"/>
                <w:sz w:val="16"/>
                <w:szCs w:val="16"/>
              </w:rPr>
              <w:t>5.1</w:t>
            </w:r>
          </w:p>
        </w:tc>
        <w:tc>
          <w:tcPr>
            <w:tcW w:w="1597" w:type="dxa"/>
          </w:tcPr>
          <w:p w:rsidR="004F3DDE" w:rsidRPr="0079498F" w:rsidRDefault="004F3DDE" w:rsidP="00D05C82">
            <w:pPr>
              <w:jc w:val="both"/>
              <w:rPr>
                <w:rFonts w:ascii="Times New Roman" w:hAnsi="Times New Roman" w:cs="Times New Roman"/>
                <w:sz w:val="16"/>
                <w:szCs w:val="16"/>
              </w:rPr>
            </w:pPr>
            <w:r w:rsidRPr="0079498F">
              <w:rPr>
                <w:rFonts w:ascii="Times New Roman" w:hAnsi="Times New Roman" w:cs="Times New Roman"/>
                <w:sz w:val="16"/>
                <w:szCs w:val="16"/>
              </w:rPr>
              <w:t>NS</w:t>
            </w:r>
          </w:p>
        </w:tc>
        <w:tc>
          <w:tcPr>
            <w:tcW w:w="1334" w:type="dxa"/>
          </w:tcPr>
          <w:p w:rsidR="004F3DDE" w:rsidRPr="0079498F" w:rsidRDefault="004F3DDE" w:rsidP="00D05C82">
            <w:pPr>
              <w:jc w:val="both"/>
              <w:rPr>
                <w:rFonts w:ascii="Times New Roman" w:hAnsi="Times New Roman" w:cs="Times New Roman"/>
                <w:sz w:val="16"/>
                <w:szCs w:val="16"/>
              </w:rPr>
            </w:pPr>
            <w:r w:rsidRPr="0079498F">
              <w:rPr>
                <w:rFonts w:ascii="Times New Roman" w:hAnsi="Times New Roman" w:cs="Times New Roman"/>
                <w:sz w:val="16"/>
                <w:szCs w:val="16"/>
              </w:rPr>
              <w:t>Côte d’Ivoire</w:t>
            </w:r>
          </w:p>
        </w:tc>
        <w:tc>
          <w:tcPr>
            <w:tcW w:w="2199" w:type="dxa"/>
          </w:tcPr>
          <w:p w:rsidR="004F3DDE" w:rsidRPr="0079498F" w:rsidRDefault="0095487C" w:rsidP="00D05C82">
            <w:pPr>
              <w:jc w:val="both"/>
              <w:rPr>
                <w:rFonts w:ascii="Times New Roman" w:hAnsi="Times New Roman" w:cs="Times New Roman"/>
                <w:sz w:val="16"/>
                <w:szCs w:val="16"/>
              </w:rPr>
            </w:pPr>
            <w:r w:rsidRPr="0079498F">
              <w:rPr>
                <w:rFonts w:ascii="Times New Roman" w:hAnsi="Times New Roman" w:cs="Times New Roman"/>
                <w:sz w:val="16"/>
                <w:szCs w:val="16"/>
              </w:rPr>
              <w:fldChar w:fldCharType="begin" w:fldLock="1"/>
            </w:r>
            <w:r w:rsidR="004F3DDE">
              <w:rPr>
                <w:rFonts w:ascii="Times New Roman" w:hAnsi="Times New Roman" w:cs="Times New Roman"/>
                <w:sz w:val="16"/>
                <w:szCs w:val="16"/>
              </w:rPr>
              <w:instrText>ADDIN CSL_CITATION { "citationItems" : [ { "id" : "ITEM-1", "itemData" : { "DOI" : "10.1155/2010/609315", "author" : [ { "dropping-particle" : "", "family" : "Men", "given" : "Clara", "non-dropping-particle" : "", "parse-names" : false, "suffix" : "" }, { "dropping-particle" : "", "family" : "Castellsagu", "given" : "Xavier", "non-dropping-particle" : "", "parse-names" : false, "suffix" : "" }, { "dropping-particle" : "", "family" : "Renom", "given" : "Montse", "non-dropping-particle" : "", "parse-names" : false, "suffix" : "" }, { "dropping-particle" : "", "family" : "Sacarlal", "given" : "Jahit", "non-dropping-particle" : "", "parse-names" : false, "suffix" : "" }, { "dropping-particle" : "", "family" : "Lloveras", "given" : "Belen", "non-dropping-particle" : "", "parse-names" : false, "suffix" : "" }, { "dropping-particle" : "", "family" : "Klaustermeier", "given" : "Joellen", "non-dropping-particle" : "", "parse-names" : false, "suffix" : "" }, { "dropping-particle" : "", "family" : "Kornegay", "given" : "Janet R", "non-dropping-particle" : "", "parse-names" : false, "suffix" : "" }, { "dropping-particle" : "", "family" : "Sigauque", "given" : "Betuel", "non-dropping-particle" : "", "parse-names" : false, "suffix" : "" }, { "dropping-particle" : "", "family" : "Bosch", "given" : "F Xavier", "non-dropping-particle" : "", "parse-names" : false, "suffix" : "" }, { "dropping-particle" : "", "family" : "Alonso", "given" : "Pedro L", "non-dropping-particle" : "", "parse-names" : false, "suffix" : "" } ], "id" : "ITEM-1", "issued" : { "date-parts" : [ [ "2010" ] ] }, "title" : "Prevalence and Risk Factors of Sexually Transmitted Infections and Cervical Neoplasia in Women from a Rural Area of Southern Mozambique", "type" : "article-journal", "volume" : "2010" }, "uris" : [ "http://www.mendeley.com/documents/?uuid=b2b1c8a7-9d40-44ae-8c2e-dfddba0bbb60" ] } ], "mendeley" : { "formattedCitation" : "(Men &lt;i&gt;et al.&lt;/i&gt;, 2010)", "plainTextFormattedCitation" : "(Men et al., 2010)", "previouslyFormattedCitation" : "(Men &lt;i&gt;et al.&lt;/i&gt;, 2010)" }, "properties" : { "noteIndex" : 0 }, "schema" : "https://github.com/citation-style-language/schema/raw/master/csl-citation.json" }</w:instrText>
            </w:r>
            <w:r w:rsidRPr="0079498F">
              <w:rPr>
                <w:rFonts w:ascii="Times New Roman" w:hAnsi="Times New Roman" w:cs="Times New Roman"/>
                <w:sz w:val="16"/>
                <w:szCs w:val="16"/>
              </w:rPr>
              <w:fldChar w:fldCharType="separate"/>
            </w:r>
            <w:r w:rsidR="004F3DDE" w:rsidRPr="00BE5ED1">
              <w:rPr>
                <w:rFonts w:ascii="Times New Roman" w:hAnsi="Times New Roman" w:cs="Times New Roman"/>
                <w:noProof/>
                <w:sz w:val="16"/>
                <w:szCs w:val="16"/>
              </w:rPr>
              <w:t xml:space="preserve">(Men </w:t>
            </w:r>
            <w:r w:rsidR="004F3DDE" w:rsidRPr="00BE5ED1">
              <w:rPr>
                <w:rFonts w:ascii="Times New Roman" w:hAnsi="Times New Roman" w:cs="Times New Roman"/>
                <w:i/>
                <w:noProof/>
                <w:sz w:val="16"/>
                <w:szCs w:val="16"/>
              </w:rPr>
              <w:t>et al.</w:t>
            </w:r>
            <w:r w:rsidR="004F3DDE" w:rsidRPr="00BE5ED1">
              <w:rPr>
                <w:rFonts w:ascii="Times New Roman" w:hAnsi="Times New Roman" w:cs="Times New Roman"/>
                <w:noProof/>
                <w:sz w:val="16"/>
                <w:szCs w:val="16"/>
              </w:rPr>
              <w:t>, 2010)</w:t>
            </w:r>
            <w:r w:rsidRPr="0079498F">
              <w:rPr>
                <w:rFonts w:ascii="Times New Roman" w:hAnsi="Times New Roman" w:cs="Times New Roman"/>
                <w:sz w:val="16"/>
                <w:szCs w:val="16"/>
              </w:rPr>
              <w:fldChar w:fldCharType="end"/>
            </w:r>
          </w:p>
        </w:tc>
      </w:tr>
      <w:tr w:rsidR="004F3DDE" w:rsidRPr="0079498F" w:rsidTr="00D05C82">
        <w:trPr>
          <w:trHeight w:val="251"/>
        </w:trPr>
        <w:tc>
          <w:tcPr>
            <w:tcW w:w="1521" w:type="dxa"/>
          </w:tcPr>
          <w:p w:rsidR="004F3DDE" w:rsidRPr="0005636D" w:rsidRDefault="004F3DDE" w:rsidP="00D05C82">
            <w:pPr>
              <w:jc w:val="both"/>
              <w:rPr>
                <w:rFonts w:ascii="Times New Roman" w:hAnsi="Times New Roman" w:cs="Times New Roman"/>
                <w:sz w:val="16"/>
                <w:szCs w:val="16"/>
              </w:rPr>
            </w:pPr>
            <w:r>
              <w:rPr>
                <w:rFonts w:ascii="Times New Roman" w:hAnsi="Times New Roman" w:cs="Times New Roman"/>
                <w:sz w:val="16"/>
                <w:szCs w:val="16"/>
              </w:rPr>
              <w:t>PCS</w:t>
            </w:r>
          </w:p>
        </w:tc>
        <w:tc>
          <w:tcPr>
            <w:tcW w:w="1522" w:type="dxa"/>
          </w:tcPr>
          <w:p w:rsidR="004F3DDE" w:rsidRPr="0005636D" w:rsidRDefault="004F3DDE" w:rsidP="00D05C82">
            <w:pPr>
              <w:jc w:val="both"/>
              <w:rPr>
                <w:rFonts w:ascii="Times New Roman" w:hAnsi="Times New Roman" w:cs="Times New Roman"/>
                <w:sz w:val="16"/>
                <w:szCs w:val="16"/>
              </w:rPr>
            </w:pPr>
            <w:r w:rsidRPr="0079498F">
              <w:rPr>
                <w:rFonts w:ascii="Times New Roman" w:hAnsi="Times New Roman" w:cs="Times New Roman"/>
                <w:sz w:val="16"/>
                <w:szCs w:val="16"/>
              </w:rPr>
              <w:t>Gyne OPD/Female/</w:t>
            </w:r>
          </w:p>
        </w:tc>
        <w:tc>
          <w:tcPr>
            <w:tcW w:w="779" w:type="dxa"/>
          </w:tcPr>
          <w:p w:rsidR="004F3DDE" w:rsidRPr="0079498F" w:rsidRDefault="004F3DDE" w:rsidP="00D05C82">
            <w:pPr>
              <w:jc w:val="both"/>
              <w:rPr>
                <w:rFonts w:ascii="Times New Roman" w:hAnsi="Times New Roman" w:cs="Times New Roman"/>
                <w:sz w:val="16"/>
                <w:szCs w:val="16"/>
              </w:rPr>
            </w:pPr>
            <w:r w:rsidRPr="0079498F">
              <w:rPr>
                <w:rFonts w:ascii="Times New Roman" w:hAnsi="Times New Roman" w:cs="Times New Roman"/>
                <w:sz w:val="16"/>
                <w:szCs w:val="16"/>
              </w:rPr>
              <w:t>215</w:t>
            </w:r>
          </w:p>
        </w:tc>
        <w:tc>
          <w:tcPr>
            <w:tcW w:w="966" w:type="dxa"/>
          </w:tcPr>
          <w:p w:rsidR="004F3DDE" w:rsidRPr="0079498F" w:rsidRDefault="004F3DDE" w:rsidP="00D05C82">
            <w:pPr>
              <w:jc w:val="both"/>
              <w:rPr>
                <w:rFonts w:ascii="Times New Roman" w:hAnsi="Times New Roman" w:cs="Times New Roman"/>
                <w:sz w:val="16"/>
                <w:szCs w:val="16"/>
              </w:rPr>
            </w:pPr>
            <w:r w:rsidRPr="0079498F">
              <w:rPr>
                <w:rFonts w:ascii="Times New Roman" w:hAnsi="Times New Roman" w:cs="Times New Roman"/>
                <w:sz w:val="16"/>
                <w:szCs w:val="16"/>
              </w:rPr>
              <w:t>5.1</w:t>
            </w:r>
          </w:p>
        </w:tc>
        <w:tc>
          <w:tcPr>
            <w:tcW w:w="1597" w:type="dxa"/>
          </w:tcPr>
          <w:p w:rsidR="004F3DDE" w:rsidRPr="0079498F" w:rsidRDefault="004F3DDE" w:rsidP="00D05C82">
            <w:pPr>
              <w:jc w:val="both"/>
              <w:rPr>
                <w:rFonts w:ascii="Times New Roman" w:hAnsi="Times New Roman" w:cs="Times New Roman"/>
                <w:sz w:val="16"/>
                <w:szCs w:val="16"/>
              </w:rPr>
            </w:pPr>
            <w:r w:rsidRPr="0079498F">
              <w:rPr>
                <w:rFonts w:ascii="Times New Roman" w:hAnsi="Times New Roman" w:cs="Times New Roman"/>
                <w:sz w:val="16"/>
                <w:szCs w:val="16"/>
              </w:rPr>
              <w:t xml:space="preserve">Residence </w:t>
            </w:r>
          </w:p>
        </w:tc>
        <w:tc>
          <w:tcPr>
            <w:tcW w:w="1334" w:type="dxa"/>
          </w:tcPr>
          <w:p w:rsidR="004F3DDE" w:rsidRPr="0079498F" w:rsidRDefault="004F3DDE" w:rsidP="00D05C82">
            <w:pPr>
              <w:jc w:val="both"/>
              <w:rPr>
                <w:rFonts w:ascii="Times New Roman" w:hAnsi="Times New Roman" w:cs="Times New Roman"/>
                <w:sz w:val="16"/>
                <w:szCs w:val="16"/>
              </w:rPr>
            </w:pPr>
            <w:r w:rsidRPr="0079498F">
              <w:rPr>
                <w:rFonts w:ascii="Times New Roman" w:hAnsi="Times New Roman" w:cs="Times New Roman"/>
                <w:sz w:val="16"/>
                <w:szCs w:val="16"/>
              </w:rPr>
              <w:t>Hawassa</w:t>
            </w:r>
          </w:p>
        </w:tc>
        <w:tc>
          <w:tcPr>
            <w:tcW w:w="2199" w:type="dxa"/>
          </w:tcPr>
          <w:p w:rsidR="004F3DDE" w:rsidRPr="0079498F" w:rsidRDefault="0095487C" w:rsidP="00D05C82">
            <w:pPr>
              <w:jc w:val="both"/>
              <w:rPr>
                <w:rFonts w:ascii="Times New Roman" w:hAnsi="Times New Roman" w:cs="Times New Roman"/>
                <w:sz w:val="16"/>
                <w:szCs w:val="16"/>
              </w:rPr>
            </w:pPr>
            <w:r w:rsidRPr="0079498F">
              <w:rPr>
                <w:rFonts w:ascii="Times New Roman" w:hAnsi="Times New Roman" w:cs="Times New Roman"/>
                <w:sz w:val="16"/>
                <w:szCs w:val="16"/>
              </w:rPr>
              <w:fldChar w:fldCharType="begin" w:fldLock="1"/>
            </w:r>
            <w:r w:rsidR="004F3DDE">
              <w:rPr>
                <w:rFonts w:ascii="Times New Roman" w:hAnsi="Times New Roman" w:cs="Times New Roman"/>
                <w:sz w:val="16"/>
                <w:szCs w:val="16"/>
              </w:rPr>
              <w:instrText>ADDIN CSL_CITATION { "citationItems" : [ { "id" : "ITEM-1", "itemData" : { "ISBN" : "1029-1857", "ISSN" : "1029-1857 (Print)", "PMID" : "23559833", "abstract" : "BACKGROUND: Gonorrhoeae, a sexually transmitted disease caused by Neisseria gonorrhea for which humans are the only natural host. The causative organism is highly adapted to the genital tract and often causing asymptomatic and undetected infection in females in which Acquisition of gonococcal infection late in pregnancy can adversely affect labor and delivery as well as the well-being of the fetus. The aims of this study were to determine the prevalence and drug susceptibility pattern of Neisseria gonorrhea among symptomatic women in Hawassa Referral Hospital. METHODS: A cross-sectional study was conducted from December 1 2010 to February 30, 2011 at Hawassa Referral Hospital. All women who visited gynecology outpatient department (OPD) with suspected gonococcal infection were included. Endocervical swab was collected by the attending physician. The presence of gonorrhea was confirmed by culture, gram staining and biochemical tests. Antimicrobial sensitivity test was performed using disc diffusion method and the result was interpreted accordingly. RESULTS: Of the total 215 cases examined, 11 (5.1%) were confirmed to have gonococcal infection. Although not statistically significant, most of the cases 5/11 (45.5%) were in age group of 20-24 years and the identified organism had low level susceptibility to quinolones (ciprofloxacin 55%, ofloxacin 64% &amp; lomefloxacin 64%). CONCLUSION: Despite low rates of gonorrhea infection, it is important to focus on high-risk populations (reproductive age group) because of the great physical and emotional costs of the disease. A high resistance for quinolones, the commonly used antibiotics was observed for this laboratory-based diagnosis is recommended.", "author" : [ { "dropping-particle" : "", "family" : "Hailemariam", "given" : "Mengistu", "non-dropping-particle" : "", "parse-names" : false, "suffix" : "" }, { "dropping-particle" : "", "family" : "Abebe", "given" : "Tamrat", "non-dropping-particle" : "", "parse-names" : false, "suffix" : "" }, { "dropping-particle" : "", "family" : "Mihret", "given" : "Adane", "non-dropping-particle" : "", "parse-names" : false, "suffix" : "" }, { "dropping-particle" : "", "family" : "Lambiyo", "given" : "Tariku", "non-dropping-particle" : "", "parse-names" : false, "suffix" : "" } ], "container-title" : "Ethiopian journal of health sciences", "id" : "ITEM-1", "issue" : "1", "issued" : { "date-parts" : [ [ "2013" ] ] }, "page" : "10-18", "title" : "Prevalence of Neisseria gonorrhea and their antimicrobial susceptibility patterns among symptomatic women attending gynecology outpatient department in Hawassa referral hospital, Hawassa, Ethiopia.", "type" : "article-journal", "volume" : "23" }, "uris" : [ "http://www.mendeley.com/documents/?uuid=e6197fee-65d7-4451-84f6-991c83525e92" ] } ], "mendeley" : { "formattedCitation" : "(Hailemariam &lt;i&gt;et al.&lt;/i&gt;, 2013)", "manualFormatting" : "(Hailemariamet al. 2013)", "plainTextFormattedCitation" : "(Hailemariam et al., 2013)", "previouslyFormattedCitation" : "(Hailemariam &lt;i&gt;et al.&lt;/i&gt;, 2013)" }, "properties" : { "noteIndex" : 0 }, "schema" : "https://github.com/citation-style-language/schema/raw/master/csl-citation.json" }</w:instrText>
            </w:r>
            <w:r w:rsidRPr="0079498F">
              <w:rPr>
                <w:rFonts w:ascii="Times New Roman" w:hAnsi="Times New Roman" w:cs="Times New Roman"/>
                <w:sz w:val="16"/>
                <w:szCs w:val="16"/>
              </w:rPr>
              <w:fldChar w:fldCharType="separate"/>
            </w:r>
            <w:r w:rsidR="004F3DDE">
              <w:rPr>
                <w:rFonts w:ascii="Times New Roman" w:hAnsi="Times New Roman" w:cs="Times New Roman"/>
                <w:noProof/>
                <w:sz w:val="16"/>
                <w:szCs w:val="16"/>
              </w:rPr>
              <w:t>(Hailemariam</w:t>
            </w:r>
            <w:r w:rsidR="004F3DDE" w:rsidRPr="0079498F">
              <w:rPr>
                <w:rFonts w:ascii="Times New Roman" w:hAnsi="Times New Roman" w:cs="Times New Roman"/>
                <w:noProof/>
                <w:sz w:val="16"/>
                <w:szCs w:val="16"/>
              </w:rPr>
              <w:t>et al. 2013)</w:t>
            </w:r>
            <w:r w:rsidRPr="0079498F">
              <w:rPr>
                <w:rFonts w:ascii="Times New Roman" w:hAnsi="Times New Roman" w:cs="Times New Roman"/>
                <w:sz w:val="16"/>
                <w:szCs w:val="16"/>
              </w:rPr>
              <w:fldChar w:fldCharType="end"/>
            </w:r>
          </w:p>
        </w:tc>
      </w:tr>
      <w:tr w:rsidR="004F3DDE" w:rsidRPr="0079498F" w:rsidTr="00D05C82">
        <w:tc>
          <w:tcPr>
            <w:tcW w:w="1521" w:type="dxa"/>
          </w:tcPr>
          <w:p w:rsidR="004F3DDE" w:rsidRPr="0005636D" w:rsidRDefault="004F3DDE" w:rsidP="00D05C82">
            <w:pPr>
              <w:jc w:val="both"/>
              <w:rPr>
                <w:rFonts w:ascii="Times New Roman" w:hAnsi="Times New Roman" w:cs="Times New Roman"/>
                <w:color w:val="000000" w:themeColor="text1"/>
                <w:sz w:val="16"/>
                <w:szCs w:val="16"/>
              </w:rPr>
            </w:pPr>
            <w:r w:rsidRPr="0079498F">
              <w:rPr>
                <w:rFonts w:ascii="Times New Roman" w:hAnsi="Times New Roman" w:cs="Times New Roman"/>
                <w:color w:val="000000" w:themeColor="text1"/>
                <w:sz w:val="16"/>
                <w:szCs w:val="16"/>
              </w:rPr>
              <w:t>Surveillance</w:t>
            </w:r>
          </w:p>
        </w:tc>
        <w:tc>
          <w:tcPr>
            <w:tcW w:w="1522" w:type="dxa"/>
          </w:tcPr>
          <w:p w:rsidR="004F3DDE" w:rsidRPr="0005636D" w:rsidRDefault="004F3DDE" w:rsidP="00D05C82">
            <w:pPr>
              <w:jc w:val="both"/>
              <w:rPr>
                <w:rFonts w:ascii="Times New Roman" w:hAnsi="Times New Roman" w:cs="Times New Roman"/>
                <w:color w:val="000000" w:themeColor="text1"/>
                <w:sz w:val="16"/>
                <w:szCs w:val="16"/>
              </w:rPr>
            </w:pPr>
            <w:r w:rsidRPr="0079498F">
              <w:rPr>
                <w:rFonts w:ascii="Times New Roman" w:hAnsi="Times New Roman" w:cs="Times New Roman"/>
                <w:color w:val="000000" w:themeColor="text1"/>
                <w:sz w:val="16"/>
                <w:szCs w:val="16"/>
              </w:rPr>
              <w:t>Armed Forces</w:t>
            </w:r>
          </w:p>
        </w:tc>
        <w:tc>
          <w:tcPr>
            <w:tcW w:w="779" w:type="dxa"/>
          </w:tcPr>
          <w:p w:rsidR="004F3DDE" w:rsidRPr="0079498F" w:rsidRDefault="004F3DDE" w:rsidP="00D05C82">
            <w:pPr>
              <w:jc w:val="both"/>
              <w:rPr>
                <w:rFonts w:ascii="Times New Roman" w:hAnsi="Times New Roman" w:cs="Times New Roman"/>
                <w:sz w:val="16"/>
                <w:szCs w:val="16"/>
              </w:rPr>
            </w:pPr>
            <w:r w:rsidRPr="0079498F">
              <w:rPr>
                <w:rFonts w:ascii="Times New Roman" w:hAnsi="Times New Roman" w:cs="Times New Roman"/>
                <w:sz w:val="16"/>
                <w:szCs w:val="16"/>
              </w:rPr>
              <w:t>220</w:t>
            </w:r>
          </w:p>
        </w:tc>
        <w:tc>
          <w:tcPr>
            <w:tcW w:w="966" w:type="dxa"/>
          </w:tcPr>
          <w:p w:rsidR="004F3DDE" w:rsidRPr="0079498F" w:rsidRDefault="004F3DDE" w:rsidP="00D05C82">
            <w:pPr>
              <w:jc w:val="both"/>
              <w:rPr>
                <w:rFonts w:ascii="Times New Roman" w:hAnsi="Times New Roman" w:cs="Times New Roman"/>
                <w:sz w:val="16"/>
                <w:szCs w:val="16"/>
              </w:rPr>
            </w:pPr>
            <w:r w:rsidRPr="0079498F">
              <w:rPr>
                <w:rFonts w:ascii="Times New Roman" w:hAnsi="Times New Roman" w:cs="Times New Roman"/>
                <w:sz w:val="16"/>
                <w:szCs w:val="16"/>
              </w:rPr>
              <w:t>6</w:t>
            </w:r>
          </w:p>
        </w:tc>
        <w:tc>
          <w:tcPr>
            <w:tcW w:w="1597" w:type="dxa"/>
          </w:tcPr>
          <w:p w:rsidR="004F3DDE" w:rsidRPr="0079498F" w:rsidRDefault="004F3DDE" w:rsidP="00D05C82">
            <w:pPr>
              <w:jc w:val="both"/>
              <w:rPr>
                <w:rFonts w:ascii="Times New Roman" w:hAnsi="Times New Roman" w:cs="Times New Roman"/>
                <w:sz w:val="16"/>
                <w:szCs w:val="16"/>
              </w:rPr>
            </w:pPr>
            <w:r w:rsidRPr="0079498F">
              <w:rPr>
                <w:rFonts w:ascii="Times New Roman" w:hAnsi="Times New Roman" w:cs="Times New Roman"/>
                <w:sz w:val="16"/>
                <w:szCs w:val="16"/>
              </w:rPr>
              <w:t>No</w:t>
            </w:r>
          </w:p>
        </w:tc>
        <w:tc>
          <w:tcPr>
            <w:tcW w:w="1334" w:type="dxa"/>
          </w:tcPr>
          <w:p w:rsidR="004F3DDE" w:rsidRPr="0079498F" w:rsidRDefault="004F3DDE" w:rsidP="00D05C82">
            <w:pPr>
              <w:jc w:val="both"/>
              <w:rPr>
                <w:rFonts w:ascii="Times New Roman" w:hAnsi="Times New Roman" w:cs="Times New Roman"/>
                <w:sz w:val="16"/>
                <w:szCs w:val="16"/>
              </w:rPr>
            </w:pPr>
            <w:r w:rsidRPr="0079498F">
              <w:rPr>
                <w:rFonts w:ascii="Times New Roman" w:hAnsi="Times New Roman" w:cs="Times New Roman"/>
                <w:sz w:val="16"/>
                <w:szCs w:val="16"/>
              </w:rPr>
              <w:t>Ghana</w:t>
            </w:r>
          </w:p>
        </w:tc>
        <w:tc>
          <w:tcPr>
            <w:tcW w:w="2199" w:type="dxa"/>
          </w:tcPr>
          <w:p w:rsidR="004F3DDE" w:rsidRPr="0079498F" w:rsidRDefault="0095487C" w:rsidP="00D05C82">
            <w:pPr>
              <w:jc w:val="both"/>
              <w:rPr>
                <w:rFonts w:ascii="Times New Roman" w:hAnsi="Times New Roman" w:cs="Times New Roman"/>
                <w:sz w:val="16"/>
                <w:szCs w:val="16"/>
              </w:rPr>
            </w:pPr>
            <w:r w:rsidRPr="0079498F">
              <w:rPr>
                <w:rFonts w:ascii="Times New Roman" w:hAnsi="Times New Roman" w:cs="Times New Roman"/>
                <w:sz w:val="16"/>
                <w:szCs w:val="16"/>
              </w:rPr>
              <w:fldChar w:fldCharType="begin" w:fldLock="1"/>
            </w:r>
            <w:r w:rsidR="004F3DDE">
              <w:rPr>
                <w:rFonts w:ascii="Times New Roman" w:hAnsi="Times New Roman" w:cs="Times New Roman"/>
                <w:sz w:val="16"/>
                <w:szCs w:val="16"/>
              </w:rPr>
              <w:instrText>ADDIN CSL_CITATION { "citationItems" : [ { "id" : "ITEM-1", "itemData" : { "DOI" : "10.7205/MILMED-D-13-00418", "author" : [ { "dropping-particle" : "", "family" : "Duplessis", "given" : "Christopher", "non-dropping-particle" : "", "parse-names" : false, "suffix" : "" }, { "dropping-particle" : "", "family" : "Puplampu", "given" : "Naiki", "non-dropping-particle" : "", "parse-names" : false, "suffix" : "" }, { "dropping-particle" : "", "family" : "Nyarko", "given" : "Edward", "non-dropping-particle" : "", "parse-names" : false, "suffix" : "" }, { "dropping-particle" : "", "family" : "Carroll", "given" : "John", "non-dropping-particle" : "", "parse-names" : false, "suffix" : "" }, { "dropping-particle" : "", "family" : "Dela", "given" : "Helena", "non-dropping-particle" : "", "parse-names" : false, "suffix" : "" }, { "dropping-particle" : "", "family" : "Mensah", "given" : "Akussah", "non-dropping-particle" : "", "parse-names" : false, "suffix" : "" }, { "dropping-particle" : "", "family" : "Amponsah", "given" : "Akussah", "non-dropping-particle" : "", "parse-names" : false, "suffix" : "" }, { "dropping-particle" : "", "family" : "Sanchez", "given" : "C O L Jose", "non-dropping-particle" : "", "parse-names" : false, "suffix" : "" } ], "id" : "ITEM-1", "issue" : "January 2015", "issued" : { "date-parts" : [ [ "2017" ] ] }, "page" : "17-22", "title" : "Gonorrhea Surveillance in Ghana , Africa", "type" : "article-journal", "volume" : "180" }, "uris" : [ "http://www.mendeley.com/documents/?uuid=90ece456-0880-49ae-9a4d-4854d79aa6e2" ] } ], "mendeley" : { "formattedCitation" : "(Duplessis &lt;i&gt;et al.&lt;/i&gt;, 2017)", "plainTextFormattedCitation" : "(Duplessis et al., 2017)", "previouslyFormattedCitation" : "(Duplessis &lt;i&gt;et al.&lt;/i&gt;, 2017)" }, "properties" : { "noteIndex" : 0 }, "schema" : "https://github.com/citation-style-language/schema/raw/master/csl-citation.json" }</w:instrText>
            </w:r>
            <w:r w:rsidRPr="0079498F">
              <w:rPr>
                <w:rFonts w:ascii="Times New Roman" w:hAnsi="Times New Roman" w:cs="Times New Roman"/>
                <w:sz w:val="16"/>
                <w:szCs w:val="16"/>
              </w:rPr>
              <w:fldChar w:fldCharType="separate"/>
            </w:r>
            <w:r w:rsidR="004F3DDE" w:rsidRPr="00BE5ED1">
              <w:rPr>
                <w:rFonts w:ascii="Times New Roman" w:hAnsi="Times New Roman" w:cs="Times New Roman"/>
                <w:noProof/>
                <w:sz w:val="16"/>
                <w:szCs w:val="16"/>
              </w:rPr>
              <w:t xml:space="preserve">(Duplessis </w:t>
            </w:r>
            <w:r w:rsidR="004F3DDE" w:rsidRPr="00BE5ED1">
              <w:rPr>
                <w:rFonts w:ascii="Times New Roman" w:hAnsi="Times New Roman" w:cs="Times New Roman"/>
                <w:i/>
                <w:noProof/>
                <w:sz w:val="16"/>
                <w:szCs w:val="16"/>
              </w:rPr>
              <w:t>et al.</w:t>
            </w:r>
            <w:r w:rsidR="004F3DDE" w:rsidRPr="00BE5ED1">
              <w:rPr>
                <w:rFonts w:ascii="Times New Roman" w:hAnsi="Times New Roman" w:cs="Times New Roman"/>
                <w:noProof/>
                <w:sz w:val="16"/>
                <w:szCs w:val="16"/>
              </w:rPr>
              <w:t>, 2017)</w:t>
            </w:r>
            <w:r w:rsidRPr="0079498F">
              <w:rPr>
                <w:rFonts w:ascii="Times New Roman" w:hAnsi="Times New Roman" w:cs="Times New Roman"/>
                <w:sz w:val="16"/>
                <w:szCs w:val="16"/>
              </w:rPr>
              <w:fldChar w:fldCharType="end"/>
            </w:r>
          </w:p>
        </w:tc>
      </w:tr>
      <w:tr w:rsidR="004F3DDE" w:rsidRPr="0079498F" w:rsidTr="00D05C82">
        <w:tc>
          <w:tcPr>
            <w:tcW w:w="1521" w:type="dxa"/>
          </w:tcPr>
          <w:p w:rsidR="004F3DDE" w:rsidRPr="0079498F" w:rsidRDefault="004F3DDE" w:rsidP="00D05C82">
            <w:pPr>
              <w:jc w:val="both"/>
              <w:rPr>
                <w:rFonts w:ascii="Times New Roman" w:hAnsi="Times New Roman" w:cs="Times New Roman"/>
                <w:sz w:val="16"/>
                <w:szCs w:val="16"/>
              </w:rPr>
            </w:pPr>
            <w:r w:rsidRPr="0079498F">
              <w:rPr>
                <w:rFonts w:ascii="Times New Roman" w:hAnsi="Times New Roman" w:cs="Times New Roman"/>
                <w:sz w:val="16"/>
                <w:szCs w:val="16"/>
              </w:rPr>
              <w:t>cross-sectional</w:t>
            </w:r>
          </w:p>
        </w:tc>
        <w:tc>
          <w:tcPr>
            <w:tcW w:w="1522" w:type="dxa"/>
          </w:tcPr>
          <w:p w:rsidR="004F3DDE" w:rsidRPr="0079498F" w:rsidRDefault="004F3DDE" w:rsidP="00D05C82">
            <w:pPr>
              <w:jc w:val="both"/>
              <w:rPr>
                <w:rFonts w:ascii="Times New Roman" w:hAnsi="Times New Roman" w:cs="Times New Roman"/>
                <w:sz w:val="16"/>
                <w:szCs w:val="16"/>
              </w:rPr>
            </w:pPr>
            <w:r w:rsidRPr="0079498F">
              <w:rPr>
                <w:rFonts w:ascii="Times New Roman" w:hAnsi="Times New Roman" w:cs="Times New Roman"/>
                <w:sz w:val="16"/>
                <w:szCs w:val="16"/>
              </w:rPr>
              <w:t>Female out patient</w:t>
            </w:r>
          </w:p>
        </w:tc>
        <w:tc>
          <w:tcPr>
            <w:tcW w:w="779" w:type="dxa"/>
          </w:tcPr>
          <w:p w:rsidR="004F3DDE" w:rsidRPr="0079498F" w:rsidRDefault="004F3DDE" w:rsidP="00D05C82">
            <w:pPr>
              <w:jc w:val="both"/>
              <w:rPr>
                <w:rFonts w:ascii="Times New Roman" w:hAnsi="Times New Roman" w:cs="Times New Roman"/>
                <w:sz w:val="16"/>
                <w:szCs w:val="16"/>
              </w:rPr>
            </w:pPr>
            <w:r w:rsidRPr="0079498F">
              <w:rPr>
                <w:rFonts w:ascii="Times New Roman" w:hAnsi="Times New Roman" w:cs="Times New Roman"/>
                <w:sz w:val="16"/>
                <w:szCs w:val="16"/>
              </w:rPr>
              <w:t>735</w:t>
            </w:r>
          </w:p>
        </w:tc>
        <w:tc>
          <w:tcPr>
            <w:tcW w:w="966" w:type="dxa"/>
          </w:tcPr>
          <w:p w:rsidR="004F3DDE" w:rsidRPr="0079498F" w:rsidRDefault="004F3DDE" w:rsidP="00D05C82">
            <w:pPr>
              <w:jc w:val="both"/>
              <w:rPr>
                <w:rFonts w:ascii="Times New Roman" w:hAnsi="Times New Roman" w:cs="Times New Roman"/>
                <w:sz w:val="16"/>
                <w:szCs w:val="16"/>
              </w:rPr>
            </w:pPr>
            <w:r w:rsidRPr="0079498F">
              <w:rPr>
                <w:rFonts w:ascii="Times New Roman" w:hAnsi="Times New Roman" w:cs="Times New Roman"/>
                <w:sz w:val="16"/>
                <w:szCs w:val="16"/>
              </w:rPr>
              <w:t>1·6</w:t>
            </w:r>
          </w:p>
        </w:tc>
        <w:tc>
          <w:tcPr>
            <w:tcW w:w="1597" w:type="dxa"/>
          </w:tcPr>
          <w:p w:rsidR="004F3DDE" w:rsidRPr="0079498F" w:rsidRDefault="004F3DDE" w:rsidP="00D05C82">
            <w:pPr>
              <w:jc w:val="both"/>
              <w:rPr>
                <w:rFonts w:ascii="Times New Roman" w:hAnsi="Times New Roman" w:cs="Times New Roman"/>
                <w:sz w:val="16"/>
                <w:szCs w:val="16"/>
              </w:rPr>
            </w:pPr>
            <w:r w:rsidRPr="0079498F">
              <w:rPr>
                <w:rFonts w:ascii="Times New Roman" w:hAnsi="Times New Roman" w:cs="Times New Roman"/>
                <w:sz w:val="16"/>
                <w:szCs w:val="16"/>
              </w:rPr>
              <w:t>no</w:t>
            </w:r>
          </w:p>
        </w:tc>
        <w:tc>
          <w:tcPr>
            <w:tcW w:w="1334" w:type="dxa"/>
          </w:tcPr>
          <w:p w:rsidR="004F3DDE" w:rsidRPr="0079498F" w:rsidRDefault="004F3DDE" w:rsidP="00D05C82">
            <w:pPr>
              <w:jc w:val="both"/>
              <w:rPr>
                <w:rFonts w:ascii="Times New Roman" w:hAnsi="Times New Roman" w:cs="Times New Roman"/>
                <w:sz w:val="16"/>
                <w:szCs w:val="16"/>
              </w:rPr>
            </w:pPr>
            <w:r w:rsidRPr="0079498F">
              <w:rPr>
                <w:rFonts w:ascii="Times New Roman" w:hAnsi="Times New Roman" w:cs="Times New Roman"/>
                <w:sz w:val="16"/>
                <w:szCs w:val="16"/>
              </w:rPr>
              <w:t>African Peru</w:t>
            </w:r>
          </w:p>
        </w:tc>
        <w:tc>
          <w:tcPr>
            <w:tcW w:w="2199" w:type="dxa"/>
          </w:tcPr>
          <w:p w:rsidR="004F3DDE" w:rsidRPr="0079498F" w:rsidRDefault="0095487C" w:rsidP="00D05C82">
            <w:pPr>
              <w:jc w:val="both"/>
              <w:rPr>
                <w:rFonts w:ascii="Times New Roman" w:hAnsi="Times New Roman" w:cs="Times New Roman"/>
                <w:sz w:val="16"/>
                <w:szCs w:val="16"/>
              </w:rPr>
            </w:pPr>
            <w:r w:rsidRPr="0079498F">
              <w:rPr>
                <w:rFonts w:ascii="Times New Roman" w:hAnsi="Times New Roman" w:cs="Times New Roman"/>
                <w:sz w:val="16"/>
                <w:szCs w:val="16"/>
              </w:rPr>
              <w:fldChar w:fldCharType="begin" w:fldLock="1"/>
            </w:r>
            <w:r w:rsidR="004F3DDE">
              <w:rPr>
                <w:rFonts w:ascii="Times New Roman" w:hAnsi="Times New Roman" w:cs="Times New Roman"/>
                <w:sz w:val="16"/>
                <w:szCs w:val="16"/>
              </w:rPr>
              <w:instrText>ADDIN CSL_CITATION { "citationItems" : [ { "id" : "ITEM-1", "itemData" : { "author" : [ { "dropping-particle" : "", "family" : "A.Buve et.al", "given" : "2001", "non-dropping-particle" : "", "parse-names" : false, "suffix" : "" } ], "id" : "ITEM-1", "issued" : { "date-parts" : [ [ "2001" ] ] }, "title" : "12.spv", "type" : "article" }, "uris" : [ "http://www.mendeley.com/documents/?uuid=60d8a55c-9c4b-4410-8d07-21c7920cc3ca" ] } ], "mendeley" : { "formattedCitation" : "(A.Buve et.al, 2001)", "plainTextFormattedCitation" : "(A.Buve et.al, 2001)", "previouslyFormattedCitation" : "(A.Buve et.al, 2001)" }, "properties" : { "noteIndex" : 0 }, "schema" : "https://github.com/citation-style-language/schema/raw/master/csl-citation.json" }</w:instrText>
            </w:r>
            <w:r w:rsidRPr="0079498F">
              <w:rPr>
                <w:rFonts w:ascii="Times New Roman" w:hAnsi="Times New Roman" w:cs="Times New Roman"/>
                <w:sz w:val="16"/>
                <w:szCs w:val="16"/>
              </w:rPr>
              <w:fldChar w:fldCharType="separate"/>
            </w:r>
            <w:r w:rsidR="004F3DDE" w:rsidRPr="00BE5ED1">
              <w:rPr>
                <w:rFonts w:ascii="Times New Roman" w:hAnsi="Times New Roman" w:cs="Times New Roman"/>
                <w:noProof/>
                <w:sz w:val="16"/>
                <w:szCs w:val="16"/>
              </w:rPr>
              <w:t>(A.Buve et.al, 2001)</w:t>
            </w:r>
            <w:r w:rsidRPr="0079498F">
              <w:rPr>
                <w:rFonts w:ascii="Times New Roman" w:hAnsi="Times New Roman" w:cs="Times New Roman"/>
                <w:sz w:val="16"/>
                <w:szCs w:val="16"/>
              </w:rPr>
              <w:fldChar w:fldCharType="end"/>
            </w:r>
          </w:p>
        </w:tc>
      </w:tr>
      <w:tr w:rsidR="004F3DDE" w:rsidRPr="0079498F" w:rsidTr="00D05C82">
        <w:tc>
          <w:tcPr>
            <w:tcW w:w="1521" w:type="dxa"/>
          </w:tcPr>
          <w:p w:rsidR="004F3DDE" w:rsidRPr="0079498F" w:rsidRDefault="004F3DDE" w:rsidP="00D05C82">
            <w:pPr>
              <w:jc w:val="both"/>
              <w:rPr>
                <w:rFonts w:ascii="Times New Roman" w:hAnsi="Times New Roman" w:cs="Times New Roman"/>
                <w:sz w:val="16"/>
                <w:szCs w:val="16"/>
              </w:rPr>
            </w:pPr>
            <w:r w:rsidRPr="0079498F">
              <w:rPr>
                <w:rFonts w:ascii="Times New Roman" w:hAnsi="Times New Roman" w:cs="Times New Roman"/>
                <w:sz w:val="16"/>
                <w:szCs w:val="16"/>
              </w:rPr>
              <w:t>cross-sectional</w:t>
            </w:r>
          </w:p>
        </w:tc>
        <w:tc>
          <w:tcPr>
            <w:tcW w:w="1522" w:type="dxa"/>
          </w:tcPr>
          <w:p w:rsidR="004F3DDE" w:rsidRPr="0079498F" w:rsidRDefault="004F3DDE" w:rsidP="00D05C82">
            <w:pPr>
              <w:pStyle w:val="Default"/>
              <w:jc w:val="both"/>
              <w:rPr>
                <w:sz w:val="16"/>
                <w:szCs w:val="16"/>
              </w:rPr>
            </w:pPr>
            <w:r>
              <w:rPr>
                <w:sz w:val="16"/>
                <w:szCs w:val="16"/>
              </w:rPr>
              <w:t xml:space="preserve">Survey, </w:t>
            </w:r>
            <w:r w:rsidRPr="0079498F">
              <w:rPr>
                <w:sz w:val="16"/>
                <w:szCs w:val="16"/>
              </w:rPr>
              <w:t>FSW</w:t>
            </w:r>
          </w:p>
        </w:tc>
        <w:tc>
          <w:tcPr>
            <w:tcW w:w="779" w:type="dxa"/>
          </w:tcPr>
          <w:p w:rsidR="004F3DDE" w:rsidRPr="0079498F" w:rsidRDefault="004F3DDE" w:rsidP="00D05C82">
            <w:pPr>
              <w:jc w:val="both"/>
              <w:rPr>
                <w:rFonts w:ascii="Times New Roman" w:hAnsi="Times New Roman" w:cs="Times New Roman"/>
                <w:sz w:val="16"/>
                <w:szCs w:val="16"/>
              </w:rPr>
            </w:pPr>
            <w:r w:rsidRPr="0079498F">
              <w:rPr>
                <w:rFonts w:ascii="Times New Roman" w:hAnsi="Times New Roman" w:cs="Times New Roman"/>
                <w:sz w:val="16"/>
                <w:szCs w:val="16"/>
              </w:rPr>
              <w:t>1888</w:t>
            </w:r>
          </w:p>
        </w:tc>
        <w:tc>
          <w:tcPr>
            <w:tcW w:w="966" w:type="dxa"/>
          </w:tcPr>
          <w:p w:rsidR="004F3DDE" w:rsidRPr="0079498F" w:rsidRDefault="004F3DDE" w:rsidP="00D05C82">
            <w:pPr>
              <w:jc w:val="both"/>
              <w:rPr>
                <w:rFonts w:ascii="Times New Roman" w:hAnsi="Times New Roman" w:cs="Times New Roman"/>
                <w:sz w:val="16"/>
                <w:szCs w:val="16"/>
              </w:rPr>
            </w:pPr>
            <w:r w:rsidRPr="0079498F">
              <w:rPr>
                <w:rFonts w:ascii="Times New Roman" w:hAnsi="Times New Roman" w:cs="Times New Roman"/>
                <w:sz w:val="16"/>
                <w:szCs w:val="16"/>
              </w:rPr>
              <w:t>8</w:t>
            </w:r>
          </w:p>
        </w:tc>
        <w:tc>
          <w:tcPr>
            <w:tcW w:w="1597" w:type="dxa"/>
          </w:tcPr>
          <w:p w:rsidR="004F3DDE" w:rsidRPr="0079498F" w:rsidRDefault="004F3DDE" w:rsidP="00D05C82">
            <w:pPr>
              <w:jc w:val="both"/>
              <w:rPr>
                <w:rFonts w:ascii="Times New Roman" w:hAnsi="Times New Roman" w:cs="Times New Roman"/>
                <w:sz w:val="16"/>
                <w:szCs w:val="16"/>
              </w:rPr>
            </w:pPr>
            <w:r w:rsidRPr="0079498F">
              <w:rPr>
                <w:rFonts w:ascii="Times New Roman" w:hAnsi="Times New Roman" w:cs="Times New Roman"/>
                <w:sz w:val="16"/>
                <w:szCs w:val="16"/>
              </w:rPr>
              <w:t xml:space="preserve">No </w:t>
            </w:r>
          </w:p>
        </w:tc>
        <w:tc>
          <w:tcPr>
            <w:tcW w:w="1334" w:type="dxa"/>
          </w:tcPr>
          <w:p w:rsidR="004F3DDE" w:rsidRPr="0079498F" w:rsidRDefault="004F3DDE" w:rsidP="00D05C82">
            <w:pPr>
              <w:jc w:val="both"/>
              <w:rPr>
                <w:rFonts w:ascii="Times New Roman" w:hAnsi="Times New Roman" w:cs="Times New Roman"/>
                <w:sz w:val="16"/>
                <w:szCs w:val="16"/>
              </w:rPr>
            </w:pPr>
            <w:r w:rsidRPr="0079498F">
              <w:rPr>
                <w:rFonts w:ascii="Times New Roman" w:hAnsi="Times New Roman" w:cs="Times New Roman"/>
                <w:sz w:val="16"/>
                <w:szCs w:val="16"/>
              </w:rPr>
              <w:t>South Africa</w:t>
            </w:r>
          </w:p>
        </w:tc>
        <w:tc>
          <w:tcPr>
            <w:tcW w:w="2199" w:type="dxa"/>
          </w:tcPr>
          <w:p w:rsidR="004F3DDE" w:rsidRPr="0079498F" w:rsidRDefault="004F3DDE" w:rsidP="00D05C82">
            <w:pPr>
              <w:jc w:val="both"/>
              <w:rPr>
                <w:rFonts w:ascii="Times New Roman" w:hAnsi="Times New Roman" w:cs="Times New Roman"/>
                <w:sz w:val="16"/>
                <w:szCs w:val="16"/>
              </w:rPr>
            </w:pPr>
            <w:r w:rsidRPr="0079498F">
              <w:rPr>
                <w:rFonts w:ascii="Times New Roman" w:hAnsi="Times New Roman" w:cs="Times New Roman"/>
                <w:sz w:val="16"/>
                <w:szCs w:val="16"/>
              </w:rPr>
              <w:t xml:space="preserve"> </w:t>
            </w:r>
            <w:r w:rsidR="0095487C" w:rsidRPr="0079498F">
              <w:rPr>
                <w:rFonts w:ascii="Times New Roman" w:hAnsi="Times New Roman" w:cs="Times New Roman"/>
                <w:sz w:val="16"/>
                <w:szCs w:val="16"/>
              </w:rPr>
              <w:fldChar w:fldCharType="begin" w:fldLock="1"/>
            </w:r>
            <w:r>
              <w:rPr>
                <w:rFonts w:ascii="Times New Roman" w:hAnsi="Times New Roman" w:cs="Times New Roman"/>
                <w:sz w:val="16"/>
                <w:szCs w:val="16"/>
              </w:rPr>
              <w:instrText>ADDIN CSL_CITATION { "citationItems" : [ { "id" : "ITEM-1", "itemData" : { "author" : [ { "dropping-particle" : "", "family" : "RC", "given" : "Ballard south Africa", "non-dropping-particle" : "", "parse-names" : false, "suffix" : "" } ], "id" : "ITEM-1", "issued" : { "date-parts" : [ [ "1996" ] ] }, "page" : "160-171", "title" : "Sexually transmitted diseases in South Africa", "type" : "article-journal" }, "uris" : [ "http://www.mendeley.com/documents/?uuid=ad7062da-9a10-49c5-baab-b24947389376" ] }, { "id" : "ITEM-2", "itemData" : { "author" : [ { "dropping-particle" : "", "family" : "Bowle", "given" : "W R", "non-dropping-particle" : "", "parse-names" : false, "suffix" : "" }, { "dropping-particle" : "", "family" : "Frcp", "given" : "C", "non-dropping-particle" : "", "parse-names" : false, "suffix" : "" }, { "dropping-particle" : "", "family" : "Manzon", "given" : "L M", "non-dropping-particle" : "", "parse-names" : false, "suffix" : "" }, { "dropping-particle" : "", "family" : "Fawcett", "given" : "A", "non-dropping-particle" : "", "parse-names" : false, "suffix" : "" }, { "dropping-particle" : "", "family" : "Sc", "given" : "B", "non-dropping-particle" : "", "parse-names" : false, "suffix" : "" } ], "id" : "ITEM-2", "issued" : { "date-parts" : [ [ "1981" ] ] }, "page" : "1477-1479", "title" : "Prevalence of Chiamydia trachomatis and Neisseria gonorrhoeae in two different populations of women", "type" : "article-journal", "volume" : "124" }, "uris" : [ "http://www.mendeley.com/documents/?uuid=4e544c40-948f-41c5-b7a4-594c57949d8c" ] } ], "mendeley" : { "formattedCitation" : "(Bowle &lt;i&gt;et al.&lt;/i&gt;, 1981; RC, 1996)", "plainTextFormattedCitation" : "(Bowle et al., 1981; RC, 1996)", "previouslyFormattedCitation" : "(Bowle &lt;i&gt;et al.&lt;/i&gt;, 1981; RC, 1996)" }, "properties" : { "noteIndex" : 0 }, "schema" : "https://github.com/citation-style-language/schema/raw/master/csl-citation.json" }</w:instrText>
            </w:r>
            <w:r w:rsidR="0095487C" w:rsidRPr="0079498F">
              <w:rPr>
                <w:rFonts w:ascii="Times New Roman" w:hAnsi="Times New Roman" w:cs="Times New Roman"/>
                <w:sz w:val="16"/>
                <w:szCs w:val="16"/>
              </w:rPr>
              <w:fldChar w:fldCharType="separate"/>
            </w:r>
            <w:r w:rsidRPr="00BE5ED1">
              <w:rPr>
                <w:rFonts w:ascii="Times New Roman" w:hAnsi="Times New Roman" w:cs="Times New Roman"/>
                <w:noProof/>
                <w:sz w:val="16"/>
                <w:szCs w:val="16"/>
              </w:rPr>
              <w:t xml:space="preserve">(Bowle </w:t>
            </w:r>
            <w:r w:rsidRPr="00BE5ED1">
              <w:rPr>
                <w:rFonts w:ascii="Times New Roman" w:hAnsi="Times New Roman" w:cs="Times New Roman"/>
                <w:i/>
                <w:noProof/>
                <w:sz w:val="16"/>
                <w:szCs w:val="16"/>
              </w:rPr>
              <w:t>et al.</w:t>
            </w:r>
            <w:r w:rsidRPr="00BE5ED1">
              <w:rPr>
                <w:rFonts w:ascii="Times New Roman" w:hAnsi="Times New Roman" w:cs="Times New Roman"/>
                <w:noProof/>
                <w:sz w:val="16"/>
                <w:szCs w:val="16"/>
              </w:rPr>
              <w:t>, 1981; RC, 1996)</w:t>
            </w:r>
            <w:r w:rsidR="0095487C" w:rsidRPr="0079498F">
              <w:rPr>
                <w:rFonts w:ascii="Times New Roman" w:hAnsi="Times New Roman" w:cs="Times New Roman"/>
                <w:sz w:val="16"/>
                <w:szCs w:val="16"/>
              </w:rPr>
              <w:fldChar w:fldCharType="end"/>
            </w:r>
          </w:p>
        </w:tc>
      </w:tr>
      <w:tr w:rsidR="004F3DDE" w:rsidRPr="0079498F" w:rsidTr="00D05C82">
        <w:trPr>
          <w:trHeight w:val="242"/>
        </w:trPr>
        <w:tc>
          <w:tcPr>
            <w:tcW w:w="1521" w:type="dxa"/>
          </w:tcPr>
          <w:p w:rsidR="004F3DDE" w:rsidRPr="0079498F" w:rsidRDefault="004F3DDE" w:rsidP="00D05C82">
            <w:pPr>
              <w:jc w:val="both"/>
              <w:rPr>
                <w:rFonts w:ascii="Times New Roman" w:hAnsi="Times New Roman" w:cs="Times New Roman"/>
                <w:sz w:val="16"/>
                <w:szCs w:val="16"/>
              </w:rPr>
            </w:pPr>
            <w:r>
              <w:rPr>
                <w:rFonts w:ascii="Times New Roman" w:hAnsi="Times New Roman" w:cs="Times New Roman"/>
                <w:sz w:val="16"/>
                <w:szCs w:val="16"/>
              </w:rPr>
              <w:t>RCS</w:t>
            </w:r>
          </w:p>
        </w:tc>
        <w:tc>
          <w:tcPr>
            <w:tcW w:w="1522" w:type="dxa"/>
          </w:tcPr>
          <w:p w:rsidR="004F3DDE" w:rsidRPr="0079498F" w:rsidRDefault="004F3DDE" w:rsidP="00D05C82">
            <w:pPr>
              <w:jc w:val="both"/>
              <w:rPr>
                <w:rFonts w:ascii="Times New Roman" w:hAnsi="Times New Roman" w:cs="Times New Roman"/>
                <w:sz w:val="16"/>
                <w:szCs w:val="16"/>
              </w:rPr>
            </w:pPr>
            <w:r w:rsidRPr="0079498F">
              <w:rPr>
                <w:rFonts w:ascii="Times New Roman" w:hAnsi="Times New Roman" w:cs="Times New Roman"/>
                <w:color w:val="2B2A29"/>
                <w:sz w:val="16"/>
                <w:szCs w:val="16"/>
              </w:rPr>
              <w:t>Registers</w:t>
            </w:r>
          </w:p>
        </w:tc>
        <w:tc>
          <w:tcPr>
            <w:tcW w:w="779" w:type="dxa"/>
          </w:tcPr>
          <w:p w:rsidR="004F3DDE" w:rsidRPr="0079498F" w:rsidRDefault="004F3DDE" w:rsidP="00D05C82">
            <w:pPr>
              <w:jc w:val="both"/>
              <w:rPr>
                <w:rFonts w:ascii="Times New Roman" w:hAnsi="Times New Roman" w:cs="Times New Roman"/>
                <w:sz w:val="16"/>
                <w:szCs w:val="16"/>
              </w:rPr>
            </w:pPr>
            <w:r w:rsidRPr="0079498F">
              <w:rPr>
                <w:rFonts w:ascii="Times New Roman" w:hAnsi="Times New Roman" w:cs="Times New Roman"/>
                <w:sz w:val="16"/>
                <w:szCs w:val="16"/>
              </w:rPr>
              <w:t>352</w:t>
            </w:r>
          </w:p>
        </w:tc>
        <w:tc>
          <w:tcPr>
            <w:tcW w:w="966" w:type="dxa"/>
          </w:tcPr>
          <w:p w:rsidR="004F3DDE" w:rsidRPr="0079498F" w:rsidRDefault="004F3DDE" w:rsidP="00D05C82">
            <w:pPr>
              <w:jc w:val="both"/>
              <w:rPr>
                <w:rFonts w:ascii="Times New Roman" w:hAnsi="Times New Roman" w:cs="Times New Roman"/>
                <w:sz w:val="16"/>
                <w:szCs w:val="16"/>
              </w:rPr>
            </w:pPr>
            <w:r w:rsidRPr="0079498F">
              <w:rPr>
                <w:rFonts w:ascii="Times New Roman" w:hAnsi="Times New Roman" w:cs="Times New Roman"/>
                <w:sz w:val="16"/>
                <w:szCs w:val="16"/>
              </w:rPr>
              <w:t>8.2</w:t>
            </w:r>
          </w:p>
        </w:tc>
        <w:tc>
          <w:tcPr>
            <w:tcW w:w="1597" w:type="dxa"/>
          </w:tcPr>
          <w:p w:rsidR="004F3DDE" w:rsidRPr="0079498F" w:rsidRDefault="004F3DDE" w:rsidP="00D05C82">
            <w:pPr>
              <w:jc w:val="both"/>
              <w:rPr>
                <w:rFonts w:ascii="Times New Roman" w:hAnsi="Times New Roman" w:cs="Times New Roman"/>
                <w:sz w:val="16"/>
                <w:szCs w:val="16"/>
              </w:rPr>
            </w:pPr>
            <w:r w:rsidRPr="0079498F">
              <w:rPr>
                <w:rFonts w:ascii="Times New Roman" w:hAnsi="Times New Roman" w:cs="Times New Roman"/>
                <w:sz w:val="16"/>
                <w:szCs w:val="16"/>
              </w:rPr>
              <w:t>-\-</w:t>
            </w:r>
          </w:p>
        </w:tc>
        <w:tc>
          <w:tcPr>
            <w:tcW w:w="1334" w:type="dxa"/>
          </w:tcPr>
          <w:p w:rsidR="004F3DDE" w:rsidRPr="0079498F" w:rsidRDefault="004F3DDE" w:rsidP="00D05C82">
            <w:pPr>
              <w:jc w:val="both"/>
              <w:rPr>
                <w:rFonts w:ascii="Times New Roman" w:hAnsi="Times New Roman" w:cs="Times New Roman"/>
                <w:sz w:val="16"/>
                <w:szCs w:val="16"/>
              </w:rPr>
            </w:pPr>
            <w:r w:rsidRPr="0079498F">
              <w:rPr>
                <w:rFonts w:ascii="Times New Roman" w:hAnsi="Times New Roman" w:cs="Times New Roman"/>
                <w:sz w:val="16"/>
                <w:szCs w:val="16"/>
              </w:rPr>
              <w:t>Bahir Dar</w:t>
            </w:r>
          </w:p>
        </w:tc>
        <w:tc>
          <w:tcPr>
            <w:tcW w:w="2199" w:type="dxa"/>
          </w:tcPr>
          <w:p w:rsidR="004F3DDE" w:rsidRPr="0079498F" w:rsidRDefault="0095487C" w:rsidP="00D05C82">
            <w:pPr>
              <w:jc w:val="both"/>
              <w:rPr>
                <w:rFonts w:ascii="Times New Roman" w:hAnsi="Times New Roman" w:cs="Times New Roman"/>
                <w:sz w:val="16"/>
                <w:szCs w:val="16"/>
              </w:rPr>
            </w:pPr>
            <w:r w:rsidRPr="0079498F">
              <w:rPr>
                <w:rFonts w:ascii="Times New Roman" w:hAnsi="Times New Roman" w:cs="Times New Roman"/>
                <w:sz w:val="16"/>
                <w:szCs w:val="16"/>
              </w:rPr>
              <w:fldChar w:fldCharType="begin" w:fldLock="1"/>
            </w:r>
            <w:r w:rsidR="004F3DDE">
              <w:rPr>
                <w:rFonts w:ascii="Times New Roman" w:hAnsi="Times New Roman" w:cs="Times New Roman"/>
                <w:sz w:val="16"/>
                <w:szCs w:val="16"/>
              </w:rPr>
              <w:instrText>ADDIN CSL_CITATION { "citationItems" : [ { "id" : "ITEM-1", "itemData" : { "DOI" : "10.1186/1471-2334-13-415", "ISSN" : "1471-2334 (Electronic)", "PMID" : "24007340", "abstract" : "BACKGROUND: The occurrence of antibiotic resistant Neisseria gonorrhoeae isolates is a serious public health problem in different corners of the globe. The objective of this study was to analyze the antimicrobial susceptibility pattern of N. gonorrhoeae in Northwest Ethiopia. METHODS: This was a retrospective study of N. gonorrhoeae isolated from genital swabs of patients referred to the Amhara Regional Health Research Laboratory between September 2006 and June 2012 in Bahir Dar, Ethiopia. A structured check list was used to collect socio-demographic and laboratory variables. Data were analyzed using SPSS software version 16. RESULTS: Out of 352 genital specimens processed, 29 clinical strains of N. gonorrhoeae were identified. The percentage of N. gonorrhoeae isolates non-susceptible to ceftriaxone, ciprofloxacin, tetracycline and penicillin G was 27.8%, 40.9%, 92.6% and 94.4% respectively. Twenty percent of the isolates were found to be non-susceptible to both ceftriaxone and ciprofloxacin. Non-susceptibility to an injectable cephalosporin and any two of quinolones, penicillins or tetracyclines was observed in 27.8% of the isolates. The percentage of N. gonorrhoeae which were non-susceptible to tetracycline or penicillin G was high throughout the study period. However, the percentage of fluoroquinolone or cephalosporine non-susceptible strains showed an increasing trend. CONCLUSIONS: A high percentage of N. gonorrhoeae isolated from genital specimens in Northwest Ethiopia are non-susceptible to an injectable cephalosporin and any two of quinolones, penicillins or tetracyclines. Treatment of gonorrhea in the study area needs to be guided by antibiotic susceptibility testing of isolates.", "author" : [ { "dropping-particle" : "", "family" : "Tibebu", "given" : "Martha", "non-dropping-particle" : "", "parse-names" : false, "suffix" : "" }, { "dropping-particle" : "", "family" : "Shibabaw", "given" : "Ambachew", "non-dropping-particle" : "", "parse-names" : false, "suffix" : "" }, { "dropping-particle" : "", "family" : "Medhin", "given" : "Girmay", "non-dropping-particle" : "", "parse-names" : false, "suffix" : "" }, { "dropping-particle" : "", "family" : "Kassu", "given" : "Afework", "non-dropping-particle" : "", "parse-names" : false, "suffix" : "" } ], "container-title" : "BMC infectious diseases", "id" : "ITEM-1", "issued" : { "date-parts" : [ [ "2013" ] ] }, "page" : "415", "title" : "Neisseria gonorrhoeae non-susceptible to cephalosporins and quinolones in Northwest Ethiopia.", "type" : "article-journal", "volume" : "13" }, "uris" : [ "http://www.mendeley.com/documents/?uuid=647ef075-f29f-411f-a635-50d607b2a764" ] } ], "mendeley" : { "formattedCitation" : "(Tibebu &lt;i&gt;et al.&lt;/i&gt;, 2013)", "plainTextFormattedCitation" : "(Tibebu et al., 2013)", "previouslyFormattedCitation" : "(Tibebu &lt;i&gt;et al.&lt;/i&gt;, 2013)" }, "properties" : { "noteIndex" : 0 }, "schema" : "https://github.com/citation-style-language/schema/raw/master/csl-citation.json" }</w:instrText>
            </w:r>
            <w:r w:rsidRPr="0079498F">
              <w:rPr>
                <w:rFonts w:ascii="Times New Roman" w:hAnsi="Times New Roman" w:cs="Times New Roman"/>
                <w:sz w:val="16"/>
                <w:szCs w:val="16"/>
              </w:rPr>
              <w:fldChar w:fldCharType="separate"/>
            </w:r>
            <w:r w:rsidR="004F3DDE" w:rsidRPr="00BE5ED1">
              <w:rPr>
                <w:rFonts w:ascii="Times New Roman" w:hAnsi="Times New Roman" w:cs="Times New Roman"/>
                <w:noProof/>
                <w:sz w:val="16"/>
                <w:szCs w:val="16"/>
              </w:rPr>
              <w:t xml:space="preserve">(Tibebu </w:t>
            </w:r>
            <w:r w:rsidR="004F3DDE" w:rsidRPr="00BE5ED1">
              <w:rPr>
                <w:rFonts w:ascii="Times New Roman" w:hAnsi="Times New Roman" w:cs="Times New Roman"/>
                <w:i/>
                <w:noProof/>
                <w:sz w:val="16"/>
                <w:szCs w:val="16"/>
              </w:rPr>
              <w:t>et al.</w:t>
            </w:r>
            <w:r w:rsidR="004F3DDE" w:rsidRPr="00BE5ED1">
              <w:rPr>
                <w:rFonts w:ascii="Times New Roman" w:hAnsi="Times New Roman" w:cs="Times New Roman"/>
                <w:noProof/>
                <w:sz w:val="16"/>
                <w:szCs w:val="16"/>
              </w:rPr>
              <w:t>, 2013)</w:t>
            </w:r>
            <w:r w:rsidRPr="0079498F">
              <w:rPr>
                <w:rFonts w:ascii="Times New Roman" w:hAnsi="Times New Roman" w:cs="Times New Roman"/>
                <w:sz w:val="16"/>
                <w:szCs w:val="16"/>
              </w:rPr>
              <w:fldChar w:fldCharType="end"/>
            </w:r>
          </w:p>
        </w:tc>
      </w:tr>
      <w:tr w:rsidR="004F3DDE" w:rsidRPr="0079498F" w:rsidTr="00D05C82">
        <w:tc>
          <w:tcPr>
            <w:tcW w:w="1521" w:type="dxa"/>
          </w:tcPr>
          <w:p w:rsidR="004F3DDE" w:rsidRPr="0079498F" w:rsidRDefault="004F3DDE" w:rsidP="00D05C82">
            <w:pPr>
              <w:jc w:val="both"/>
              <w:rPr>
                <w:rFonts w:ascii="Times New Roman" w:hAnsi="Times New Roman" w:cs="Times New Roman"/>
                <w:sz w:val="16"/>
                <w:szCs w:val="16"/>
              </w:rPr>
            </w:pPr>
            <w:r w:rsidRPr="0079498F">
              <w:rPr>
                <w:rFonts w:ascii="Times New Roman" w:hAnsi="Times New Roman" w:cs="Times New Roman"/>
                <w:sz w:val="16"/>
                <w:szCs w:val="16"/>
              </w:rPr>
              <w:t>cross-sectional</w:t>
            </w:r>
          </w:p>
        </w:tc>
        <w:tc>
          <w:tcPr>
            <w:tcW w:w="1522" w:type="dxa"/>
          </w:tcPr>
          <w:p w:rsidR="004F3DDE" w:rsidRPr="0079498F" w:rsidRDefault="004F3DDE" w:rsidP="00D05C82">
            <w:pPr>
              <w:jc w:val="both"/>
              <w:rPr>
                <w:rFonts w:ascii="Times New Roman" w:hAnsi="Times New Roman" w:cs="Times New Roman"/>
                <w:sz w:val="16"/>
                <w:szCs w:val="16"/>
              </w:rPr>
            </w:pPr>
            <w:r w:rsidRPr="0079498F">
              <w:rPr>
                <w:rFonts w:ascii="Times New Roman" w:hAnsi="Times New Roman" w:cs="Times New Roman"/>
                <w:sz w:val="16"/>
                <w:szCs w:val="16"/>
              </w:rPr>
              <w:t xml:space="preserve">Males </w:t>
            </w:r>
          </w:p>
          <w:p w:rsidR="004F3DDE" w:rsidRPr="0079498F" w:rsidRDefault="004F3DDE" w:rsidP="00D05C82">
            <w:pPr>
              <w:jc w:val="both"/>
              <w:rPr>
                <w:rFonts w:ascii="Times New Roman" w:hAnsi="Times New Roman" w:cs="Times New Roman"/>
                <w:sz w:val="16"/>
                <w:szCs w:val="16"/>
              </w:rPr>
            </w:pPr>
          </w:p>
        </w:tc>
        <w:tc>
          <w:tcPr>
            <w:tcW w:w="779" w:type="dxa"/>
          </w:tcPr>
          <w:p w:rsidR="004F3DDE" w:rsidRPr="0079498F" w:rsidRDefault="004F3DDE" w:rsidP="00D05C82">
            <w:pPr>
              <w:jc w:val="both"/>
              <w:rPr>
                <w:rFonts w:ascii="Times New Roman" w:hAnsi="Times New Roman" w:cs="Times New Roman"/>
                <w:sz w:val="16"/>
                <w:szCs w:val="16"/>
              </w:rPr>
            </w:pPr>
            <w:r w:rsidRPr="0079498F">
              <w:rPr>
                <w:rFonts w:ascii="Times New Roman" w:hAnsi="Times New Roman" w:cs="Times New Roman"/>
                <w:sz w:val="16"/>
                <w:szCs w:val="16"/>
              </w:rPr>
              <w:t>186</w:t>
            </w:r>
          </w:p>
        </w:tc>
        <w:tc>
          <w:tcPr>
            <w:tcW w:w="966" w:type="dxa"/>
          </w:tcPr>
          <w:p w:rsidR="004F3DDE" w:rsidRPr="0079498F" w:rsidRDefault="004F3DDE" w:rsidP="00D05C82">
            <w:pPr>
              <w:jc w:val="both"/>
              <w:rPr>
                <w:rFonts w:ascii="Times New Roman" w:hAnsi="Times New Roman" w:cs="Times New Roman"/>
                <w:sz w:val="16"/>
                <w:szCs w:val="16"/>
              </w:rPr>
            </w:pPr>
            <w:r w:rsidRPr="0079498F">
              <w:rPr>
                <w:rFonts w:ascii="Times New Roman" w:hAnsi="Times New Roman" w:cs="Times New Roman"/>
                <w:sz w:val="16"/>
                <w:szCs w:val="16"/>
              </w:rPr>
              <w:t>11.3</w:t>
            </w:r>
          </w:p>
        </w:tc>
        <w:tc>
          <w:tcPr>
            <w:tcW w:w="1597" w:type="dxa"/>
          </w:tcPr>
          <w:p w:rsidR="004F3DDE" w:rsidRPr="0079498F" w:rsidRDefault="004F3DDE" w:rsidP="00D05C82">
            <w:pPr>
              <w:jc w:val="both"/>
              <w:rPr>
                <w:rFonts w:ascii="Times New Roman" w:hAnsi="Times New Roman" w:cs="Times New Roman"/>
                <w:sz w:val="16"/>
                <w:szCs w:val="16"/>
              </w:rPr>
            </w:pPr>
            <w:r w:rsidRPr="0079498F">
              <w:rPr>
                <w:rFonts w:ascii="Times New Roman" w:hAnsi="Times New Roman" w:cs="Times New Roman"/>
                <w:sz w:val="16"/>
                <w:szCs w:val="16"/>
              </w:rPr>
              <w:t>Sex</w:t>
            </w:r>
            <w:r>
              <w:rPr>
                <w:rFonts w:ascii="Times New Roman" w:hAnsi="Times New Roman" w:cs="Times New Roman"/>
                <w:sz w:val="16"/>
                <w:szCs w:val="16"/>
              </w:rPr>
              <w:t xml:space="preserve">, </w:t>
            </w:r>
            <w:r w:rsidRPr="0079498F">
              <w:rPr>
                <w:rFonts w:ascii="Times New Roman" w:hAnsi="Times New Roman" w:cs="Times New Roman"/>
                <w:sz w:val="16"/>
                <w:szCs w:val="16"/>
              </w:rPr>
              <w:t>Alcohol</w:t>
            </w:r>
            <w:r>
              <w:rPr>
                <w:rFonts w:ascii="Times New Roman" w:hAnsi="Times New Roman" w:cs="Times New Roman"/>
                <w:sz w:val="16"/>
                <w:szCs w:val="16"/>
              </w:rPr>
              <w:t xml:space="preserve">, </w:t>
            </w:r>
            <w:r w:rsidRPr="0079498F">
              <w:rPr>
                <w:rFonts w:ascii="Times New Roman" w:hAnsi="Times New Roman" w:cs="Times New Roman"/>
                <w:sz w:val="16"/>
                <w:szCs w:val="16"/>
              </w:rPr>
              <w:t>khat</w:t>
            </w:r>
            <w:r>
              <w:rPr>
                <w:rFonts w:ascii="Times New Roman" w:hAnsi="Times New Roman" w:cs="Times New Roman"/>
                <w:sz w:val="16"/>
                <w:szCs w:val="16"/>
              </w:rPr>
              <w:t xml:space="preserve">, </w:t>
            </w:r>
            <w:r w:rsidRPr="0079498F">
              <w:rPr>
                <w:rFonts w:ascii="Times New Roman" w:hAnsi="Times New Roman" w:cs="Times New Roman"/>
                <w:sz w:val="16"/>
                <w:szCs w:val="16"/>
              </w:rPr>
              <w:t>CS</w:t>
            </w:r>
            <w:r>
              <w:rPr>
                <w:rFonts w:ascii="Times New Roman" w:hAnsi="Times New Roman" w:cs="Times New Roman"/>
                <w:sz w:val="16"/>
                <w:szCs w:val="16"/>
              </w:rPr>
              <w:t xml:space="preserve">, </w:t>
            </w:r>
            <w:r w:rsidRPr="0079498F">
              <w:rPr>
                <w:rFonts w:ascii="Times New Roman" w:hAnsi="Times New Roman" w:cs="Times New Roman"/>
                <w:sz w:val="16"/>
                <w:szCs w:val="16"/>
              </w:rPr>
              <w:t>NS</w:t>
            </w:r>
          </w:p>
        </w:tc>
        <w:tc>
          <w:tcPr>
            <w:tcW w:w="1334" w:type="dxa"/>
          </w:tcPr>
          <w:p w:rsidR="004F3DDE" w:rsidRPr="0079498F" w:rsidRDefault="004F3DDE" w:rsidP="00D05C82">
            <w:pPr>
              <w:jc w:val="both"/>
              <w:rPr>
                <w:rFonts w:ascii="Times New Roman" w:hAnsi="Times New Roman" w:cs="Times New Roman"/>
                <w:sz w:val="16"/>
                <w:szCs w:val="16"/>
              </w:rPr>
            </w:pPr>
            <w:r w:rsidRPr="0079498F">
              <w:rPr>
                <w:rFonts w:ascii="Times New Roman" w:hAnsi="Times New Roman" w:cs="Times New Roman"/>
                <w:sz w:val="16"/>
                <w:szCs w:val="16"/>
              </w:rPr>
              <w:t>Gambella</w:t>
            </w:r>
          </w:p>
        </w:tc>
        <w:tc>
          <w:tcPr>
            <w:tcW w:w="2199" w:type="dxa"/>
          </w:tcPr>
          <w:p w:rsidR="004F3DDE" w:rsidRPr="0079498F" w:rsidRDefault="0095487C" w:rsidP="00D05C82">
            <w:pPr>
              <w:jc w:val="both"/>
              <w:rPr>
                <w:rFonts w:ascii="Times New Roman" w:hAnsi="Times New Roman" w:cs="Times New Roman"/>
                <w:sz w:val="16"/>
                <w:szCs w:val="16"/>
              </w:rPr>
            </w:pPr>
            <w:r w:rsidRPr="0079498F">
              <w:rPr>
                <w:rFonts w:ascii="Times New Roman" w:hAnsi="Times New Roman" w:cs="Times New Roman"/>
                <w:sz w:val="16"/>
                <w:szCs w:val="16"/>
              </w:rPr>
              <w:fldChar w:fldCharType="begin" w:fldLock="1"/>
            </w:r>
            <w:r w:rsidR="004F3DDE">
              <w:rPr>
                <w:rFonts w:ascii="Times New Roman" w:hAnsi="Times New Roman" w:cs="Times New Roman"/>
                <w:sz w:val="16"/>
                <w:szCs w:val="16"/>
              </w:rPr>
              <w:instrText>ADDIN CSL_CITATION { "citationItems" : [ { "id" : "ITEM-1", "itemData" : { "DOI" : "10.1186/s13104-016-2247-4", "ISSN" : "1756-0500", "author" : [ { "dropping-particle" : "", "family" : "Ali", "given" : "Seada", "non-dropping-particle" : "", "parse-names" : false, "suffix" : "" }, { "dropping-particle" : "", "family" : "Sewunet", "given" : "Tsegaye", "non-dropping-particle" : "", "parse-names" : false, "suffix" : "" }, { "dropping-particle" : "", "family" : "Sahlemariam", "given" : "Zewdineh", "non-dropping-particle" : "", "parse-names" : false, "suffix" : "" }, { "dropping-particle" : "", "family" : "Kibru", "given" : "Gebre", "non-dropping-particle" : "", "parse-names" : false, "suffix" : "" } ], "container-title" : "BMC Research Notes", "id" : "ITEM-1", "issue" : "1", "issued" : { "date-parts" : [ [ "2016" ] ] }, "page" : "439", "publisher" : "BioMed Central", "title" : "Neisseria gonorrhoeae among suspects of sexually transmitted infection in Gambella hospital, Ethiopia: risk factors and drug resistance", "type" : "article-journal", "volume" : "9" }, "uris" : [ "http://www.mendeley.com/documents/?uuid=4effb3ef-d0c7-48d2-a4c6-70d8efd082ba" ] } ], "mendeley" : { "formattedCitation" : "(Ali &lt;i&gt;et al.&lt;/i&gt;, 2016b)", "plainTextFormattedCitation" : "(Ali et al., 2016b)", "previouslyFormattedCitation" : "(Ali &lt;i&gt;et al.&lt;/i&gt;, 2016b)" }, "properties" : { "noteIndex" : 0 }, "schema" : "https://github.com/citation-style-language/schema/raw/master/csl-citation.json" }</w:instrText>
            </w:r>
            <w:r w:rsidRPr="0079498F">
              <w:rPr>
                <w:rFonts w:ascii="Times New Roman" w:hAnsi="Times New Roman" w:cs="Times New Roman"/>
                <w:sz w:val="16"/>
                <w:szCs w:val="16"/>
              </w:rPr>
              <w:fldChar w:fldCharType="separate"/>
            </w:r>
            <w:r w:rsidR="004F3DDE" w:rsidRPr="00BE5ED1">
              <w:rPr>
                <w:rFonts w:ascii="Times New Roman" w:hAnsi="Times New Roman" w:cs="Times New Roman"/>
                <w:noProof/>
                <w:sz w:val="16"/>
                <w:szCs w:val="16"/>
              </w:rPr>
              <w:t xml:space="preserve">(Ali </w:t>
            </w:r>
            <w:r w:rsidR="004F3DDE" w:rsidRPr="00BE5ED1">
              <w:rPr>
                <w:rFonts w:ascii="Times New Roman" w:hAnsi="Times New Roman" w:cs="Times New Roman"/>
                <w:i/>
                <w:noProof/>
                <w:sz w:val="16"/>
                <w:szCs w:val="16"/>
              </w:rPr>
              <w:t>et al.</w:t>
            </w:r>
            <w:r w:rsidR="004F3DDE" w:rsidRPr="00BE5ED1">
              <w:rPr>
                <w:rFonts w:ascii="Times New Roman" w:hAnsi="Times New Roman" w:cs="Times New Roman"/>
                <w:noProof/>
                <w:sz w:val="16"/>
                <w:szCs w:val="16"/>
              </w:rPr>
              <w:t>, 2016b)</w:t>
            </w:r>
            <w:r w:rsidRPr="0079498F">
              <w:rPr>
                <w:rFonts w:ascii="Times New Roman" w:hAnsi="Times New Roman" w:cs="Times New Roman"/>
                <w:sz w:val="16"/>
                <w:szCs w:val="16"/>
              </w:rPr>
              <w:fldChar w:fldCharType="end"/>
            </w:r>
          </w:p>
        </w:tc>
      </w:tr>
      <w:tr w:rsidR="004F3DDE" w:rsidRPr="0079498F" w:rsidTr="00D05C82">
        <w:tc>
          <w:tcPr>
            <w:tcW w:w="1521" w:type="dxa"/>
          </w:tcPr>
          <w:p w:rsidR="004F3DDE" w:rsidRPr="0079498F" w:rsidRDefault="004F3DDE" w:rsidP="00D05C82">
            <w:pPr>
              <w:jc w:val="both"/>
              <w:rPr>
                <w:rFonts w:ascii="Times New Roman" w:hAnsi="Times New Roman" w:cs="Times New Roman"/>
                <w:sz w:val="16"/>
                <w:szCs w:val="16"/>
              </w:rPr>
            </w:pPr>
            <w:r w:rsidRPr="0079498F">
              <w:rPr>
                <w:rFonts w:ascii="Times New Roman" w:hAnsi="Times New Roman" w:cs="Times New Roman"/>
                <w:sz w:val="16"/>
                <w:szCs w:val="16"/>
              </w:rPr>
              <w:t>cross-sectional</w:t>
            </w:r>
          </w:p>
        </w:tc>
        <w:tc>
          <w:tcPr>
            <w:tcW w:w="1522" w:type="dxa"/>
          </w:tcPr>
          <w:p w:rsidR="004F3DDE" w:rsidRPr="0079498F" w:rsidRDefault="004F3DDE" w:rsidP="00D05C82">
            <w:pPr>
              <w:jc w:val="both"/>
              <w:rPr>
                <w:rFonts w:ascii="Times New Roman" w:hAnsi="Times New Roman" w:cs="Times New Roman"/>
                <w:sz w:val="16"/>
                <w:szCs w:val="16"/>
              </w:rPr>
            </w:pPr>
            <w:r w:rsidRPr="0079498F">
              <w:rPr>
                <w:rFonts w:ascii="Times New Roman" w:hAnsi="Times New Roman" w:cs="Times New Roman"/>
                <w:sz w:val="16"/>
                <w:szCs w:val="16"/>
              </w:rPr>
              <w:t>ART clinic</w:t>
            </w:r>
          </w:p>
        </w:tc>
        <w:tc>
          <w:tcPr>
            <w:tcW w:w="779" w:type="dxa"/>
          </w:tcPr>
          <w:p w:rsidR="004F3DDE" w:rsidRPr="0079498F" w:rsidRDefault="004F3DDE" w:rsidP="00D05C82">
            <w:pPr>
              <w:jc w:val="both"/>
              <w:rPr>
                <w:rFonts w:ascii="Times New Roman" w:hAnsi="Times New Roman" w:cs="Times New Roman"/>
                <w:sz w:val="16"/>
                <w:szCs w:val="16"/>
              </w:rPr>
            </w:pPr>
            <w:r w:rsidRPr="0079498F">
              <w:rPr>
                <w:rFonts w:ascii="Times New Roman" w:hAnsi="Times New Roman" w:cs="Times New Roman"/>
                <w:sz w:val="16"/>
                <w:szCs w:val="16"/>
              </w:rPr>
              <w:t>338</w:t>
            </w:r>
          </w:p>
        </w:tc>
        <w:tc>
          <w:tcPr>
            <w:tcW w:w="966" w:type="dxa"/>
          </w:tcPr>
          <w:p w:rsidR="004F3DDE" w:rsidRPr="0079498F" w:rsidRDefault="004F3DDE" w:rsidP="00D05C82">
            <w:pPr>
              <w:jc w:val="both"/>
              <w:rPr>
                <w:rFonts w:ascii="Times New Roman" w:hAnsi="Times New Roman" w:cs="Times New Roman"/>
                <w:sz w:val="16"/>
                <w:szCs w:val="16"/>
              </w:rPr>
            </w:pPr>
            <w:r w:rsidRPr="0079498F">
              <w:rPr>
                <w:rFonts w:ascii="Times New Roman" w:hAnsi="Times New Roman" w:cs="Times New Roman"/>
                <w:sz w:val="16"/>
                <w:szCs w:val="16"/>
              </w:rPr>
              <w:t>17.7</w:t>
            </w:r>
          </w:p>
        </w:tc>
        <w:tc>
          <w:tcPr>
            <w:tcW w:w="1597" w:type="dxa"/>
          </w:tcPr>
          <w:p w:rsidR="004F3DDE" w:rsidRPr="0079498F" w:rsidRDefault="004F3DDE" w:rsidP="00D05C82">
            <w:pPr>
              <w:jc w:val="both"/>
              <w:rPr>
                <w:rFonts w:ascii="Times New Roman" w:hAnsi="Times New Roman" w:cs="Times New Roman"/>
                <w:sz w:val="16"/>
                <w:szCs w:val="16"/>
              </w:rPr>
            </w:pPr>
            <w:r w:rsidRPr="0079498F">
              <w:rPr>
                <w:rFonts w:ascii="Times New Roman" w:hAnsi="Times New Roman" w:cs="Times New Roman"/>
                <w:sz w:val="16"/>
                <w:szCs w:val="16"/>
              </w:rPr>
              <w:t>Alcohol</w:t>
            </w:r>
            <w:r>
              <w:rPr>
                <w:rFonts w:ascii="Times New Roman" w:hAnsi="Times New Roman" w:cs="Times New Roman"/>
                <w:sz w:val="16"/>
                <w:szCs w:val="16"/>
              </w:rPr>
              <w:t xml:space="preserve">, </w:t>
            </w:r>
            <w:r w:rsidRPr="0079498F">
              <w:rPr>
                <w:rFonts w:ascii="Times New Roman" w:hAnsi="Times New Roman" w:cs="Times New Roman"/>
                <w:sz w:val="16"/>
                <w:szCs w:val="16"/>
              </w:rPr>
              <w:t>khat</w:t>
            </w:r>
            <w:r>
              <w:rPr>
                <w:rFonts w:ascii="Times New Roman" w:hAnsi="Times New Roman" w:cs="Times New Roman"/>
                <w:sz w:val="16"/>
                <w:szCs w:val="16"/>
              </w:rPr>
              <w:t xml:space="preserve">, </w:t>
            </w:r>
            <w:r w:rsidRPr="0079498F">
              <w:rPr>
                <w:rFonts w:ascii="Times New Roman" w:hAnsi="Times New Roman" w:cs="Times New Roman"/>
                <w:sz w:val="16"/>
                <w:szCs w:val="16"/>
              </w:rPr>
              <w:t>CS</w:t>
            </w:r>
            <w:r>
              <w:rPr>
                <w:rFonts w:ascii="Times New Roman" w:hAnsi="Times New Roman" w:cs="Times New Roman"/>
                <w:sz w:val="16"/>
                <w:szCs w:val="16"/>
              </w:rPr>
              <w:t xml:space="preserve">, </w:t>
            </w:r>
            <w:r w:rsidRPr="0079498F">
              <w:rPr>
                <w:rFonts w:ascii="Times New Roman" w:hAnsi="Times New Roman" w:cs="Times New Roman"/>
                <w:sz w:val="16"/>
                <w:szCs w:val="16"/>
              </w:rPr>
              <w:t>condom</w:t>
            </w:r>
          </w:p>
        </w:tc>
        <w:tc>
          <w:tcPr>
            <w:tcW w:w="1334" w:type="dxa"/>
          </w:tcPr>
          <w:p w:rsidR="004F3DDE" w:rsidRPr="0079498F" w:rsidRDefault="004F3DDE" w:rsidP="00D05C82">
            <w:pPr>
              <w:jc w:val="both"/>
              <w:rPr>
                <w:rFonts w:ascii="Times New Roman" w:hAnsi="Times New Roman" w:cs="Times New Roman"/>
                <w:sz w:val="16"/>
                <w:szCs w:val="16"/>
              </w:rPr>
            </w:pPr>
            <w:r w:rsidRPr="0079498F">
              <w:rPr>
                <w:rFonts w:ascii="Times New Roman" w:hAnsi="Times New Roman" w:cs="Times New Roman"/>
                <w:sz w:val="16"/>
                <w:szCs w:val="16"/>
              </w:rPr>
              <w:t>Jimma</w:t>
            </w:r>
          </w:p>
        </w:tc>
        <w:tc>
          <w:tcPr>
            <w:tcW w:w="2199" w:type="dxa"/>
          </w:tcPr>
          <w:p w:rsidR="004F3DDE" w:rsidRPr="0079498F" w:rsidRDefault="0095487C" w:rsidP="00D05C82">
            <w:pPr>
              <w:jc w:val="both"/>
              <w:rPr>
                <w:rFonts w:ascii="Times New Roman" w:hAnsi="Times New Roman" w:cs="Times New Roman"/>
                <w:sz w:val="16"/>
                <w:szCs w:val="16"/>
              </w:rPr>
            </w:pPr>
            <w:r w:rsidRPr="0079498F">
              <w:rPr>
                <w:rFonts w:ascii="Times New Roman" w:hAnsi="Times New Roman" w:cs="Times New Roman"/>
                <w:sz w:val="16"/>
                <w:szCs w:val="16"/>
              </w:rPr>
              <w:fldChar w:fldCharType="begin" w:fldLock="1"/>
            </w:r>
            <w:r w:rsidR="004F3DDE">
              <w:rPr>
                <w:rFonts w:ascii="Times New Roman" w:hAnsi="Times New Roman" w:cs="Times New Roman"/>
                <w:sz w:val="16"/>
                <w:szCs w:val="16"/>
              </w:rPr>
              <w:instrText>ADDIN CSL_CITATION { "citationItems" : [ { "id" : "ITEM-1", "itemData" : { "author" : [ { "dropping-particle" : "", "family" : "Shimelise", "given" : "", "non-dropping-particle" : "", "parse-names" : false, "suffix" : "" } ], "id" : "ITEM-1", "issue" : "4", "issued" : { "date-parts" : [ [ "0" ] ] }, "title" : "ORIGINAL ARTICLE SUBSTANCE USE AND SEXUALLY TRANSMITTED INFECTIONS AMONG ANTI-RETROVIRAL TREATMENT ATTENDEES IN JIMMA", "type" : "article-journal" }, "uris" : [ "http://www.mendeley.com/documents/?uuid=e764175d-4a84-4dff-8301-5ce5dca20b0c" ] } ], "mendeley" : { "formattedCitation" : "(Shimelise, no date)", "manualFormatting" : "(Shimelise,2012)", "plainTextFormattedCitation" : "(Shimelise, no date)", "previouslyFormattedCitation" : "(Shimelise, no date)" }, "properties" : { "noteIndex" : 0 }, "schema" : "https://github.com/citation-style-language/schema/raw/master/csl-citation.json" }</w:instrText>
            </w:r>
            <w:r w:rsidRPr="0079498F">
              <w:rPr>
                <w:rFonts w:ascii="Times New Roman" w:hAnsi="Times New Roman" w:cs="Times New Roman"/>
                <w:sz w:val="16"/>
                <w:szCs w:val="16"/>
              </w:rPr>
              <w:fldChar w:fldCharType="separate"/>
            </w:r>
            <w:r w:rsidR="004F3DDE" w:rsidRPr="0079498F">
              <w:rPr>
                <w:rFonts w:ascii="Times New Roman" w:hAnsi="Times New Roman" w:cs="Times New Roman"/>
                <w:noProof/>
                <w:sz w:val="16"/>
                <w:szCs w:val="16"/>
              </w:rPr>
              <w:t>(Shimelise,2012)</w:t>
            </w:r>
            <w:r w:rsidRPr="0079498F">
              <w:rPr>
                <w:rFonts w:ascii="Times New Roman" w:hAnsi="Times New Roman" w:cs="Times New Roman"/>
                <w:sz w:val="16"/>
                <w:szCs w:val="16"/>
              </w:rPr>
              <w:fldChar w:fldCharType="end"/>
            </w:r>
          </w:p>
        </w:tc>
      </w:tr>
      <w:tr w:rsidR="004F3DDE" w:rsidRPr="0079498F" w:rsidTr="00D05C82">
        <w:tc>
          <w:tcPr>
            <w:tcW w:w="1521" w:type="dxa"/>
          </w:tcPr>
          <w:p w:rsidR="004F3DDE" w:rsidRPr="0079498F" w:rsidRDefault="004F3DDE" w:rsidP="00D05C82">
            <w:pPr>
              <w:jc w:val="both"/>
              <w:rPr>
                <w:rFonts w:ascii="Times New Roman" w:hAnsi="Times New Roman" w:cs="Times New Roman"/>
                <w:sz w:val="16"/>
                <w:szCs w:val="16"/>
              </w:rPr>
            </w:pPr>
            <w:r w:rsidRPr="0079498F">
              <w:rPr>
                <w:rFonts w:ascii="Times New Roman" w:hAnsi="Times New Roman" w:cs="Times New Roman"/>
                <w:sz w:val="16"/>
                <w:szCs w:val="16"/>
              </w:rPr>
              <w:t>cross-sectional</w:t>
            </w:r>
          </w:p>
        </w:tc>
        <w:tc>
          <w:tcPr>
            <w:tcW w:w="1522" w:type="dxa"/>
          </w:tcPr>
          <w:p w:rsidR="004F3DDE" w:rsidRPr="0079498F" w:rsidRDefault="004F3DDE" w:rsidP="00D05C82">
            <w:pPr>
              <w:jc w:val="both"/>
              <w:rPr>
                <w:rFonts w:ascii="Times New Roman" w:hAnsi="Times New Roman" w:cs="Times New Roman"/>
                <w:sz w:val="16"/>
                <w:szCs w:val="16"/>
              </w:rPr>
            </w:pPr>
            <w:r>
              <w:rPr>
                <w:rFonts w:ascii="Times New Roman" w:hAnsi="Times New Roman" w:cs="Times New Roman"/>
                <w:bCs/>
                <w:sz w:val="16"/>
                <w:szCs w:val="16"/>
              </w:rPr>
              <w:t>CSW</w:t>
            </w:r>
          </w:p>
        </w:tc>
        <w:tc>
          <w:tcPr>
            <w:tcW w:w="779" w:type="dxa"/>
          </w:tcPr>
          <w:p w:rsidR="004F3DDE" w:rsidRPr="0079498F" w:rsidRDefault="004F3DDE" w:rsidP="00D05C82">
            <w:pPr>
              <w:jc w:val="both"/>
              <w:rPr>
                <w:rFonts w:ascii="Times New Roman" w:hAnsi="Times New Roman" w:cs="Times New Roman"/>
                <w:sz w:val="16"/>
                <w:szCs w:val="16"/>
              </w:rPr>
            </w:pPr>
            <w:r w:rsidRPr="0079498F">
              <w:rPr>
                <w:rFonts w:ascii="Times New Roman" w:hAnsi="Times New Roman" w:cs="Times New Roman"/>
                <w:sz w:val="16"/>
                <w:szCs w:val="16"/>
              </w:rPr>
              <w:t>700</w:t>
            </w:r>
          </w:p>
        </w:tc>
        <w:tc>
          <w:tcPr>
            <w:tcW w:w="966" w:type="dxa"/>
          </w:tcPr>
          <w:p w:rsidR="004F3DDE" w:rsidRPr="0079498F" w:rsidRDefault="004F3DDE" w:rsidP="00D05C82">
            <w:pPr>
              <w:jc w:val="both"/>
              <w:rPr>
                <w:rFonts w:ascii="Times New Roman" w:hAnsi="Times New Roman" w:cs="Times New Roman"/>
                <w:sz w:val="16"/>
                <w:szCs w:val="16"/>
              </w:rPr>
            </w:pPr>
            <w:r w:rsidRPr="0079498F">
              <w:rPr>
                <w:rFonts w:ascii="Times New Roman" w:hAnsi="Times New Roman" w:cs="Times New Roman"/>
                <w:sz w:val="16"/>
                <w:szCs w:val="16"/>
              </w:rPr>
              <w:t>42</w:t>
            </w:r>
          </w:p>
        </w:tc>
        <w:tc>
          <w:tcPr>
            <w:tcW w:w="1597" w:type="dxa"/>
          </w:tcPr>
          <w:p w:rsidR="004F3DDE" w:rsidRPr="0079498F" w:rsidRDefault="004F3DDE" w:rsidP="00D05C82">
            <w:pPr>
              <w:jc w:val="both"/>
              <w:rPr>
                <w:rFonts w:ascii="Times New Roman" w:hAnsi="Times New Roman" w:cs="Times New Roman"/>
                <w:sz w:val="16"/>
                <w:szCs w:val="16"/>
              </w:rPr>
            </w:pPr>
            <w:r w:rsidRPr="0079498F">
              <w:rPr>
                <w:rFonts w:ascii="Times New Roman" w:hAnsi="Times New Roman" w:cs="Times New Roman"/>
                <w:sz w:val="16"/>
                <w:szCs w:val="16"/>
              </w:rPr>
              <w:t>FSW</w:t>
            </w:r>
          </w:p>
        </w:tc>
        <w:tc>
          <w:tcPr>
            <w:tcW w:w="1334" w:type="dxa"/>
          </w:tcPr>
          <w:p w:rsidR="004F3DDE" w:rsidRPr="0079498F" w:rsidRDefault="004F3DDE" w:rsidP="00D05C82">
            <w:pPr>
              <w:jc w:val="both"/>
              <w:rPr>
                <w:rFonts w:ascii="Times New Roman" w:hAnsi="Times New Roman" w:cs="Times New Roman"/>
                <w:sz w:val="16"/>
                <w:szCs w:val="16"/>
              </w:rPr>
            </w:pPr>
            <w:r w:rsidRPr="0079498F">
              <w:rPr>
                <w:rFonts w:ascii="Times New Roman" w:hAnsi="Times New Roman" w:cs="Times New Roman"/>
                <w:sz w:val="16"/>
                <w:szCs w:val="16"/>
              </w:rPr>
              <w:t>Bangladesh</w:t>
            </w:r>
          </w:p>
        </w:tc>
        <w:tc>
          <w:tcPr>
            <w:tcW w:w="2199" w:type="dxa"/>
          </w:tcPr>
          <w:p w:rsidR="004F3DDE" w:rsidRPr="0079498F" w:rsidRDefault="0095487C" w:rsidP="00D05C82">
            <w:pPr>
              <w:jc w:val="both"/>
              <w:rPr>
                <w:rFonts w:ascii="Times New Roman" w:hAnsi="Times New Roman" w:cs="Times New Roman"/>
                <w:sz w:val="16"/>
                <w:szCs w:val="16"/>
              </w:rPr>
            </w:pPr>
            <w:r w:rsidRPr="0079498F">
              <w:rPr>
                <w:rFonts w:ascii="Times New Roman" w:hAnsi="Times New Roman" w:cs="Times New Roman"/>
                <w:sz w:val="16"/>
                <w:szCs w:val="16"/>
              </w:rPr>
              <w:fldChar w:fldCharType="begin" w:fldLock="1"/>
            </w:r>
            <w:r w:rsidR="004F3DDE">
              <w:rPr>
                <w:rFonts w:ascii="Times New Roman" w:hAnsi="Times New Roman" w:cs="Times New Roman"/>
                <w:sz w:val="16"/>
                <w:szCs w:val="16"/>
              </w:rPr>
              <w:instrText>ADDIN CSL_CITATION { "citationItems" : [ { "id" : "ITEM-1", "itemData" : { "DOI" : "10.1128/AAC.00223-16", "author" : [ { "dropping-particle" : "", "family" : "Khanam", "given" : "Rasheda", "non-dropping-particle" : "", "parse-names" : false, "suffix" : "" }, { "dropping-particle" : "", "family" : "Ahmed", "given" : "Dilruba", "non-dropping-particle" : "", "parse-names" : false, "suffix" : "" }, { "dropping-particle" : "", "family" : "Rahman", "given" : "Mustafizur", "non-dropping-particle" : "", "parse-names" : false, "suffix" : "" }, { "dropping-particle" : "", "family" : "Alam", "given" : "M S", "non-dropping-particle" : "", "parse-names" : false, "suffix" : "" }, { "dropping-particle" : "", "family" : "Amin", "given" : "Mausumi", "non-dropping-particle" : "", "parse-names" : false, "suffix" : "" }, { "dropping-particle" : "", "family" : "Khan", "given" : "Sharful Islam", "non-dropping-particle" : "", "parse-names" : false, "suffix" : "" }, { "dropping-particle" : "", "family" : "Mayer", "given" : "Kenneth H", "non-dropping-particle" : "", "parse-names" : false, "suffix" : "" }, { "dropping-particle" : "", "family" : "Azim", "given" : "Tasnim", "non-dropping-particle" : "", "parse-names" : false, "suffix" : "" }, { "dropping-particle" : "", "family" : "Health", "given" : "Newborn", "non-dropping-particle" : "", "parse-names" : false, "suffix" : "" }, { "dropping-particle" : "", "family" : "Israel", "given" : "Beth", "non-dropping-particle" : "", "parse-names" : false, "suffix" : "" }, { "dropping-particle" : "", "family" : "Medical", "given" : "Deaconess", "non-dropping-particle" : "", "parse-names" : false, "suffix" : "" } ], "id" : "ITEM-1", "issue" : "May", "issued" : { "date-parts" : [ [ "2014" ] ] }, "page" : "1-7", "title" : "Antimicrobial susceptibility of N . gonorrhoeae in Bangladesh : 2014 update Downloaded from http://aac.asm.org/ on June 19 , 2017 by guest Downloaded from http://aac.asm.org/ on June 19 , 2017 by guest", "type" : "article-journal" }, "uris" : [ "http://www.mendeley.com/documents/?uuid=bfc080ba-c96c-4983-b86f-32ebaf82c86a" ] } ], "mendeley" : { "formattedCitation" : "(Khanam &lt;i&gt;et al.&lt;/i&gt;, 2014)", "plainTextFormattedCitation" : "(Khanam et al., 2014)", "previouslyFormattedCitation" : "(Khanam &lt;i&gt;et al.&lt;/i&gt;, 2014)" }, "properties" : { "noteIndex" : 0 }, "schema" : "https://github.com/citation-style-language/schema/raw/master/csl-citation.json" }</w:instrText>
            </w:r>
            <w:r w:rsidRPr="0079498F">
              <w:rPr>
                <w:rFonts w:ascii="Times New Roman" w:hAnsi="Times New Roman" w:cs="Times New Roman"/>
                <w:sz w:val="16"/>
                <w:szCs w:val="16"/>
              </w:rPr>
              <w:fldChar w:fldCharType="separate"/>
            </w:r>
            <w:r w:rsidR="004F3DDE" w:rsidRPr="00BE5ED1">
              <w:rPr>
                <w:rFonts w:ascii="Times New Roman" w:hAnsi="Times New Roman" w:cs="Times New Roman"/>
                <w:noProof/>
                <w:sz w:val="16"/>
                <w:szCs w:val="16"/>
              </w:rPr>
              <w:t xml:space="preserve">(Khanam </w:t>
            </w:r>
            <w:r w:rsidR="004F3DDE" w:rsidRPr="00BE5ED1">
              <w:rPr>
                <w:rFonts w:ascii="Times New Roman" w:hAnsi="Times New Roman" w:cs="Times New Roman"/>
                <w:i/>
                <w:noProof/>
                <w:sz w:val="16"/>
                <w:szCs w:val="16"/>
              </w:rPr>
              <w:t>et al.</w:t>
            </w:r>
            <w:r w:rsidR="004F3DDE" w:rsidRPr="00BE5ED1">
              <w:rPr>
                <w:rFonts w:ascii="Times New Roman" w:hAnsi="Times New Roman" w:cs="Times New Roman"/>
                <w:noProof/>
                <w:sz w:val="16"/>
                <w:szCs w:val="16"/>
              </w:rPr>
              <w:t>, 2014)</w:t>
            </w:r>
            <w:r w:rsidRPr="0079498F">
              <w:rPr>
                <w:rFonts w:ascii="Times New Roman" w:hAnsi="Times New Roman" w:cs="Times New Roman"/>
                <w:sz w:val="16"/>
                <w:szCs w:val="16"/>
              </w:rPr>
              <w:fldChar w:fldCharType="end"/>
            </w:r>
          </w:p>
        </w:tc>
      </w:tr>
      <w:tr w:rsidR="004F3DDE" w:rsidRPr="0079498F" w:rsidTr="00D05C82">
        <w:tc>
          <w:tcPr>
            <w:tcW w:w="1521" w:type="dxa"/>
          </w:tcPr>
          <w:p w:rsidR="004F3DDE" w:rsidRPr="0079498F" w:rsidRDefault="004F3DDE" w:rsidP="00D05C82">
            <w:pPr>
              <w:jc w:val="both"/>
              <w:rPr>
                <w:rFonts w:ascii="Times New Roman" w:hAnsi="Times New Roman" w:cs="Times New Roman"/>
                <w:sz w:val="16"/>
                <w:szCs w:val="16"/>
              </w:rPr>
            </w:pPr>
            <w:r w:rsidRPr="0079498F">
              <w:rPr>
                <w:rFonts w:ascii="Times New Roman" w:hAnsi="Times New Roman" w:cs="Times New Roman"/>
                <w:sz w:val="16"/>
                <w:szCs w:val="16"/>
              </w:rPr>
              <w:t>cross-sectional</w:t>
            </w:r>
          </w:p>
        </w:tc>
        <w:tc>
          <w:tcPr>
            <w:tcW w:w="1522" w:type="dxa"/>
          </w:tcPr>
          <w:p w:rsidR="004F3DDE" w:rsidRPr="0079498F" w:rsidRDefault="004F3DDE" w:rsidP="00D05C82">
            <w:pPr>
              <w:jc w:val="both"/>
              <w:rPr>
                <w:rFonts w:ascii="Times New Roman" w:hAnsi="Times New Roman" w:cs="Times New Roman"/>
                <w:color w:val="000000" w:themeColor="text1"/>
                <w:sz w:val="16"/>
                <w:szCs w:val="16"/>
              </w:rPr>
            </w:pPr>
            <w:r w:rsidRPr="0079498F">
              <w:rPr>
                <w:rFonts w:ascii="Times New Roman" w:hAnsi="Times New Roman" w:cs="Times New Roman"/>
                <w:color w:val="000000" w:themeColor="text1"/>
                <w:sz w:val="16"/>
                <w:szCs w:val="16"/>
              </w:rPr>
              <w:t>Surveillance risk in HIV</w:t>
            </w:r>
          </w:p>
        </w:tc>
        <w:tc>
          <w:tcPr>
            <w:tcW w:w="779" w:type="dxa"/>
          </w:tcPr>
          <w:p w:rsidR="004F3DDE" w:rsidRPr="0079498F" w:rsidRDefault="004F3DDE" w:rsidP="00D05C82">
            <w:pPr>
              <w:jc w:val="both"/>
              <w:rPr>
                <w:rFonts w:ascii="Times New Roman" w:hAnsi="Times New Roman" w:cs="Times New Roman"/>
                <w:sz w:val="16"/>
                <w:szCs w:val="16"/>
              </w:rPr>
            </w:pPr>
            <w:r w:rsidRPr="0079498F">
              <w:rPr>
                <w:rFonts w:ascii="Times New Roman" w:hAnsi="Times New Roman" w:cs="Times New Roman"/>
                <w:sz w:val="16"/>
                <w:szCs w:val="16"/>
              </w:rPr>
              <w:t>1800</w:t>
            </w:r>
          </w:p>
        </w:tc>
        <w:tc>
          <w:tcPr>
            <w:tcW w:w="966" w:type="dxa"/>
          </w:tcPr>
          <w:p w:rsidR="004F3DDE" w:rsidRPr="0079498F" w:rsidRDefault="004F3DDE" w:rsidP="00D05C82">
            <w:pPr>
              <w:jc w:val="both"/>
              <w:rPr>
                <w:rFonts w:ascii="Times New Roman" w:hAnsi="Times New Roman" w:cs="Times New Roman"/>
                <w:sz w:val="16"/>
                <w:szCs w:val="16"/>
              </w:rPr>
            </w:pPr>
            <w:r w:rsidRPr="0079498F">
              <w:rPr>
                <w:rFonts w:ascii="Times New Roman" w:hAnsi="Times New Roman" w:cs="Times New Roman"/>
                <w:sz w:val="16"/>
                <w:szCs w:val="16"/>
              </w:rPr>
              <w:t>59</w:t>
            </w:r>
          </w:p>
        </w:tc>
        <w:tc>
          <w:tcPr>
            <w:tcW w:w="1597" w:type="dxa"/>
          </w:tcPr>
          <w:p w:rsidR="004F3DDE" w:rsidRPr="0079498F" w:rsidRDefault="004F3DDE" w:rsidP="00D05C82">
            <w:pPr>
              <w:jc w:val="both"/>
              <w:rPr>
                <w:rFonts w:ascii="Times New Roman" w:hAnsi="Times New Roman" w:cs="Times New Roman"/>
                <w:sz w:val="16"/>
                <w:szCs w:val="16"/>
              </w:rPr>
            </w:pPr>
            <w:r w:rsidRPr="0079498F">
              <w:rPr>
                <w:rFonts w:ascii="Times New Roman" w:hAnsi="Times New Roman" w:cs="Times New Roman"/>
                <w:sz w:val="16"/>
                <w:szCs w:val="16"/>
              </w:rPr>
              <w:t>NS</w:t>
            </w:r>
            <w:r>
              <w:rPr>
                <w:rFonts w:ascii="Times New Roman" w:hAnsi="Times New Roman" w:cs="Times New Roman"/>
                <w:sz w:val="16"/>
                <w:szCs w:val="16"/>
              </w:rPr>
              <w:t xml:space="preserve">, </w:t>
            </w:r>
            <w:r w:rsidRPr="0079498F">
              <w:rPr>
                <w:rFonts w:ascii="Times New Roman" w:hAnsi="Times New Roman" w:cs="Times New Roman"/>
                <w:sz w:val="16"/>
                <w:szCs w:val="16"/>
              </w:rPr>
              <w:t>Alcohol</w:t>
            </w:r>
          </w:p>
        </w:tc>
        <w:tc>
          <w:tcPr>
            <w:tcW w:w="1334" w:type="dxa"/>
          </w:tcPr>
          <w:p w:rsidR="004F3DDE" w:rsidRPr="0079498F" w:rsidRDefault="004F3DDE" w:rsidP="00D05C82">
            <w:pPr>
              <w:jc w:val="both"/>
              <w:rPr>
                <w:rFonts w:ascii="Times New Roman" w:hAnsi="Times New Roman" w:cs="Times New Roman"/>
                <w:sz w:val="16"/>
                <w:szCs w:val="16"/>
              </w:rPr>
            </w:pPr>
            <w:r w:rsidRPr="0079498F">
              <w:rPr>
                <w:rFonts w:ascii="Times New Roman" w:hAnsi="Times New Roman" w:cs="Times New Roman"/>
                <w:sz w:val="16"/>
                <w:szCs w:val="16"/>
              </w:rPr>
              <w:t>Uganda</w:t>
            </w:r>
          </w:p>
        </w:tc>
        <w:tc>
          <w:tcPr>
            <w:tcW w:w="2199" w:type="dxa"/>
          </w:tcPr>
          <w:p w:rsidR="004F3DDE" w:rsidRPr="0079498F" w:rsidRDefault="0095487C" w:rsidP="00D05C82">
            <w:pPr>
              <w:jc w:val="both"/>
              <w:rPr>
                <w:rFonts w:ascii="Times New Roman" w:hAnsi="Times New Roman" w:cs="Times New Roman"/>
                <w:sz w:val="16"/>
                <w:szCs w:val="16"/>
              </w:rPr>
            </w:pPr>
            <w:r w:rsidRPr="0079498F">
              <w:rPr>
                <w:rFonts w:ascii="Times New Roman" w:hAnsi="Times New Roman" w:cs="Times New Roman"/>
                <w:sz w:val="16"/>
                <w:szCs w:val="16"/>
              </w:rPr>
              <w:fldChar w:fldCharType="begin" w:fldLock="1"/>
            </w:r>
            <w:r w:rsidR="004F3DDE">
              <w:rPr>
                <w:rFonts w:ascii="Times New Roman" w:hAnsi="Times New Roman" w:cs="Times New Roman"/>
                <w:sz w:val="16"/>
                <w:szCs w:val="16"/>
              </w:rPr>
              <w:instrText>ADDIN CSL_CITATION { "citationItems" : [ { "id" : "ITEM-1", "itemData" : { "DOI" : "10.1371/journal.pone.0143304", "author" : [ { "dropping-particle" : "", "family" : "Newman", "given" : "Lori", "non-dropping-particle" : "", "parse-names" : false, "suffix" : "" }, { "dropping-particle" : "", "family" : "Rowley", "given" : "Jane", "non-dropping-particle" : "", "parse-names" : false, "suffix" : "" }, { "dropping-particle" : "Vander", "family" : "Hoorn", "given" : "Stephen", "non-dropping-particle" : "", "parse-names" : false, "suffix" : "" }, { "dropping-particle" : "", "family" : "Wijesooriya", "given" : "Nalinka Saman", "non-dropping-particle" : "", "parse-names" : false, "suffix" : "" } ], "id" : "ITEM-1", "issued" : { "date-parts" : [ [ "2015" ] ] }, "page" : "1-17", "title" : "Global Estimates of the Prevalence and Incidence of Four Curable Sexually Transmitted Infections in 2012 Based on Systematic Review and Global Reporting", "type" : "article-journal" }, "uris" : [ "http://www.mendeley.com/documents/?uuid=a5049c2a-a869-41e2-81b1-350e8b17e629" ] } ], "mendeley" : { "formattedCitation" : "(Newman &lt;i&gt;et al.&lt;/i&gt;, 2015)", "plainTextFormattedCitation" : "(Newman et al., 2015)", "previouslyFormattedCitation" : "(Newman &lt;i&gt;et al.&lt;/i&gt;, 2015)" }, "properties" : { "noteIndex" : 0 }, "schema" : "https://github.com/citation-style-language/schema/raw/master/csl-citation.json" }</w:instrText>
            </w:r>
            <w:r w:rsidRPr="0079498F">
              <w:rPr>
                <w:rFonts w:ascii="Times New Roman" w:hAnsi="Times New Roman" w:cs="Times New Roman"/>
                <w:sz w:val="16"/>
                <w:szCs w:val="16"/>
              </w:rPr>
              <w:fldChar w:fldCharType="separate"/>
            </w:r>
            <w:r w:rsidR="004F3DDE" w:rsidRPr="00BE5ED1">
              <w:rPr>
                <w:rFonts w:ascii="Times New Roman" w:hAnsi="Times New Roman" w:cs="Times New Roman"/>
                <w:noProof/>
                <w:sz w:val="16"/>
                <w:szCs w:val="16"/>
              </w:rPr>
              <w:t xml:space="preserve">(Newman </w:t>
            </w:r>
            <w:r w:rsidR="004F3DDE" w:rsidRPr="00BE5ED1">
              <w:rPr>
                <w:rFonts w:ascii="Times New Roman" w:hAnsi="Times New Roman" w:cs="Times New Roman"/>
                <w:i/>
                <w:noProof/>
                <w:sz w:val="16"/>
                <w:szCs w:val="16"/>
              </w:rPr>
              <w:t>et al.</w:t>
            </w:r>
            <w:r w:rsidR="004F3DDE" w:rsidRPr="00BE5ED1">
              <w:rPr>
                <w:rFonts w:ascii="Times New Roman" w:hAnsi="Times New Roman" w:cs="Times New Roman"/>
                <w:noProof/>
                <w:sz w:val="16"/>
                <w:szCs w:val="16"/>
              </w:rPr>
              <w:t>, 2015)</w:t>
            </w:r>
            <w:r w:rsidRPr="0079498F">
              <w:rPr>
                <w:rFonts w:ascii="Times New Roman" w:hAnsi="Times New Roman" w:cs="Times New Roman"/>
                <w:sz w:val="16"/>
                <w:szCs w:val="16"/>
              </w:rPr>
              <w:fldChar w:fldCharType="end"/>
            </w:r>
          </w:p>
        </w:tc>
      </w:tr>
      <w:tr w:rsidR="004F3DDE" w:rsidRPr="0079498F" w:rsidTr="00D05C82">
        <w:tc>
          <w:tcPr>
            <w:tcW w:w="1521" w:type="dxa"/>
          </w:tcPr>
          <w:p w:rsidR="004F3DDE" w:rsidRPr="0079498F" w:rsidRDefault="004F3DDE" w:rsidP="00D05C82">
            <w:pPr>
              <w:jc w:val="both"/>
              <w:rPr>
                <w:rFonts w:ascii="Times New Roman" w:hAnsi="Times New Roman" w:cs="Times New Roman"/>
                <w:sz w:val="16"/>
                <w:szCs w:val="16"/>
              </w:rPr>
            </w:pPr>
            <w:r w:rsidRPr="0079498F">
              <w:rPr>
                <w:rFonts w:ascii="Times New Roman" w:hAnsi="Times New Roman" w:cs="Times New Roman"/>
                <w:sz w:val="16"/>
                <w:szCs w:val="16"/>
              </w:rPr>
              <w:t>cross-sectional</w:t>
            </w:r>
          </w:p>
        </w:tc>
        <w:tc>
          <w:tcPr>
            <w:tcW w:w="1522" w:type="dxa"/>
          </w:tcPr>
          <w:p w:rsidR="004F3DDE" w:rsidRPr="0079498F" w:rsidRDefault="004F3DDE" w:rsidP="00D05C82">
            <w:pPr>
              <w:pStyle w:val="Default"/>
              <w:jc w:val="both"/>
              <w:rPr>
                <w:sz w:val="16"/>
                <w:szCs w:val="16"/>
              </w:rPr>
            </w:pPr>
            <w:r>
              <w:rPr>
                <w:sz w:val="16"/>
                <w:szCs w:val="16"/>
              </w:rPr>
              <w:t xml:space="preserve">Survey, </w:t>
            </w:r>
            <w:r w:rsidRPr="0079498F">
              <w:rPr>
                <w:sz w:val="16"/>
                <w:szCs w:val="16"/>
              </w:rPr>
              <w:t xml:space="preserve">FSW </w:t>
            </w:r>
          </w:p>
        </w:tc>
        <w:tc>
          <w:tcPr>
            <w:tcW w:w="779" w:type="dxa"/>
          </w:tcPr>
          <w:p w:rsidR="004F3DDE" w:rsidRPr="0079498F" w:rsidRDefault="004F3DDE" w:rsidP="00D05C82">
            <w:pPr>
              <w:jc w:val="both"/>
              <w:rPr>
                <w:rFonts w:ascii="Times New Roman" w:hAnsi="Times New Roman" w:cs="Times New Roman"/>
                <w:sz w:val="16"/>
                <w:szCs w:val="16"/>
              </w:rPr>
            </w:pPr>
            <w:r w:rsidRPr="0079498F">
              <w:rPr>
                <w:rFonts w:ascii="Times New Roman" w:hAnsi="Times New Roman" w:cs="Times New Roman"/>
                <w:sz w:val="16"/>
                <w:szCs w:val="16"/>
              </w:rPr>
              <w:t>2685</w:t>
            </w:r>
          </w:p>
        </w:tc>
        <w:tc>
          <w:tcPr>
            <w:tcW w:w="966" w:type="dxa"/>
          </w:tcPr>
          <w:p w:rsidR="004F3DDE" w:rsidRPr="0079498F" w:rsidRDefault="004F3DDE" w:rsidP="00D05C82">
            <w:pPr>
              <w:jc w:val="both"/>
              <w:rPr>
                <w:rFonts w:ascii="Times New Roman" w:hAnsi="Times New Roman" w:cs="Times New Roman"/>
                <w:sz w:val="16"/>
                <w:szCs w:val="16"/>
              </w:rPr>
            </w:pPr>
            <w:r w:rsidRPr="0079498F">
              <w:rPr>
                <w:rFonts w:ascii="Times New Roman" w:hAnsi="Times New Roman" w:cs="Times New Roman"/>
                <w:sz w:val="16"/>
                <w:szCs w:val="16"/>
              </w:rPr>
              <w:t>65</w:t>
            </w:r>
          </w:p>
        </w:tc>
        <w:tc>
          <w:tcPr>
            <w:tcW w:w="1597" w:type="dxa"/>
          </w:tcPr>
          <w:p w:rsidR="004F3DDE" w:rsidRPr="0079498F" w:rsidRDefault="004F3DDE" w:rsidP="00D05C82">
            <w:pPr>
              <w:jc w:val="both"/>
              <w:rPr>
                <w:rFonts w:ascii="Times New Roman" w:hAnsi="Times New Roman" w:cs="Times New Roman"/>
                <w:sz w:val="16"/>
                <w:szCs w:val="16"/>
              </w:rPr>
            </w:pPr>
            <w:r w:rsidRPr="0079498F">
              <w:rPr>
                <w:rFonts w:ascii="Times New Roman" w:hAnsi="Times New Roman" w:cs="Times New Roman"/>
                <w:sz w:val="16"/>
                <w:szCs w:val="16"/>
              </w:rPr>
              <w:t>FSW</w:t>
            </w:r>
            <w:r>
              <w:rPr>
                <w:rFonts w:ascii="Times New Roman" w:hAnsi="Times New Roman" w:cs="Times New Roman"/>
                <w:sz w:val="16"/>
                <w:szCs w:val="16"/>
              </w:rPr>
              <w:t xml:space="preserve">, </w:t>
            </w:r>
            <w:r w:rsidRPr="0079498F">
              <w:rPr>
                <w:rFonts w:ascii="Times New Roman" w:hAnsi="Times New Roman" w:cs="Times New Roman"/>
                <w:sz w:val="16"/>
                <w:szCs w:val="16"/>
              </w:rPr>
              <w:t>Alcohol</w:t>
            </w:r>
          </w:p>
        </w:tc>
        <w:tc>
          <w:tcPr>
            <w:tcW w:w="1334" w:type="dxa"/>
          </w:tcPr>
          <w:p w:rsidR="004F3DDE" w:rsidRPr="0079498F" w:rsidRDefault="004F3DDE" w:rsidP="00D05C82">
            <w:pPr>
              <w:jc w:val="both"/>
              <w:rPr>
                <w:rFonts w:ascii="Times New Roman" w:hAnsi="Times New Roman" w:cs="Times New Roman"/>
                <w:sz w:val="16"/>
                <w:szCs w:val="16"/>
              </w:rPr>
            </w:pPr>
            <w:r w:rsidRPr="0079498F">
              <w:rPr>
                <w:rFonts w:ascii="Times New Roman" w:hAnsi="Times New Roman" w:cs="Times New Roman"/>
                <w:sz w:val="16"/>
                <w:szCs w:val="16"/>
              </w:rPr>
              <w:t>Taiwan</w:t>
            </w:r>
          </w:p>
        </w:tc>
        <w:tc>
          <w:tcPr>
            <w:tcW w:w="2199" w:type="dxa"/>
          </w:tcPr>
          <w:p w:rsidR="004F3DDE" w:rsidRPr="0079498F" w:rsidRDefault="0095487C" w:rsidP="00D05C82">
            <w:pPr>
              <w:jc w:val="both"/>
              <w:rPr>
                <w:rFonts w:ascii="Times New Roman" w:hAnsi="Times New Roman" w:cs="Times New Roman"/>
                <w:sz w:val="16"/>
                <w:szCs w:val="16"/>
              </w:rPr>
            </w:pPr>
            <w:r w:rsidRPr="0079498F">
              <w:rPr>
                <w:rFonts w:ascii="Times New Roman" w:hAnsi="Times New Roman" w:cs="Times New Roman"/>
                <w:sz w:val="16"/>
                <w:szCs w:val="16"/>
              </w:rPr>
              <w:fldChar w:fldCharType="begin" w:fldLock="1"/>
            </w:r>
            <w:r w:rsidR="004F3DDE">
              <w:rPr>
                <w:rFonts w:ascii="Times New Roman" w:hAnsi="Times New Roman" w:cs="Times New Roman"/>
                <w:sz w:val="16"/>
                <w:szCs w:val="16"/>
              </w:rPr>
              <w:instrText>ADDIN CSL_CITATION { "citationItems" : [ { "id" : "ITEM-1", "itemData" : { "DOI" : "10.1111/j.1469-0691.2005.01263.x", "ISBN" : "1198-743X", "ISSN" : "1198743X", "PMID" : "16216108", "abstract" : "Between July 2002 and July 2004, all male patients (n=307) presenting to a sexually transmitted disease (STD) clinic who reported unprotected sex were enrolled in the study. Of these, 63 (20.5%), 19 (6.2%) and one (0.3%) were infected with one, two and three pathogens, respectively. The prevalences of chlamydial infection, gonorrhoea, syphilis, human immunodeficiency virus infection and trichomoniasis were 14.3%, 10.1%, 6.8%, 2.2% and 0%, respectively. The sensitivities of urethral discharge syndrome for detection of chlamydial, gonococcal, and combined forms of infection were 31.8%, 58.5% and 70.0%, respectively, with specificities of 93.5%, 97.1% and 93.9%, respectively. Positive predictive values (PPVs) were 56.0%, 68.0% and 28.0% for chlamydial and gonococcal infections and combinations of the two forms, respectively. In contrast, the sensitivity of genital ulceration syndrome for syphilis detection was only 38.0%, although the specificity was 82.5%, and the PPV was 32.0%. To reduce the number of false-positive results for STD patients who practise unprotected sex, incorporation of risk assessment and rapid diagnostic tests are recommended.", "author" : [ { "dropping-particle" : "", "family" : "Yu", "given" : "M. C.", "non-dropping-particle" : "", "parse-names" : false, "suffix" : "" }, { "dropping-particle" : "", "family" : "Li", "given" : "L. H.", "non-dropping-particle" : "", "parse-names" : false, "suffix" : "" }, { "dropping-particle" : "", "family" : "Lu", "given" : "T. H.", "non-dropping-particle" : "", "parse-names" : false, "suffix" : "" }, { "dropping-particle" : "", "family" : "Tang", "given" : "L. H.", "non-dropping-particle" : "", "parse-names" : false, "suffix" : "" }, { "dropping-particle" : "", "family" : "Tsai", "given" : "C. H.", "non-dropping-particle" : "", "parse-names" : false, "suffix" : "" }, { "dropping-particle" : "", "family" : "Chen", "given" : "K. T.", "non-dropping-particle" : "", "parse-names" : false, "suffix" : "" } ], "container-title" : "Clinical Microbiology and Infection", "id" : "ITEM-1", "issue" : "11", "issued" : { "date-parts" : [ [ "2005" ] ] }, "page" : "914-918", "title" : "Aetiology of sexually transmitted disease (STD) and comparison of STD syndromes and aetiological diagnosis in Taipei, Taiwan", "type" : "article-journal", "volume" : "11" }, "uris" : [ "http://www.mendeley.com/documents/?uuid=c9cf14a1-799c-4536-bbe6-1bb41e07c176" ] } ], "mendeley" : { "formattedCitation" : "(Yu &lt;i&gt;et al.&lt;/i&gt;, 2005)", "plainTextFormattedCitation" : "(Yu et al., 2005)", "previouslyFormattedCitation" : "(Yu &lt;i&gt;et al.&lt;/i&gt;, 2005)" }, "properties" : { "noteIndex" : 0 }, "schema" : "https://github.com/citation-style-language/schema/raw/master/csl-citation.json" }</w:instrText>
            </w:r>
            <w:r w:rsidRPr="0079498F">
              <w:rPr>
                <w:rFonts w:ascii="Times New Roman" w:hAnsi="Times New Roman" w:cs="Times New Roman"/>
                <w:sz w:val="16"/>
                <w:szCs w:val="16"/>
              </w:rPr>
              <w:fldChar w:fldCharType="separate"/>
            </w:r>
            <w:r w:rsidR="004F3DDE" w:rsidRPr="00BE5ED1">
              <w:rPr>
                <w:rFonts w:ascii="Times New Roman" w:hAnsi="Times New Roman" w:cs="Times New Roman"/>
                <w:noProof/>
                <w:sz w:val="16"/>
                <w:szCs w:val="16"/>
              </w:rPr>
              <w:t xml:space="preserve">(Yu </w:t>
            </w:r>
            <w:r w:rsidR="004F3DDE" w:rsidRPr="00BE5ED1">
              <w:rPr>
                <w:rFonts w:ascii="Times New Roman" w:hAnsi="Times New Roman" w:cs="Times New Roman"/>
                <w:i/>
                <w:noProof/>
                <w:sz w:val="16"/>
                <w:szCs w:val="16"/>
              </w:rPr>
              <w:t>et al.</w:t>
            </w:r>
            <w:r w:rsidR="004F3DDE" w:rsidRPr="00BE5ED1">
              <w:rPr>
                <w:rFonts w:ascii="Times New Roman" w:hAnsi="Times New Roman" w:cs="Times New Roman"/>
                <w:noProof/>
                <w:sz w:val="16"/>
                <w:szCs w:val="16"/>
              </w:rPr>
              <w:t>, 2005)</w:t>
            </w:r>
            <w:r w:rsidRPr="0079498F">
              <w:rPr>
                <w:rFonts w:ascii="Times New Roman" w:hAnsi="Times New Roman" w:cs="Times New Roman"/>
                <w:sz w:val="16"/>
                <w:szCs w:val="16"/>
              </w:rPr>
              <w:fldChar w:fldCharType="end"/>
            </w:r>
          </w:p>
        </w:tc>
      </w:tr>
      <w:tr w:rsidR="004F3DDE" w:rsidRPr="0079498F" w:rsidTr="00D05C82">
        <w:tc>
          <w:tcPr>
            <w:tcW w:w="1521" w:type="dxa"/>
          </w:tcPr>
          <w:p w:rsidR="004F3DDE" w:rsidRPr="0079498F" w:rsidRDefault="004F3DDE" w:rsidP="00D05C82">
            <w:pPr>
              <w:jc w:val="both"/>
              <w:rPr>
                <w:rFonts w:ascii="Times New Roman" w:hAnsi="Times New Roman" w:cs="Times New Roman"/>
                <w:sz w:val="16"/>
                <w:szCs w:val="16"/>
              </w:rPr>
            </w:pPr>
            <w:r w:rsidRPr="0079498F">
              <w:rPr>
                <w:rFonts w:ascii="Times New Roman" w:hAnsi="Times New Roman" w:cs="Times New Roman"/>
                <w:sz w:val="16"/>
                <w:szCs w:val="16"/>
              </w:rPr>
              <w:t>cross-sectional</w:t>
            </w:r>
          </w:p>
        </w:tc>
        <w:tc>
          <w:tcPr>
            <w:tcW w:w="1522" w:type="dxa"/>
          </w:tcPr>
          <w:p w:rsidR="004F3DDE" w:rsidRPr="0079498F" w:rsidRDefault="004F3DDE" w:rsidP="00D05C82">
            <w:pPr>
              <w:autoSpaceDE w:val="0"/>
              <w:autoSpaceDN w:val="0"/>
              <w:adjustRightInd w:val="0"/>
              <w:jc w:val="both"/>
              <w:rPr>
                <w:rFonts w:ascii="Times New Roman" w:hAnsi="Times New Roman" w:cs="Times New Roman"/>
                <w:sz w:val="16"/>
                <w:szCs w:val="16"/>
              </w:rPr>
            </w:pPr>
            <w:r w:rsidRPr="0079498F">
              <w:rPr>
                <w:rFonts w:ascii="Times New Roman" w:hAnsi="Times New Roman" w:cs="Times New Roman"/>
                <w:sz w:val="16"/>
                <w:szCs w:val="16"/>
              </w:rPr>
              <w:t>WLHA &amp; STIs</w:t>
            </w:r>
          </w:p>
        </w:tc>
        <w:tc>
          <w:tcPr>
            <w:tcW w:w="779" w:type="dxa"/>
          </w:tcPr>
          <w:p w:rsidR="004F3DDE" w:rsidRPr="0079498F" w:rsidRDefault="004F3DDE" w:rsidP="00D05C82">
            <w:pPr>
              <w:jc w:val="both"/>
              <w:rPr>
                <w:rFonts w:ascii="Times New Roman" w:hAnsi="Times New Roman" w:cs="Times New Roman"/>
                <w:sz w:val="16"/>
                <w:szCs w:val="16"/>
              </w:rPr>
            </w:pPr>
            <w:r w:rsidRPr="0079498F">
              <w:rPr>
                <w:rFonts w:ascii="Times New Roman" w:hAnsi="Times New Roman" w:cs="Times New Roman"/>
                <w:sz w:val="16"/>
                <w:szCs w:val="16"/>
              </w:rPr>
              <w:t>351</w:t>
            </w:r>
          </w:p>
        </w:tc>
        <w:tc>
          <w:tcPr>
            <w:tcW w:w="966" w:type="dxa"/>
          </w:tcPr>
          <w:p w:rsidR="004F3DDE" w:rsidRPr="0079498F" w:rsidRDefault="004F3DDE" w:rsidP="00D05C82">
            <w:pPr>
              <w:jc w:val="both"/>
              <w:rPr>
                <w:rFonts w:ascii="Times New Roman" w:hAnsi="Times New Roman" w:cs="Times New Roman"/>
                <w:sz w:val="16"/>
                <w:szCs w:val="16"/>
              </w:rPr>
            </w:pPr>
            <w:r w:rsidRPr="0079498F">
              <w:rPr>
                <w:rFonts w:ascii="Times New Roman" w:hAnsi="Times New Roman" w:cs="Times New Roman"/>
                <w:sz w:val="16"/>
                <w:szCs w:val="16"/>
              </w:rPr>
              <w:t>80</w:t>
            </w:r>
          </w:p>
        </w:tc>
        <w:tc>
          <w:tcPr>
            <w:tcW w:w="1597" w:type="dxa"/>
          </w:tcPr>
          <w:p w:rsidR="004F3DDE" w:rsidRPr="0079498F" w:rsidRDefault="004F3DDE" w:rsidP="00D05C82">
            <w:pPr>
              <w:jc w:val="both"/>
              <w:rPr>
                <w:rFonts w:ascii="Times New Roman" w:hAnsi="Times New Roman" w:cs="Times New Roman"/>
                <w:sz w:val="16"/>
                <w:szCs w:val="16"/>
              </w:rPr>
            </w:pPr>
            <w:r w:rsidRPr="0079498F">
              <w:rPr>
                <w:rFonts w:ascii="Times New Roman" w:hAnsi="Times New Roman" w:cs="Times New Roman"/>
                <w:sz w:val="16"/>
                <w:szCs w:val="16"/>
              </w:rPr>
              <w:t>Alcohol</w:t>
            </w:r>
            <w:r>
              <w:rPr>
                <w:rFonts w:ascii="Times New Roman" w:hAnsi="Times New Roman" w:cs="Times New Roman"/>
                <w:sz w:val="16"/>
                <w:szCs w:val="16"/>
              </w:rPr>
              <w:t xml:space="preserve">, </w:t>
            </w:r>
            <w:r w:rsidRPr="0079498F">
              <w:rPr>
                <w:rFonts w:ascii="Times New Roman" w:hAnsi="Times New Roman" w:cs="Times New Roman"/>
                <w:sz w:val="16"/>
                <w:szCs w:val="16"/>
              </w:rPr>
              <w:t>CS</w:t>
            </w:r>
            <w:r>
              <w:rPr>
                <w:rFonts w:ascii="Times New Roman" w:hAnsi="Times New Roman" w:cs="Times New Roman"/>
                <w:sz w:val="16"/>
                <w:szCs w:val="16"/>
              </w:rPr>
              <w:t>,</w:t>
            </w:r>
            <w:r w:rsidRPr="0079498F">
              <w:rPr>
                <w:rFonts w:ascii="Times New Roman" w:hAnsi="Times New Roman" w:cs="Times New Roman"/>
                <w:sz w:val="16"/>
                <w:szCs w:val="16"/>
              </w:rPr>
              <w:t>condom</w:t>
            </w:r>
          </w:p>
        </w:tc>
        <w:tc>
          <w:tcPr>
            <w:tcW w:w="1334" w:type="dxa"/>
          </w:tcPr>
          <w:p w:rsidR="004F3DDE" w:rsidRPr="0079498F" w:rsidRDefault="004F3DDE" w:rsidP="00D05C82">
            <w:pPr>
              <w:jc w:val="both"/>
              <w:rPr>
                <w:rFonts w:ascii="Times New Roman" w:hAnsi="Times New Roman" w:cs="Times New Roman"/>
                <w:sz w:val="16"/>
                <w:szCs w:val="16"/>
              </w:rPr>
            </w:pPr>
            <w:r w:rsidRPr="0079498F">
              <w:rPr>
                <w:rFonts w:ascii="Times New Roman" w:hAnsi="Times New Roman" w:cs="Times New Roman"/>
                <w:sz w:val="16"/>
                <w:szCs w:val="16"/>
              </w:rPr>
              <w:t>Malawi</w:t>
            </w:r>
          </w:p>
        </w:tc>
        <w:tc>
          <w:tcPr>
            <w:tcW w:w="2199" w:type="dxa"/>
          </w:tcPr>
          <w:p w:rsidR="004F3DDE" w:rsidRPr="0079498F" w:rsidRDefault="0095487C" w:rsidP="00D05C82">
            <w:pPr>
              <w:jc w:val="both"/>
              <w:rPr>
                <w:rFonts w:ascii="Times New Roman" w:hAnsi="Times New Roman" w:cs="Times New Roman"/>
                <w:sz w:val="16"/>
                <w:szCs w:val="16"/>
              </w:rPr>
            </w:pPr>
            <w:r w:rsidRPr="0079498F">
              <w:rPr>
                <w:rFonts w:ascii="Times New Roman" w:hAnsi="Times New Roman" w:cs="Times New Roman"/>
                <w:sz w:val="16"/>
                <w:szCs w:val="16"/>
              </w:rPr>
              <w:fldChar w:fldCharType="begin" w:fldLock="1"/>
            </w:r>
            <w:r w:rsidR="004F3DDE">
              <w:rPr>
                <w:rFonts w:ascii="Times New Roman" w:hAnsi="Times New Roman" w:cs="Times New Roman"/>
                <w:sz w:val="16"/>
                <w:szCs w:val="16"/>
              </w:rPr>
              <w:instrText>ADDIN CSL_CITATION { "citationItems" : [ { "id" : "ITEM-1", "itemData" : { "DOI" : "10.1371/journal.pone.0122400", "author" : [ { "dropping-particle" : "", "family" : "Kakaire", "given" : "Othman", "non-dropping-particle" : "", "parse-names" : false, "suffix" : "" }, { "dropping-particle" : "", "family" : "Byamugisha", "given" : "Josaphat Kayogoza", "non-dropping-particle" : "", "parse-names" : false, "suffix" : "" }, { "dropping-particle" : "", "family" : "Tumwesigye", "given" : "Nazarius Mbona", "non-dropping-particle" : "", "parse-names" : false, "suffix" : "" } ], "id" : "ITEM-1", "issued" : { "date-parts" : [ [ "2015" ] ] }, "page" : "1-12", "title" : "Prevalence and Factors Associated with Sexually Transmitted Infections among HIV Positive Women Opting for Intrauterine Contraception", "type" : "article-journal" }, "uris" : [ "http://www.mendeley.com/documents/?uuid=c71958b0-2fc1-410f-b0e3-a1119c641dcc" ] } ], "mendeley" : { "formattedCitation" : "(Kakaire, Byamugisha and Tumwesigye, 2015)", "plainTextFormattedCitation" : "(Kakaire, Byamugisha and Tumwesigye, 2015)", "previouslyFormattedCitation" : "(Kakaire, Byamugisha and Tumwesigye, 2015)" }, "properties" : { "noteIndex" : 0 }, "schema" : "https://github.com/citation-style-language/schema/raw/master/csl-citation.json" }</w:instrText>
            </w:r>
            <w:r w:rsidRPr="0079498F">
              <w:rPr>
                <w:rFonts w:ascii="Times New Roman" w:hAnsi="Times New Roman" w:cs="Times New Roman"/>
                <w:sz w:val="16"/>
                <w:szCs w:val="16"/>
              </w:rPr>
              <w:fldChar w:fldCharType="separate"/>
            </w:r>
            <w:r w:rsidR="004F3DDE" w:rsidRPr="00BE5ED1">
              <w:rPr>
                <w:rFonts w:ascii="Times New Roman" w:hAnsi="Times New Roman" w:cs="Times New Roman"/>
                <w:noProof/>
                <w:sz w:val="16"/>
                <w:szCs w:val="16"/>
              </w:rPr>
              <w:t>(Kakaire, Byamugisha and Tumwesigye, 2015)</w:t>
            </w:r>
            <w:r w:rsidRPr="0079498F">
              <w:rPr>
                <w:rFonts w:ascii="Times New Roman" w:hAnsi="Times New Roman" w:cs="Times New Roman"/>
                <w:sz w:val="16"/>
                <w:szCs w:val="16"/>
              </w:rPr>
              <w:fldChar w:fldCharType="end"/>
            </w:r>
          </w:p>
        </w:tc>
      </w:tr>
    </w:tbl>
    <w:p w:rsidR="004F3DDE" w:rsidRPr="0079498F" w:rsidRDefault="004F3DDE" w:rsidP="004F3DDE">
      <w:pPr>
        <w:spacing w:after="0" w:line="240" w:lineRule="auto"/>
        <w:jc w:val="both"/>
        <w:rPr>
          <w:rFonts w:ascii="Times New Roman" w:hAnsi="Times New Roman" w:cs="Times New Roman"/>
          <w:sz w:val="16"/>
          <w:szCs w:val="16"/>
        </w:rPr>
      </w:pPr>
      <w:r>
        <w:rPr>
          <w:rFonts w:ascii="Times New Roman" w:hAnsi="Times New Roman" w:cs="Times New Roman"/>
          <w:sz w:val="16"/>
          <w:szCs w:val="16"/>
        </w:rPr>
        <w:t>PCS: P</w:t>
      </w:r>
      <w:r w:rsidRPr="0079498F">
        <w:rPr>
          <w:rFonts w:ascii="Times New Roman" w:hAnsi="Times New Roman" w:cs="Times New Roman"/>
          <w:sz w:val="16"/>
          <w:szCs w:val="16"/>
        </w:rPr>
        <w:t>rospective cross-sectional</w:t>
      </w:r>
      <w:r>
        <w:rPr>
          <w:rFonts w:ascii="Times New Roman" w:hAnsi="Times New Roman" w:cs="Times New Roman"/>
          <w:sz w:val="16"/>
          <w:szCs w:val="16"/>
        </w:rPr>
        <w:t xml:space="preserve">, RCS: </w:t>
      </w:r>
      <w:r w:rsidRPr="0079498F">
        <w:rPr>
          <w:rFonts w:ascii="Times New Roman" w:hAnsi="Times New Roman" w:cs="Times New Roman"/>
          <w:sz w:val="16"/>
          <w:szCs w:val="16"/>
        </w:rPr>
        <w:t>Retrospective cross-sectional</w:t>
      </w:r>
      <w:r>
        <w:rPr>
          <w:rFonts w:ascii="Times New Roman" w:hAnsi="Times New Roman" w:cs="Times New Roman"/>
          <w:sz w:val="16"/>
          <w:szCs w:val="16"/>
        </w:rPr>
        <w:t>; CSW: Commercial sex worker</w:t>
      </w:r>
    </w:p>
    <w:p w:rsidR="004F3DDE" w:rsidRPr="00096C4D" w:rsidRDefault="004F3DDE" w:rsidP="004F3DDE">
      <w:pPr>
        <w:rPr>
          <w:rFonts w:ascii="Times New Roman" w:hAnsi="Times New Roman" w:cs="Times New Roman"/>
          <w:b/>
          <w:bCs/>
          <w:sz w:val="20"/>
          <w:szCs w:val="20"/>
        </w:rPr>
      </w:pPr>
      <w:r>
        <w:rPr>
          <w:rFonts w:ascii="Times New Roman" w:hAnsi="Times New Roman" w:cs="Times New Roman"/>
          <w:b/>
          <w:bCs/>
          <w:sz w:val="20"/>
          <w:szCs w:val="20"/>
        </w:rPr>
        <w:t>SDPSSSRB-STI=S</w:t>
      </w:r>
      <w:r w:rsidRPr="00962C93">
        <w:rPr>
          <w:rFonts w:ascii="Times New Roman" w:hAnsi="Times New Roman" w:cs="Times New Roman"/>
          <w:b/>
          <w:bCs/>
          <w:sz w:val="20"/>
          <w:szCs w:val="20"/>
        </w:rPr>
        <w:t>ocio-demographic of patients, substance use, and sexual risk behaviors of STI</w:t>
      </w:r>
    </w:p>
    <w:p w:rsidR="00E80FBE" w:rsidRDefault="00E80FBE" w:rsidP="00E80FBE">
      <w:pPr>
        <w:spacing w:after="240" w:line="360" w:lineRule="auto"/>
        <w:jc w:val="both"/>
        <w:rPr>
          <w:rFonts w:ascii="Times New Roman" w:hAnsi="Times New Roman" w:cs="Times New Roman"/>
          <w:sz w:val="24"/>
          <w:szCs w:val="24"/>
        </w:rPr>
      </w:pPr>
    </w:p>
    <w:p w:rsidR="00E80FBE" w:rsidRDefault="00E80FBE" w:rsidP="00E80FBE">
      <w:pPr>
        <w:spacing w:after="240" w:line="360" w:lineRule="auto"/>
        <w:jc w:val="both"/>
        <w:rPr>
          <w:rFonts w:ascii="Times New Roman" w:hAnsi="Times New Roman" w:cs="Times New Roman"/>
          <w:sz w:val="24"/>
          <w:szCs w:val="24"/>
        </w:rPr>
      </w:pPr>
    </w:p>
    <w:p w:rsidR="00E80FBE" w:rsidRDefault="00E80FBE" w:rsidP="00E80FBE">
      <w:pPr>
        <w:spacing w:after="240" w:line="360" w:lineRule="auto"/>
        <w:jc w:val="both"/>
        <w:rPr>
          <w:rFonts w:ascii="Times New Roman" w:hAnsi="Times New Roman" w:cs="Times New Roman"/>
          <w:sz w:val="24"/>
          <w:szCs w:val="24"/>
        </w:rPr>
      </w:pPr>
    </w:p>
    <w:p w:rsidR="00E80FBE" w:rsidRDefault="00E80FBE" w:rsidP="00E80FBE">
      <w:pPr>
        <w:spacing w:after="240" w:line="360" w:lineRule="auto"/>
        <w:jc w:val="both"/>
        <w:rPr>
          <w:rFonts w:ascii="Times New Roman" w:hAnsi="Times New Roman" w:cs="Times New Roman"/>
          <w:sz w:val="24"/>
          <w:szCs w:val="24"/>
        </w:rPr>
      </w:pPr>
    </w:p>
    <w:p w:rsidR="00E80FBE" w:rsidRDefault="00E80FBE" w:rsidP="00E80FBE">
      <w:pPr>
        <w:spacing w:after="240" w:line="360" w:lineRule="auto"/>
        <w:jc w:val="both"/>
        <w:rPr>
          <w:rFonts w:ascii="Times New Roman" w:hAnsi="Times New Roman" w:cs="Times New Roman"/>
          <w:sz w:val="24"/>
          <w:szCs w:val="24"/>
        </w:rPr>
      </w:pPr>
    </w:p>
    <w:p w:rsidR="00E80FBE" w:rsidRPr="00160820" w:rsidRDefault="00E80FBE" w:rsidP="00E80FBE">
      <w:pPr>
        <w:pStyle w:val="Heading1"/>
      </w:pPr>
      <w:bookmarkStart w:id="15" w:name="_Toc469324749"/>
      <w:bookmarkStart w:id="16" w:name="_Toc470447552"/>
      <w:bookmarkStart w:id="17" w:name="_Toc497812474"/>
      <w:r w:rsidRPr="00160820">
        <w:lastRenderedPageBreak/>
        <w:t>3. Objectives</w:t>
      </w:r>
      <w:bookmarkEnd w:id="15"/>
      <w:bookmarkEnd w:id="16"/>
      <w:bookmarkEnd w:id="17"/>
    </w:p>
    <w:p w:rsidR="00E80FBE" w:rsidRPr="0017053B" w:rsidRDefault="00E80FBE" w:rsidP="00E80FBE">
      <w:pPr>
        <w:pStyle w:val="Heading2"/>
        <w:spacing w:line="360" w:lineRule="auto"/>
        <w:rPr>
          <w:rFonts w:eastAsia="Times New Roman"/>
          <w:color w:val="auto"/>
        </w:rPr>
      </w:pPr>
      <w:bookmarkStart w:id="18" w:name="_Toc469324750"/>
      <w:bookmarkStart w:id="19" w:name="_Toc470447553"/>
      <w:r>
        <w:rPr>
          <w:color w:val="auto"/>
        </w:rPr>
        <w:t xml:space="preserve">  </w:t>
      </w:r>
      <w:bookmarkStart w:id="20" w:name="_Toc497812475"/>
      <w:r w:rsidRPr="0017053B">
        <w:rPr>
          <w:color w:val="auto"/>
        </w:rPr>
        <w:t>3.1 General objective</w:t>
      </w:r>
      <w:bookmarkEnd w:id="18"/>
      <w:bookmarkEnd w:id="19"/>
      <w:bookmarkEnd w:id="20"/>
    </w:p>
    <w:p w:rsidR="008065EC" w:rsidRPr="004E6D02" w:rsidRDefault="00F608EC" w:rsidP="004E6D02">
      <w:pPr>
        <w:pStyle w:val="ListParagraph"/>
        <w:numPr>
          <w:ilvl w:val="0"/>
          <w:numId w:val="31"/>
        </w:numPr>
        <w:spacing w:line="360" w:lineRule="auto"/>
        <w:jc w:val="both"/>
        <w:rPr>
          <w:rFonts w:ascii="Times New Roman" w:hAnsi="Times New Roman" w:cs="Times New Roman"/>
          <w:sz w:val="24"/>
          <w:szCs w:val="24"/>
        </w:rPr>
      </w:pPr>
      <w:r w:rsidRPr="004E6D02">
        <w:rPr>
          <w:rFonts w:ascii="Times New Roman" w:hAnsi="Times New Roman" w:cs="Times New Roman"/>
          <w:sz w:val="24"/>
          <w:szCs w:val="24"/>
        </w:rPr>
        <w:t>To determine the proportion,</w:t>
      </w:r>
      <w:r w:rsidR="008065EC" w:rsidRPr="004E6D02">
        <w:rPr>
          <w:rFonts w:ascii="Times New Roman" w:hAnsi="Times New Roman" w:cs="Times New Roman"/>
          <w:sz w:val="24"/>
          <w:szCs w:val="24"/>
        </w:rPr>
        <w:t xml:space="preserve"> antimicrobial susceptibility pattern </w:t>
      </w:r>
      <w:r w:rsidRPr="004E6D02">
        <w:rPr>
          <w:rFonts w:ascii="Times New Roman" w:hAnsi="Times New Roman" w:cs="Times New Roman"/>
          <w:sz w:val="24"/>
          <w:szCs w:val="24"/>
        </w:rPr>
        <w:t>and factors</w:t>
      </w:r>
      <w:r w:rsidRPr="004E6D02">
        <w:rPr>
          <w:rFonts w:ascii="Times New Roman" w:hAnsi="Times New Roman" w:cs="Times New Roman"/>
          <w:i/>
          <w:sz w:val="24"/>
          <w:szCs w:val="24"/>
        </w:rPr>
        <w:t xml:space="preserve"> </w:t>
      </w:r>
      <w:r w:rsidRPr="004E6D02">
        <w:rPr>
          <w:rFonts w:ascii="Times New Roman" w:hAnsi="Times New Roman" w:cs="Times New Roman"/>
          <w:sz w:val="24"/>
          <w:szCs w:val="24"/>
        </w:rPr>
        <w:t xml:space="preserve">associated with </w:t>
      </w:r>
      <w:r w:rsidRPr="004E6D02">
        <w:rPr>
          <w:rFonts w:ascii="Times New Roman" w:hAnsi="Times New Roman" w:cs="Times New Roman"/>
          <w:i/>
          <w:sz w:val="24"/>
          <w:szCs w:val="24"/>
        </w:rPr>
        <w:t>N. gonorrhoeae</w:t>
      </w:r>
      <w:r w:rsidRPr="004E6D02">
        <w:rPr>
          <w:rFonts w:ascii="Times New Roman" w:hAnsi="Times New Roman" w:cs="Times New Roman"/>
          <w:sz w:val="24"/>
          <w:szCs w:val="24"/>
        </w:rPr>
        <w:t xml:space="preserve"> infection </w:t>
      </w:r>
      <w:r w:rsidR="008065EC" w:rsidRPr="004E6D02">
        <w:rPr>
          <w:rFonts w:ascii="Times New Roman" w:hAnsi="Times New Roman" w:cs="Times New Roman"/>
          <w:sz w:val="24"/>
          <w:szCs w:val="24"/>
        </w:rPr>
        <w:t>among patients attending gynecology and sexual transmitted infection clinics’ at Bahir Dar Town, North west Ethiopia</w:t>
      </w:r>
    </w:p>
    <w:p w:rsidR="008065EC" w:rsidRDefault="008065EC" w:rsidP="00E80FBE">
      <w:pPr>
        <w:spacing w:line="360" w:lineRule="auto"/>
        <w:jc w:val="both"/>
        <w:rPr>
          <w:rFonts w:ascii="Times New Roman" w:hAnsi="Times New Roman" w:cs="Times New Roman"/>
          <w:sz w:val="24"/>
          <w:szCs w:val="24"/>
        </w:rPr>
      </w:pPr>
    </w:p>
    <w:p w:rsidR="00E80FBE" w:rsidRPr="0017053B" w:rsidRDefault="00E80FBE" w:rsidP="00E80FBE">
      <w:pPr>
        <w:pStyle w:val="Heading2"/>
        <w:rPr>
          <w:color w:val="auto"/>
        </w:rPr>
      </w:pPr>
      <w:bookmarkStart w:id="21" w:name="_Toc470447554"/>
      <w:bookmarkStart w:id="22" w:name="_Toc497812476"/>
      <w:r w:rsidRPr="0017053B">
        <w:rPr>
          <w:rFonts w:eastAsia="Times New Roman"/>
          <w:color w:val="auto"/>
        </w:rPr>
        <w:t>3.2 Specific objective</w:t>
      </w:r>
      <w:bookmarkEnd w:id="21"/>
      <w:r w:rsidR="00F608EC">
        <w:rPr>
          <w:rFonts w:eastAsia="Times New Roman"/>
          <w:color w:val="auto"/>
        </w:rPr>
        <w:t>s</w:t>
      </w:r>
      <w:bookmarkEnd w:id="22"/>
    </w:p>
    <w:p w:rsidR="00E80FBE" w:rsidRPr="0017053B" w:rsidRDefault="00E80FBE" w:rsidP="00E80FBE">
      <w:pPr>
        <w:pStyle w:val="ListParagraph"/>
        <w:numPr>
          <w:ilvl w:val="0"/>
          <w:numId w:val="4"/>
        </w:numPr>
        <w:spacing w:line="360" w:lineRule="auto"/>
        <w:jc w:val="both"/>
        <w:rPr>
          <w:rFonts w:ascii="Times New Roman" w:hAnsi="Times New Roman" w:cs="Times New Roman"/>
          <w:i/>
          <w:sz w:val="24"/>
          <w:szCs w:val="24"/>
        </w:rPr>
      </w:pPr>
      <w:r w:rsidRPr="00367C93">
        <w:rPr>
          <w:rFonts w:ascii="Times New Roman" w:hAnsi="Times New Roman" w:cs="Times New Roman"/>
          <w:sz w:val="24"/>
          <w:szCs w:val="24"/>
        </w:rPr>
        <w:t xml:space="preserve">To determine the proportion of </w:t>
      </w:r>
      <w:r w:rsidRPr="00E275C7">
        <w:rPr>
          <w:rFonts w:ascii="Times New Roman" w:hAnsi="Times New Roman" w:cs="Times New Roman"/>
          <w:i/>
          <w:sz w:val="24"/>
          <w:szCs w:val="24"/>
        </w:rPr>
        <w:t>N.</w:t>
      </w:r>
      <w:r>
        <w:rPr>
          <w:rFonts w:ascii="Times New Roman" w:hAnsi="Times New Roman" w:cs="Times New Roman"/>
          <w:i/>
          <w:sz w:val="24"/>
          <w:szCs w:val="24"/>
        </w:rPr>
        <w:t xml:space="preserve"> </w:t>
      </w:r>
      <w:r w:rsidRPr="00E275C7">
        <w:rPr>
          <w:rFonts w:ascii="Times New Roman" w:hAnsi="Times New Roman" w:cs="Times New Roman"/>
          <w:i/>
          <w:sz w:val="24"/>
          <w:szCs w:val="24"/>
        </w:rPr>
        <w:t>gono</w:t>
      </w:r>
      <w:r>
        <w:rPr>
          <w:rFonts w:ascii="Times New Roman" w:hAnsi="Times New Roman" w:cs="Times New Roman"/>
          <w:i/>
          <w:sz w:val="24"/>
          <w:szCs w:val="24"/>
        </w:rPr>
        <w:t>r</w:t>
      </w:r>
      <w:r w:rsidRPr="00E275C7">
        <w:rPr>
          <w:rFonts w:ascii="Times New Roman" w:hAnsi="Times New Roman" w:cs="Times New Roman"/>
          <w:i/>
          <w:sz w:val="24"/>
          <w:szCs w:val="24"/>
        </w:rPr>
        <w:t>rh</w:t>
      </w:r>
      <w:r>
        <w:rPr>
          <w:rFonts w:ascii="Times New Roman" w:hAnsi="Times New Roman" w:cs="Times New Roman"/>
          <w:i/>
          <w:sz w:val="24"/>
          <w:szCs w:val="24"/>
        </w:rPr>
        <w:t>o</w:t>
      </w:r>
      <w:r w:rsidRPr="00E275C7">
        <w:rPr>
          <w:rFonts w:ascii="Times New Roman" w:hAnsi="Times New Roman" w:cs="Times New Roman"/>
          <w:i/>
          <w:sz w:val="24"/>
          <w:szCs w:val="24"/>
        </w:rPr>
        <w:t>eae</w:t>
      </w:r>
      <w:r w:rsidRPr="00367C93">
        <w:rPr>
          <w:rFonts w:ascii="Times New Roman" w:hAnsi="Times New Roman" w:cs="Times New Roman"/>
          <w:sz w:val="24"/>
          <w:szCs w:val="24"/>
        </w:rPr>
        <w:t xml:space="preserve"> </w:t>
      </w:r>
      <w:r>
        <w:rPr>
          <w:rFonts w:ascii="Times New Roman" w:hAnsi="Times New Roman" w:cs="Times New Roman"/>
          <w:sz w:val="24"/>
          <w:szCs w:val="24"/>
        </w:rPr>
        <w:t xml:space="preserve">infection </w:t>
      </w:r>
      <w:r w:rsidRPr="00367C93">
        <w:rPr>
          <w:rFonts w:ascii="Times New Roman" w:hAnsi="Times New Roman" w:cs="Times New Roman"/>
          <w:sz w:val="24"/>
          <w:szCs w:val="24"/>
        </w:rPr>
        <w:t>among symptomatic patients</w:t>
      </w:r>
      <w:r>
        <w:rPr>
          <w:rFonts w:ascii="Times New Roman" w:hAnsi="Times New Roman" w:cs="Times New Roman"/>
          <w:sz w:val="24"/>
          <w:szCs w:val="24"/>
        </w:rPr>
        <w:t xml:space="preserve"> in</w:t>
      </w:r>
      <w:r w:rsidRPr="00367C93">
        <w:rPr>
          <w:rFonts w:ascii="Times New Roman" w:hAnsi="Times New Roman" w:cs="Times New Roman"/>
          <w:sz w:val="24"/>
          <w:szCs w:val="24"/>
        </w:rPr>
        <w:t xml:space="preserve"> </w:t>
      </w:r>
      <w:r>
        <w:rPr>
          <w:rFonts w:ascii="Times New Roman" w:hAnsi="Times New Roman" w:cs="Times New Roman"/>
          <w:sz w:val="24"/>
          <w:szCs w:val="24"/>
        </w:rPr>
        <w:t>selected health institution in Bahirdar town.</w:t>
      </w:r>
    </w:p>
    <w:p w:rsidR="00E80FBE" w:rsidRPr="00DA1CB5" w:rsidRDefault="00E80FBE" w:rsidP="00E80FBE">
      <w:pPr>
        <w:pStyle w:val="ListParagraph"/>
        <w:numPr>
          <w:ilvl w:val="0"/>
          <w:numId w:val="4"/>
        </w:numPr>
        <w:spacing w:line="360" w:lineRule="auto"/>
        <w:jc w:val="both"/>
        <w:rPr>
          <w:rFonts w:ascii="Times New Roman" w:hAnsi="Times New Roman" w:cs="Times New Roman"/>
          <w:i/>
          <w:sz w:val="24"/>
          <w:szCs w:val="24"/>
        </w:rPr>
      </w:pPr>
      <w:r w:rsidRPr="00E275C7">
        <w:rPr>
          <w:rFonts w:ascii="Times New Roman" w:hAnsi="Times New Roman" w:cs="Times New Roman"/>
          <w:sz w:val="24"/>
          <w:szCs w:val="24"/>
        </w:rPr>
        <w:t xml:space="preserve">To determine antimicrobial susceptibility pattern of </w:t>
      </w:r>
      <w:r w:rsidRPr="00FA15C9">
        <w:rPr>
          <w:rFonts w:ascii="Times New Roman" w:hAnsi="Times New Roman" w:cs="Times New Roman"/>
          <w:i/>
          <w:sz w:val="24"/>
          <w:szCs w:val="24"/>
        </w:rPr>
        <w:t>N.gonorrohoeae</w:t>
      </w:r>
      <w:r>
        <w:rPr>
          <w:rFonts w:ascii="Times New Roman" w:hAnsi="Times New Roman" w:cs="Times New Roman"/>
          <w:sz w:val="24"/>
          <w:szCs w:val="24"/>
        </w:rPr>
        <w:t xml:space="preserve"> </w:t>
      </w:r>
      <w:r w:rsidRPr="00E275C7">
        <w:rPr>
          <w:rFonts w:ascii="Times New Roman" w:hAnsi="Times New Roman" w:cs="Times New Roman"/>
          <w:sz w:val="24"/>
          <w:szCs w:val="24"/>
        </w:rPr>
        <w:t>isolates</w:t>
      </w:r>
      <w:r>
        <w:rPr>
          <w:rFonts w:ascii="Times New Roman" w:hAnsi="Times New Roman" w:cs="Times New Roman"/>
          <w:sz w:val="24"/>
          <w:szCs w:val="24"/>
        </w:rPr>
        <w:t xml:space="preserve"> to the commonly prescribed antimicrobial drugs </w:t>
      </w:r>
    </w:p>
    <w:p w:rsidR="00E80FBE" w:rsidRPr="00DA1CB5" w:rsidRDefault="00E80FBE" w:rsidP="00E80FBE">
      <w:pPr>
        <w:pStyle w:val="ListParagraph"/>
        <w:numPr>
          <w:ilvl w:val="0"/>
          <w:numId w:val="4"/>
        </w:numPr>
        <w:spacing w:line="360" w:lineRule="auto"/>
        <w:jc w:val="both"/>
        <w:rPr>
          <w:rFonts w:ascii="Times New Roman" w:hAnsi="Times New Roman" w:cs="Times New Roman"/>
          <w:i/>
          <w:sz w:val="24"/>
          <w:szCs w:val="24"/>
        </w:rPr>
      </w:pPr>
      <w:r w:rsidRPr="00DA1CB5">
        <w:rPr>
          <w:rFonts w:ascii="Times New Roman" w:hAnsi="Times New Roman" w:cs="Times New Roman"/>
          <w:sz w:val="24"/>
          <w:szCs w:val="24"/>
        </w:rPr>
        <w:t>To identify factors</w:t>
      </w:r>
      <w:r w:rsidRPr="00DA1CB5">
        <w:rPr>
          <w:rFonts w:ascii="Times New Roman" w:hAnsi="Times New Roman" w:cs="Times New Roman"/>
          <w:i/>
          <w:sz w:val="24"/>
          <w:szCs w:val="24"/>
        </w:rPr>
        <w:t xml:space="preserve"> </w:t>
      </w:r>
      <w:r w:rsidRPr="00DA1CB5">
        <w:rPr>
          <w:rFonts w:ascii="Times New Roman" w:hAnsi="Times New Roman" w:cs="Times New Roman"/>
          <w:sz w:val="24"/>
          <w:szCs w:val="24"/>
        </w:rPr>
        <w:t xml:space="preserve">associated with </w:t>
      </w:r>
      <w:r w:rsidRPr="00DA1CB5">
        <w:rPr>
          <w:rFonts w:ascii="Times New Roman" w:hAnsi="Times New Roman" w:cs="Times New Roman"/>
          <w:i/>
          <w:sz w:val="24"/>
          <w:szCs w:val="24"/>
        </w:rPr>
        <w:t>N. gonorrhoeae</w:t>
      </w:r>
      <w:r w:rsidRPr="00DA1CB5">
        <w:rPr>
          <w:rFonts w:ascii="Times New Roman" w:hAnsi="Times New Roman" w:cs="Times New Roman"/>
          <w:sz w:val="24"/>
          <w:szCs w:val="24"/>
        </w:rPr>
        <w:t xml:space="preserve"> infection among symptomatic patients</w:t>
      </w:r>
    </w:p>
    <w:p w:rsidR="00E80FBE" w:rsidRDefault="00E80FBE" w:rsidP="00E80FBE">
      <w:pPr>
        <w:pStyle w:val="ListParagraph"/>
        <w:spacing w:line="360" w:lineRule="auto"/>
        <w:jc w:val="both"/>
        <w:rPr>
          <w:rFonts w:ascii="Times New Roman" w:hAnsi="Times New Roman" w:cs="Times New Roman"/>
          <w:sz w:val="24"/>
          <w:szCs w:val="24"/>
        </w:rPr>
      </w:pPr>
    </w:p>
    <w:p w:rsidR="00E80FBE" w:rsidRDefault="00E80FBE" w:rsidP="00E80FBE">
      <w:pPr>
        <w:pStyle w:val="ListParagraph"/>
        <w:spacing w:line="360" w:lineRule="auto"/>
        <w:jc w:val="both"/>
        <w:rPr>
          <w:rFonts w:ascii="Times New Roman" w:hAnsi="Times New Roman" w:cs="Times New Roman"/>
          <w:sz w:val="24"/>
          <w:szCs w:val="24"/>
        </w:rPr>
      </w:pPr>
    </w:p>
    <w:p w:rsidR="00E80FBE" w:rsidRDefault="00E80FBE" w:rsidP="00E80FBE">
      <w:pPr>
        <w:pStyle w:val="ListParagraph"/>
        <w:spacing w:line="360" w:lineRule="auto"/>
        <w:jc w:val="both"/>
        <w:rPr>
          <w:rFonts w:ascii="Times New Roman" w:hAnsi="Times New Roman" w:cs="Times New Roman"/>
          <w:sz w:val="24"/>
          <w:szCs w:val="24"/>
        </w:rPr>
      </w:pPr>
    </w:p>
    <w:p w:rsidR="00E80FBE" w:rsidRDefault="00E80FBE" w:rsidP="00E80FBE">
      <w:pPr>
        <w:pStyle w:val="ListParagraph"/>
        <w:spacing w:line="360" w:lineRule="auto"/>
        <w:jc w:val="both"/>
        <w:rPr>
          <w:rFonts w:ascii="Times New Roman" w:hAnsi="Times New Roman" w:cs="Times New Roman"/>
          <w:sz w:val="24"/>
          <w:szCs w:val="24"/>
        </w:rPr>
      </w:pPr>
    </w:p>
    <w:p w:rsidR="00E80FBE" w:rsidRDefault="00E80FBE" w:rsidP="00E80FBE">
      <w:pPr>
        <w:pStyle w:val="ListParagraph"/>
        <w:spacing w:line="360" w:lineRule="auto"/>
        <w:jc w:val="both"/>
        <w:rPr>
          <w:rFonts w:ascii="Times New Roman" w:hAnsi="Times New Roman" w:cs="Times New Roman"/>
          <w:sz w:val="24"/>
          <w:szCs w:val="24"/>
        </w:rPr>
      </w:pPr>
    </w:p>
    <w:p w:rsidR="00E80FBE" w:rsidRDefault="00E80FBE" w:rsidP="00E80FBE">
      <w:pPr>
        <w:pStyle w:val="ListParagraph"/>
        <w:spacing w:line="360" w:lineRule="auto"/>
        <w:jc w:val="both"/>
        <w:rPr>
          <w:rFonts w:ascii="Times New Roman" w:hAnsi="Times New Roman" w:cs="Times New Roman"/>
          <w:sz w:val="24"/>
          <w:szCs w:val="24"/>
        </w:rPr>
      </w:pPr>
    </w:p>
    <w:p w:rsidR="00E80FBE" w:rsidRDefault="00E80FBE" w:rsidP="00E80FBE">
      <w:pPr>
        <w:pStyle w:val="ListParagraph"/>
        <w:spacing w:line="360" w:lineRule="auto"/>
        <w:jc w:val="both"/>
        <w:rPr>
          <w:rFonts w:ascii="Times New Roman" w:hAnsi="Times New Roman" w:cs="Times New Roman"/>
          <w:sz w:val="24"/>
          <w:szCs w:val="24"/>
        </w:rPr>
      </w:pPr>
    </w:p>
    <w:p w:rsidR="00E80FBE" w:rsidRDefault="00E80FBE" w:rsidP="00E80FBE">
      <w:pPr>
        <w:pStyle w:val="ListParagraph"/>
        <w:spacing w:line="360" w:lineRule="auto"/>
        <w:jc w:val="both"/>
        <w:rPr>
          <w:rFonts w:ascii="Times New Roman" w:hAnsi="Times New Roman" w:cs="Times New Roman"/>
          <w:sz w:val="24"/>
          <w:szCs w:val="24"/>
        </w:rPr>
      </w:pPr>
    </w:p>
    <w:p w:rsidR="00E80FBE" w:rsidRDefault="00E80FBE" w:rsidP="00E80FBE">
      <w:pPr>
        <w:pStyle w:val="ListParagraph"/>
        <w:spacing w:line="360" w:lineRule="auto"/>
        <w:jc w:val="both"/>
        <w:rPr>
          <w:rFonts w:ascii="Times New Roman" w:hAnsi="Times New Roman" w:cs="Times New Roman"/>
          <w:sz w:val="24"/>
          <w:szCs w:val="24"/>
        </w:rPr>
      </w:pPr>
    </w:p>
    <w:p w:rsidR="00E80FBE" w:rsidRDefault="00E80FBE" w:rsidP="00E80FBE">
      <w:pPr>
        <w:pStyle w:val="ListParagraph"/>
        <w:spacing w:line="360" w:lineRule="auto"/>
        <w:jc w:val="both"/>
        <w:rPr>
          <w:rFonts w:ascii="Times New Roman" w:hAnsi="Times New Roman" w:cs="Times New Roman"/>
          <w:sz w:val="24"/>
          <w:szCs w:val="24"/>
        </w:rPr>
      </w:pPr>
    </w:p>
    <w:p w:rsidR="00E80FBE" w:rsidRDefault="00E80FBE" w:rsidP="00E80FBE">
      <w:pPr>
        <w:pStyle w:val="ListParagraph"/>
        <w:spacing w:line="360" w:lineRule="auto"/>
        <w:jc w:val="both"/>
        <w:rPr>
          <w:rFonts w:ascii="Times New Roman" w:hAnsi="Times New Roman" w:cs="Times New Roman"/>
          <w:sz w:val="24"/>
          <w:szCs w:val="24"/>
        </w:rPr>
      </w:pPr>
    </w:p>
    <w:p w:rsidR="00E80FBE" w:rsidRDefault="00E80FBE" w:rsidP="00E80FBE">
      <w:pPr>
        <w:pStyle w:val="ListParagraph"/>
        <w:spacing w:line="360" w:lineRule="auto"/>
        <w:jc w:val="both"/>
        <w:rPr>
          <w:rFonts w:ascii="Times New Roman" w:hAnsi="Times New Roman" w:cs="Times New Roman"/>
          <w:sz w:val="24"/>
          <w:szCs w:val="24"/>
        </w:rPr>
      </w:pPr>
    </w:p>
    <w:p w:rsidR="00E80FBE" w:rsidRDefault="00E80FBE" w:rsidP="00E80FBE">
      <w:pPr>
        <w:pStyle w:val="ListParagraph"/>
        <w:spacing w:line="360" w:lineRule="auto"/>
        <w:jc w:val="both"/>
        <w:rPr>
          <w:rFonts w:ascii="Times New Roman" w:hAnsi="Times New Roman" w:cs="Times New Roman"/>
          <w:sz w:val="24"/>
          <w:szCs w:val="24"/>
        </w:rPr>
      </w:pPr>
    </w:p>
    <w:p w:rsidR="00E80FBE" w:rsidRDefault="00E80FBE" w:rsidP="00E80FBE">
      <w:pPr>
        <w:pStyle w:val="ListParagraph"/>
        <w:spacing w:line="360" w:lineRule="auto"/>
        <w:jc w:val="both"/>
        <w:rPr>
          <w:rFonts w:ascii="Times New Roman" w:hAnsi="Times New Roman" w:cs="Times New Roman"/>
          <w:sz w:val="24"/>
          <w:szCs w:val="24"/>
        </w:rPr>
      </w:pPr>
    </w:p>
    <w:p w:rsidR="00E80FBE" w:rsidRDefault="00E80FBE" w:rsidP="00E80FBE">
      <w:pPr>
        <w:pStyle w:val="ListParagraph"/>
        <w:spacing w:line="360" w:lineRule="auto"/>
        <w:jc w:val="both"/>
        <w:rPr>
          <w:rFonts w:ascii="Times New Roman" w:hAnsi="Times New Roman" w:cs="Times New Roman"/>
          <w:sz w:val="24"/>
          <w:szCs w:val="24"/>
        </w:rPr>
      </w:pPr>
    </w:p>
    <w:p w:rsidR="00E80FBE" w:rsidRDefault="00E80FBE" w:rsidP="00E80FBE">
      <w:pPr>
        <w:pStyle w:val="ListParagraph"/>
        <w:spacing w:line="360" w:lineRule="auto"/>
        <w:jc w:val="both"/>
        <w:rPr>
          <w:rFonts w:ascii="Times New Roman" w:hAnsi="Times New Roman" w:cs="Times New Roman"/>
          <w:sz w:val="24"/>
          <w:szCs w:val="24"/>
        </w:rPr>
      </w:pPr>
    </w:p>
    <w:p w:rsidR="00E80FBE" w:rsidRDefault="00E80FBE" w:rsidP="00E80FBE">
      <w:pPr>
        <w:pStyle w:val="ListParagraph"/>
        <w:spacing w:line="360" w:lineRule="auto"/>
        <w:jc w:val="both"/>
        <w:rPr>
          <w:rFonts w:ascii="Times New Roman" w:hAnsi="Times New Roman" w:cs="Times New Roman"/>
          <w:sz w:val="24"/>
          <w:szCs w:val="24"/>
        </w:rPr>
      </w:pPr>
    </w:p>
    <w:p w:rsidR="00E80FBE" w:rsidRDefault="00E80FBE" w:rsidP="00E80FBE">
      <w:pPr>
        <w:pStyle w:val="ListParagraph"/>
        <w:spacing w:line="360" w:lineRule="auto"/>
        <w:jc w:val="both"/>
        <w:rPr>
          <w:rFonts w:ascii="Times New Roman" w:hAnsi="Times New Roman" w:cs="Times New Roman"/>
          <w:sz w:val="24"/>
          <w:szCs w:val="24"/>
        </w:rPr>
      </w:pPr>
    </w:p>
    <w:p w:rsidR="00E80FBE" w:rsidRPr="00F243A7" w:rsidRDefault="00E80FBE" w:rsidP="00E80FBE">
      <w:pPr>
        <w:pStyle w:val="Heading1"/>
      </w:pPr>
      <w:bookmarkStart w:id="23" w:name="_Toc497812477"/>
      <w:bookmarkStart w:id="24" w:name="_Toc469324752"/>
      <w:bookmarkStart w:id="25" w:name="_Toc470447556"/>
      <w:r w:rsidRPr="00F243A7">
        <w:lastRenderedPageBreak/>
        <w:t>4. Materials and Methods</w:t>
      </w:r>
      <w:bookmarkEnd w:id="23"/>
    </w:p>
    <w:p w:rsidR="00E80FBE" w:rsidRPr="00F243A7" w:rsidRDefault="00E80FBE" w:rsidP="00E80FBE">
      <w:pPr>
        <w:pStyle w:val="Heading2"/>
        <w:rPr>
          <w:szCs w:val="24"/>
        </w:rPr>
      </w:pPr>
      <w:bookmarkStart w:id="26" w:name="_Toc497812478"/>
      <w:r w:rsidRPr="00F243A7">
        <w:rPr>
          <w:szCs w:val="24"/>
        </w:rPr>
        <w:t>4.1. Study design,</w:t>
      </w:r>
      <w:r w:rsidRPr="00F243A7">
        <w:t xml:space="preserve"> period</w:t>
      </w:r>
      <w:r w:rsidRPr="00F243A7">
        <w:rPr>
          <w:szCs w:val="24"/>
        </w:rPr>
        <w:t xml:space="preserve"> and setting</w:t>
      </w:r>
      <w:bookmarkEnd w:id="26"/>
      <w:r w:rsidRPr="00F243A7">
        <w:rPr>
          <w:szCs w:val="24"/>
        </w:rPr>
        <w:t xml:space="preserve"> </w:t>
      </w:r>
      <w:bookmarkEnd w:id="24"/>
      <w:bookmarkEnd w:id="25"/>
    </w:p>
    <w:p w:rsidR="00E80FBE" w:rsidRDefault="00E80FBE" w:rsidP="00E80FBE">
      <w:pPr>
        <w:pStyle w:val="p"/>
        <w:shd w:val="clear" w:color="auto" w:fill="FFFFFF"/>
        <w:spacing w:before="166" w:beforeAutospacing="0" w:after="166" w:afterAutospacing="0" w:line="360" w:lineRule="auto"/>
        <w:jc w:val="both"/>
      </w:pPr>
      <w:r>
        <w:rPr>
          <w:rFonts w:eastAsia="Calibri"/>
          <w:spacing w:val="-4"/>
          <w:w w:val="105"/>
        </w:rPr>
        <w:t xml:space="preserve">Institution based </w:t>
      </w:r>
      <w:r w:rsidRPr="009E2F21">
        <w:rPr>
          <w:rFonts w:eastAsia="Calibri"/>
          <w:spacing w:val="-4"/>
          <w:w w:val="105"/>
        </w:rPr>
        <w:t>cross sectional study</w:t>
      </w:r>
      <w:r>
        <w:rPr>
          <w:rFonts w:eastAsia="Calibri"/>
        </w:rPr>
        <w:t xml:space="preserve"> was </w:t>
      </w:r>
      <w:r w:rsidRPr="009E2F21">
        <w:rPr>
          <w:rFonts w:eastAsia="Calibri"/>
        </w:rPr>
        <w:t>conduct</w:t>
      </w:r>
      <w:r>
        <w:rPr>
          <w:rFonts w:eastAsia="Calibri"/>
        </w:rPr>
        <w:t>ed</w:t>
      </w:r>
      <w:r w:rsidRPr="009E2F21">
        <w:rPr>
          <w:rFonts w:eastAsia="Calibri"/>
        </w:rPr>
        <w:t xml:space="preserve"> from</w:t>
      </w:r>
      <w:r w:rsidRPr="00DA1CB5">
        <w:rPr>
          <w:rFonts w:eastAsia="Calibri"/>
        </w:rPr>
        <w:t xml:space="preserve"> </w:t>
      </w:r>
      <w:r>
        <w:rPr>
          <w:rFonts w:eastAsia="Calibri"/>
        </w:rPr>
        <w:t>February</w:t>
      </w:r>
      <w:r w:rsidRPr="009E2F21">
        <w:rPr>
          <w:rFonts w:eastAsia="Calibri"/>
        </w:rPr>
        <w:t>-2017-to</w:t>
      </w:r>
      <w:r>
        <w:rPr>
          <w:rFonts w:eastAsia="Calibri"/>
        </w:rPr>
        <w:t xml:space="preserve"> July</w:t>
      </w:r>
      <w:r w:rsidRPr="009E2F21">
        <w:rPr>
          <w:rFonts w:eastAsia="Calibri"/>
        </w:rPr>
        <w:t>-30-201</w:t>
      </w:r>
      <w:r>
        <w:rPr>
          <w:rFonts w:eastAsia="Calibri"/>
        </w:rPr>
        <w:t>7 in</w:t>
      </w:r>
      <w:r w:rsidRPr="00F33815">
        <w:t xml:space="preserve"> </w:t>
      </w:r>
      <w:r w:rsidR="00B57508">
        <w:t>selected health institution. Bahirdar</w:t>
      </w:r>
      <w:r w:rsidRPr="009E2F21">
        <w:rPr>
          <w:rFonts w:eastAsia="Calibri"/>
        </w:rPr>
        <w:t xml:space="preserve"> </w:t>
      </w:r>
      <w:r w:rsidR="00B57508">
        <w:rPr>
          <w:rFonts w:eastAsia="Calibri"/>
        </w:rPr>
        <w:t xml:space="preserve">city </w:t>
      </w:r>
      <w:r w:rsidRPr="009E2F21">
        <w:rPr>
          <w:rFonts w:eastAsia="Calibri"/>
        </w:rPr>
        <w:t>is one of the three administrative cities in the</w:t>
      </w:r>
      <w:r>
        <w:rPr>
          <w:rFonts w:eastAsia="Calibri"/>
        </w:rPr>
        <w:t xml:space="preserve"> Amhara </w:t>
      </w:r>
      <w:r w:rsidRPr="009E2F21">
        <w:rPr>
          <w:rFonts w:eastAsia="Calibri"/>
        </w:rPr>
        <w:t>region.</w:t>
      </w:r>
      <w:r w:rsidRPr="00D801D5">
        <w:t xml:space="preserve"> </w:t>
      </w:r>
      <w:r>
        <w:t>Bahir</w:t>
      </w:r>
      <w:r w:rsidR="004E6D02">
        <w:t xml:space="preserve"> D</w:t>
      </w:r>
      <w:r w:rsidRPr="009E2F21">
        <w:t>ar</w:t>
      </w:r>
      <w:r>
        <w:t xml:space="preserve"> town is </w:t>
      </w:r>
      <w:r w:rsidRPr="009E2F21">
        <w:t>565 km away from Addis Ababa</w:t>
      </w:r>
      <w:r>
        <w:t>, which is the capital city of Ethiopia.</w:t>
      </w:r>
      <w:r>
        <w:rPr>
          <w:rFonts w:eastAsia="Calibri"/>
        </w:rPr>
        <w:t xml:space="preserve"> </w:t>
      </w:r>
      <w:r w:rsidRPr="000C2F85">
        <w:rPr>
          <w:rFonts w:eastAsia="MinionPro-Regular"/>
        </w:rPr>
        <w:t>Central Statistical Agency of</w:t>
      </w:r>
      <w:r>
        <w:rPr>
          <w:rFonts w:eastAsia="MinionPro-Regular"/>
        </w:rPr>
        <w:t xml:space="preserve"> </w:t>
      </w:r>
      <w:r w:rsidRPr="000C2F85">
        <w:rPr>
          <w:rFonts w:eastAsia="MinionPro-Regular"/>
        </w:rPr>
        <w:t>Ethiopia (CSA)</w:t>
      </w:r>
      <w:r>
        <w:rPr>
          <w:rFonts w:eastAsia="MinionPro-Regular"/>
        </w:rPr>
        <w:t xml:space="preserve">, 2007 indicates that Bahirdar </w:t>
      </w:r>
      <w:r w:rsidRPr="000C2F85">
        <w:rPr>
          <w:rFonts w:eastAsia="MinionPro-Regular"/>
        </w:rPr>
        <w:t xml:space="preserve">has a population of </w:t>
      </w:r>
      <w:r>
        <w:rPr>
          <w:rFonts w:eastAsia="MinionPro-Regular"/>
        </w:rPr>
        <w:t>256,156,</w:t>
      </w:r>
      <w:r w:rsidRPr="00A954BB">
        <w:t xml:space="preserve"> </w:t>
      </w:r>
      <w:r>
        <w:t xml:space="preserve">of </w:t>
      </w:r>
      <w:r w:rsidRPr="009E2F21">
        <w:rPr>
          <w:bCs/>
        </w:rPr>
        <w:t>whom</w:t>
      </w:r>
      <w:r>
        <w:rPr>
          <w:bCs/>
        </w:rPr>
        <w:t xml:space="preserve"> 97,160 males and 158,996 </w:t>
      </w:r>
      <w:r w:rsidRPr="009E2F21">
        <w:rPr>
          <w:bCs/>
        </w:rPr>
        <w:t>females</w:t>
      </w:r>
      <w:r>
        <w:rPr>
          <w:bCs/>
        </w:rPr>
        <w:t xml:space="preserve"> </w:t>
      </w:r>
      <w:r>
        <w:rPr>
          <w:rFonts w:eastAsia="MinionPro-Regular"/>
        </w:rPr>
        <w:t xml:space="preserve">(CSA, 2007).  </w:t>
      </w:r>
      <w:r>
        <w:t>FHRH was established</w:t>
      </w:r>
      <w:r w:rsidR="004E6D02">
        <w:t xml:space="preserve"> in</w:t>
      </w:r>
      <w:r>
        <w:t xml:space="preserve"> 1952, and it provides comprehensive clinical services for more than 5</w:t>
      </w:r>
      <w:r w:rsidR="00223133">
        <w:t xml:space="preserve"> million people. STI cases can </w:t>
      </w:r>
      <w:r>
        <w:t>be seen at two (gynecology and STI) clinics in the hospital. FGA</w:t>
      </w:r>
      <w:r w:rsidR="00223133">
        <w:t xml:space="preserve"> clinic</w:t>
      </w:r>
      <w:r w:rsidRPr="00A3449D">
        <w:t xml:space="preserve"> provide different services for yo</w:t>
      </w:r>
      <w:r w:rsidR="00223133">
        <w:t xml:space="preserve">ung youths and adolescents. It </w:t>
      </w:r>
      <w:r w:rsidRPr="00A3449D">
        <w:t xml:space="preserve">provide sexual reproductive health, family planning, adolescent and youth, comprehensive abortion care, STI prevention, safe mother hood initiative (prenatal, </w:t>
      </w:r>
      <w:r w:rsidR="00F608EC">
        <w:t>ante</w:t>
      </w:r>
      <w:r w:rsidRPr="00A3449D">
        <w:t>natal and postnatal), immunization and medical service</w:t>
      </w:r>
      <w:r w:rsidR="00223133">
        <w:t>s. The daily workload of clinic</w:t>
      </w:r>
      <w:r w:rsidRPr="00A3449D">
        <w:t xml:space="preserve"> is 80–85 women to deliver the above-mentioned services. In each clinic, 3–5 young women attend daily for comprehensive abortion care</w:t>
      </w:r>
      <w:r w:rsidR="0095487C">
        <w:fldChar w:fldCharType="begin" w:fldLock="1"/>
      </w:r>
      <w:r w:rsidR="00BE5ED1">
        <w:instrText>ADDIN CSL_CITATION { "citationItems" : [ { "id" : "ITEM-1", "itemData" : { "DOI" : "10.1186/s12889-016-3658-9", "ISSN" : "1471-2458", "author" : [ { "dropping-particle" : "", "family" : "Mulu", "given" : "Wondemagegn", "non-dropping-particle" : "", "parse-names" : false, "suffix" : "" }, { "dropping-particle" : "", "family" : "Zenebe", "given" : "Yohannes", "non-dropping-particle" : "", "parse-names" : false, "suffix" : "" }, { "dropping-particle" : "", "family" : "Abera", "given" : "Bayeh", "non-dropping-particle" : "", "parse-names" : false, "suffix" : "" }, { "dropping-particle" : "", "family" : "Yimer", "given" : "Mulat", "non-dropping-particle" : "", "parse-names" : false, "suffix" : "" }, { "dropping-particle" : "", "family" : "Hailu", "given" : "Tadesse", "non-dropping-particle" : "", "parse-names" : false, "suffix" : "" } ], "container-title" : "BMC Public Health", "id" : "ITEM-1", "issued" : { "date-parts" : [ [ "2016" ] ] }, "page" : "4-10", "publisher" : "BMC Public Health", "title" : "Prevalence of human immunodeficiency virus and hepatitis B virus infections in young women seeking abortion care in Ethiopia : a cross - sectional study", "type" : "article-journal" }, "uris" : [ "http://www.mendeley.com/documents/?uuid=e1a85638-bf9e-4416-93da-89f1b5277985" ] } ], "mendeley" : { "formattedCitation" : "(Mulu &lt;i&gt;et al.&lt;/i&gt;, 2016)", "plainTextFormattedCitation" : "(Mulu et al., 2016)", "previouslyFormattedCitation" : "(Mulu &lt;i&gt;et al.&lt;/i&gt;, 2016)" }, "properties" : { "noteIndex" : 0 }, "schema" : "https://github.com/citation-style-language/schema/raw/master/csl-citation.json" }</w:instrText>
      </w:r>
      <w:r w:rsidR="0095487C">
        <w:fldChar w:fldCharType="separate"/>
      </w:r>
      <w:r w:rsidR="00BE5ED1" w:rsidRPr="00BE5ED1">
        <w:rPr>
          <w:noProof/>
        </w:rPr>
        <w:t xml:space="preserve">(Mulu </w:t>
      </w:r>
      <w:r w:rsidR="00BE5ED1" w:rsidRPr="00BE5ED1">
        <w:rPr>
          <w:i/>
          <w:noProof/>
        </w:rPr>
        <w:t>et al.</w:t>
      </w:r>
      <w:r w:rsidR="00BE5ED1" w:rsidRPr="00BE5ED1">
        <w:rPr>
          <w:noProof/>
        </w:rPr>
        <w:t>, 2016)</w:t>
      </w:r>
      <w:r w:rsidR="0095487C">
        <w:fldChar w:fldCharType="end"/>
      </w:r>
      <w:r w:rsidRPr="00FF15FF">
        <w:t>.</w:t>
      </w:r>
      <w:bookmarkStart w:id="27" w:name="_Toc469324755"/>
      <w:bookmarkStart w:id="28" w:name="_Toc470447559"/>
    </w:p>
    <w:p w:rsidR="00E80FBE" w:rsidRPr="00042847" w:rsidRDefault="00E80FBE" w:rsidP="00E80FBE">
      <w:pPr>
        <w:pStyle w:val="Heading2"/>
      </w:pPr>
      <w:bookmarkStart w:id="29" w:name="_Toc497812479"/>
      <w:bookmarkEnd w:id="27"/>
      <w:bookmarkEnd w:id="28"/>
      <w:r w:rsidRPr="00042847">
        <w:t>4.2. Population</w:t>
      </w:r>
      <w:bookmarkEnd w:id="29"/>
      <w:r w:rsidRPr="00042847">
        <w:t xml:space="preserve"> </w:t>
      </w:r>
    </w:p>
    <w:p w:rsidR="00E80FBE" w:rsidRPr="001527D4" w:rsidRDefault="00E80FBE" w:rsidP="00E80FBE">
      <w:pPr>
        <w:pStyle w:val="Heading2"/>
        <w:spacing w:line="360" w:lineRule="auto"/>
        <w:rPr>
          <w:rFonts w:eastAsia="Calibri"/>
          <w:color w:val="auto"/>
          <w:spacing w:val="-3"/>
          <w:w w:val="108"/>
        </w:rPr>
      </w:pPr>
      <w:bookmarkStart w:id="30" w:name="_Toc497812480"/>
      <w:r w:rsidRPr="00F243A7">
        <w:rPr>
          <w:rStyle w:val="Heading3Char"/>
        </w:rPr>
        <w:t>4.2.1. Source population</w:t>
      </w:r>
      <w:r w:rsidRPr="001527D4">
        <w:rPr>
          <w:rFonts w:eastAsia="Calibri"/>
          <w:color w:val="auto"/>
          <w:spacing w:val="-3"/>
          <w:w w:val="108"/>
        </w:rPr>
        <w:t>;</w:t>
      </w:r>
      <w:bookmarkEnd w:id="30"/>
    </w:p>
    <w:p w:rsidR="00E80FBE" w:rsidRPr="00042847" w:rsidRDefault="00E80FBE" w:rsidP="00E80FBE">
      <w:pPr>
        <w:spacing w:line="360" w:lineRule="auto"/>
        <w:jc w:val="both"/>
        <w:rPr>
          <w:rFonts w:ascii="Times New Roman" w:eastAsia="Calibri" w:hAnsi="Times New Roman" w:cs="Times New Roman"/>
          <w:sz w:val="24"/>
          <w:szCs w:val="24"/>
        </w:rPr>
      </w:pPr>
      <w:r w:rsidRPr="00042847">
        <w:rPr>
          <w:rFonts w:ascii="Times New Roman" w:eastAsia="Calibri" w:hAnsi="Times New Roman" w:cs="Times New Roman"/>
          <w:spacing w:val="-3"/>
          <w:w w:val="108"/>
          <w:sz w:val="24"/>
          <w:szCs w:val="24"/>
        </w:rPr>
        <w:t xml:space="preserve">All men and women </w:t>
      </w:r>
      <w:r>
        <w:rPr>
          <w:rFonts w:ascii="Times New Roman" w:eastAsia="Calibri" w:hAnsi="Times New Roman" w:cs="Times New Roman"/>
          <w:spacing w:val="-3"/>
          <w:w w:val="108"/>
          <w:sz w:val="24"/>
          <w:szCs w:val="24"/>
        </w:rPr>
        <w:t xml:space="preserve">STI </w:t>
      </w:r>
      <w:r w:rsidRPr="00042847">
        <w:rPr>
          <w:rFonts w:ascii="Times New Roman" w:eastAsia="Calibri" w:hAnsi="Times New Roman" w:cs="Times New Roman"/>
          <w:spacing w:val="-3"/>
          <w:w w:val="108"/>
          <w:sz w:val="24"/>
          <w:szCs w:val="24"/>
        </w:rPr>
        <w:t>symptomatic patients attended STI clinic and gynecology outpatient d</w:t>
      </w:r>
      <w:r w:rsidR="00E25369">
        <w:rPr>
          <w:rFonts w:ascii="Times New Roman" w:eastAsia="Calibri" w:hAnsi="Times New Roman" w:cs="Times New Roman"/>
          <w:spacing w:val="-3"/>
          <w:w w:val="108"/>
          <w:sz w:val="24"/>
          <w:szCs w:val="24"/>
        </w:rPr>
        <w:t>epartment at FHRH, FGA</w:t>
      </w:r>
      <w:r w:rsidR="00223133">
        <w:rPr>
          <w:rFonts w:ascii="Times New Roman" w:eastAsia="Calibri" w:hAnsi="Times New Roman" w:cs="Times New Roman"/>
          <w:spacing w:val="-3"/>
          <w:w w:val="108"/>
          <w:sz w:val="24"/>
          <w:szCs w:val="24"/>
        </w:rPr>
        <w:t xml:space="preserve"> and BHC</w:t>
      </w:r>
      <w:r w:rsidRPr="00042847">
        <w:rPr>
          <w:rFonts w:ascii="Times New Roman" w:eastAsia="Calibri" w:hAnsi="Times New Roman" w:cs="Times New Roman"/>
          <w:spacing w:val="-3"/>
          <w:w w:val="108"/>
          <w:sz w:val="24"/>
          <w:szCs w:val="24"/>
        </w:rPr>
        <w:t xml:space="preserve"> at Bahirdar town</w:t>
      </w:r>
      <w:r>
        <w:rPr>
          <w:rFonts w:ascii="Times New Roman" w:eastAsia="Calibri" w:hAnsi="Times New Roman" w:cs="Times New Roman"/>
          <w:sz w:val="24"/>
          <w:szCs w:val="24"/>
        </w:rPr>
        <w:t>.</w:t>
      </w:r>
      <w:bookmarkStart w:id="31" w:name="_Toc469324756"/>
      <w:bookmarkStart w:id="32" w:name="_Toc470447560"/>
    </w:p>
    <w:p w:rsidR="00E80FBE" w:rsidRPr="00F243A7" w:rsidRDefault="00E80FBE" w:rsidP="00E80FBE">
      <w:pPr>
        <w:pStyle w:val="Heading3"/>
      </w:pPr>
      <w:bookmarkStart w:id="33" w:name="_Toc497812481"/>
      <w:r w:rsidRPr="00F243A7">
        <w:t>4.2.2. Study population</w:t>
      </w:r>
      <w:bookmarkEnd w:id="31"/>
      <w:bookmarkEnd w:id="32"/>
      <w:bookmarkEnd w:id="33"/>
    </w:p>
    <w:p w:rsidR="00E80FBE" w:rsidRPr="00042847" w:rsidRDefault="00E80FBE" w:rsidP="00E80FBE">
      <w:pPr>
        <w:spacing w:line="360" w:lineRule="auto"/>
        <w:jc w:val="both"/>
        <w:rPr>
          <w:rFonts w:ascii="Times New Roman" w:hAnsi="Times New Roman" w:cs="Times New Roman"/>
          <w:i/>
          <w:sz w:val="24"/>
          <w:szCs w:val="24"/>
        </w:rPr>
      </w:pPr>
      <w:r w:rsidRPr="00042847">
        <w:rPr>
          <w:rFonts w:ascii="Times New Roman" w:eastAsia="Calibri" w:hAnsi="Times New Roman" w:cs="Times New Roman"/>
          <w:sz w:val="24"/>
          <w:szCs w:val="24"/>
        </w:rPr>
        <w:t xml:space="preserve">All men and women STI suspected patient who attended in </w:t>
      </w:r>
      <w:r w:rsidRPr="00042847">
        <w:rPr>
          <w:rFonts w:ascii="Times New Roman" w:eastAsia="Calibri" w:hAnsi="Times New Roman" w:cs="Times New Roman"/>
          <w:spacing w:val="-3"/>
          <w:w w:val="108"/>
          <w:sz w:val="24"/>
          <w:szCs w:val="24"/>
        </w:rPr>
        <w:t>STI clinic and gynecology outpatient d</w:t>
      </w:r>
      <w:r w:rsidR="00223133">
        <w:rPr>
          <w:rFonts w:ascii="Times New Roman" w:eastAsia="Calibri" w:hAnsi="Times New Roman" w:cs="Times New Roman"/>
          <w:spacing w:val="-3"/>
          <w:w w:val="108"/>
          <w:sz w:val="24"/>
          <w:szCs w:val="24"/>
        </w:rPr>
        <w:t>epartment at FHRH, FGA and BHC</w:t>
      </w:r>
      <w:r w:rsidRPr="00042847">
        <w:rPr>
          <w:rFonts w:ascii="Times New Roman" w:eastAsia="Calibri" w:hAnsi="Times New Roman" w:cs="Times New Roman"/>
          <w:spacing w:val="-3"/>
          <w:w w:val="108"/>
          <w:sz w:val="24"/>
          <w:szCs w:val="24"/>
        </w:rPr>
        <w:t xml:space="preserve"> at Bahirdar town from </w:t>
      </w:r>
      <w:r w:rsidRPr="00042847">
        <w:rPr>
          <w:rFonts w:ascii="Times New Roman" w:eastAsia="Calibri" w:hAnsi="Times New Roman" w:cs="Times New Roman"/>
          <w:sz w:val="24"/>
          <w:szCs w:val="24"/>
        </w:rPr>
        <w:t>February-2017-to July-30-2017</w:t>
      </w:r>
      <w:r>
        <w:rPr>
          <w:rFonts w:ascii="Times New Roman" w:eastAsia="Calibri" w:hAnsi="Times New Roman" w:cs="Times New Roman"/>
          <w:sz w:val="24"/>
          <w:szCs w:val="24"/>
        </w:rPr>
        <w:t>.</w:t>
      </w:r>
    </w:p>
    <w:p w:rsidR="00E80FBE" w:rsidRDefault="00E80FBE" w:rsidP="00E80FBE">
      <w:pPr>
        <w:pStyle w:val="ListParagraph"/>
        <w:spacing w:line="360" w:lineRule="auto"/>
        <w:jc w:val="both"/>
        <w:rPr>
          <w:rFonts w:ascii="Times New Roman" w:hAnsi="Times New Roman" w:cs="Times New Roman"/>
          <w:i/>
          <w:sz w:val="24"/>
          <w:szCs w:val="24"/>
        </w:rPr>
      </w:pPr>
    </w:p>
    <w:p w:rsidR="00E80FBE" w:rsidRDefault="00E80FBE" w:rsidP="00E80FBE">
      <w:pPr>
        <w:pStyle w:val="ListParagraph"/>
        <w:spacing w:line="360" w:lineRule="auto"/>
        <w:jc w:val="both"/>
        <w:rPr>
          <w:rFonts w:ascii="Times New Roman" w:hAnsi="Times New Roman" w:cs="Times New Roman"/>
          <w:i/>
          <w:sz w:val="24"/>
          <w:szCs w:val="24"/>
        </w:rPr>
      </w:pPr>
    </w:p>
    <w:p w:rsidR="00E80FBE" w:rsidRDefault="00E80FBE" w:rsidP="00E80FBE">
      <w:pPr>
        <w:pStyle w:val="ListParagraph"/>
        <w:spacing w:line="360" w:lineRule="auto"/>
        <w:jc w:val="both"/>
        <w:rPr>
          <w:rFonts w:ascii="Times New Roman" w:hAnsi="Times New Roman" w:cs="Times New Roman"/>
          <w:i/>
          <w:sz w:val="24"/>
          <w:szCs w:val="24"/>
        </w:rPr>
      </w:pPr>
    </w:p>
    <w:p w:rsidR="00E80FBE" w:rsidRDefault="00E80FBE" w:rsidP="00E80FBE">
      <w:pPr>
        <w:pStyle w:val="ListParagraph"/>
        <w:spacing w:line="360" w:lineRule="auto"/>
        <w:jc w:val="both"/>
        <w:rPr>
          <w:rFonts w:ascii="Times New Roman" w:hAnsi="Times New Roman" w:cs="Times New Roman"/>
          <w:i/>
          <w:sz w:val="24"/>
          <w:szCs w:val="24"/>
        </w:rPr>
      </w:pPr>
    </w:p>
    <w:p w:rsidR="00E80FBE" w:rsidRDefault="00E80FBE" w:rsidP="00E80FBE">
      <w:pPr>
        <w:pStyle w:val="ListParagraph"/>
        <w:spacing w:line="360" w:lineRule="auto"/>
        <w:jc w:val="both"/>
        <w:rPr>
          <w:rFonts w:ascii="Times New Roman" w:hAnsi="Times New Roman" w:cs="Times New Roman"/>
          <w:i/>
          <w:sz w:val="24"/>
          <w:szCs w:val="24"/>
        </w:rPr>
      </w:pPr>
    </w:p>
    <w:p w:rsidR="00E80FBE" w:rsidRPr="00F243A7" w:rsidRDefault="00E80FBE" w:rsidP="00B9628B">
      <w:pPr>
        <w:pStyle w:val="Heading2"/>
        <w:spacing w:line="360" w:lineRule="auto"/>
      </w:pPr>
      <w:bookmarkStart w:id="34" w:name="_Toc497812482"/>
      <w:r w:rsidRPr="00F243A7">
        <w:lastRenderedPageBreak/>
        <w:t>4.3. Sample size determination</w:t>
      </w:r>
      <w:bookmarkEnd w:id="34"/>
      <w:r w:rsidRPr="00F243A7">
        <w:t xml:space="preserve">  </w:t>
      </w:r>
    </w:p>
    <w:p w:rsidR="00E80FBE" w:rsidRPr="00F155DF" w:rsidRDefault="00E80FBE" w:rsidP="00B9628B">
      <w:pPr>
        <w:spacing w:line="360" w:lineRule="auto"/>
        <w:jc w:val="both"/>
        <w:rPr>
          <w:rFonts w:ascii="Times New Roman" w:eastAsia="Calibri" w:hAnsi="Times New Roman" w:cs="Times New Roman"/>
          <w:iCs/>
          <w:noProof/>
          <w:sz w:val="24"/>
          <w:szCs w:val="24"/>
        </w:rPr>
      </w:pPr>
      <w:r w:rsidRPr="009E2F21">
        <w:rPr>
          <w:rFonts w:ascii="Times New Roman" w:hAnsi="Times New Roman" w:cs="Times New Roman"/>
          <w:sz w:val="24"/>
          <w:szCs w:val="24"/>
        </w:rPr>
        <w:t>The sample size</w:t>
      </w:r>
      <w:r>
        <w:rPr>
          <w:rFonts w:ascii="Times New Roman" w:hAnsi="Times New Roman" w:cs="Times New Roman"/>
          <w:sz w:val="24"/>
          <w:szCs w:val="24"/>
        </w:rPr>
        <w:t xml:space="preserve"> (169)</w:t>
      </w:r>
      <w:r w:rsidRPr="009E2F21">
        <w:rPr>
          <w:rFonts w:ascii="Times New Roman" w:hAnsi="Times New Roman" w:cs="Times New Roman"/>
          <w:sz w:val="24"/>
          <w:szCs w:val="24"/>
        </w:rPr>
        <w:t xml:space="preserve"> </w:t>
      </w:r>
      <w:r>
        <w:rPr>
          <w:rFonts w:ascii="Times New Roman" w:hAnsi="Times New Roman" w:cs="Times New Roman"/>
          <w:sz w:val="24"/>
          <w:szCs w:val="24"/>
        </w:rPr>
        <w:t xml:space="preserve">was </w:t>
      </w:r>
      <w:r w:rsidRPr="009E2F21">
        <w:rPr>
          <w:rFonts w:ascii="Times New Roman" w:hAnsi="Times New Roman" w:cs="Times New Roman"/>
          <w:sz w:val="24"/>
          <w:szCs w:val="24"/>
        </w:rPr>
        <w:t xml:space="preserve"> calculated using </w:t>
      </w:r>
      <w:r>
        <w:rPr>
          <w:rFonts w:ascii="Times New Roman" w:hAnsi="Times New Roman" w:cs="Times New Roman"/>
          <w:sz w:val="24"/>
          <w:szCs w:val="24"/>
        </w:rPr>
        <w:t xml:space="preserve">single proportion formula by taking 11.3 % of </w:t>
      </w:r>
      <w:r w:rsidRPr="007D5568">
        <w:rPr>
          <w:rFonts w:ascii="Times New Roman" w:hAnsi="Times New Roman" w:cs="Times New Roman"/>
          <w:i/>
          <w:sz w:val="24"/>
          <w:szCs w:val="24"/>
        </w:rPr>
        <w:t>N.gonorheae</w:t>
      </w:r>
      <w:r>
        <w:rPr>
          <w:rFonts w:ascii="Times New Roman" w:hAnsi="Times New Roman" w:cs="Times New Roman"/>
          <w:sz w:val="24"/>
          <w:szCs w:val="24"/>
        </w:rPr>
        <w:t xml:space="preserve"> infection that was reported on previous local study </w:t>
      </w:r>
      <w:r>
        <w:rPr>
          <w:rFonts w:ascii="Times New Roman" w:eastAsia="Calibri" w:hAnsi="Times New Roman" w:cs="Times New Roman"/>
          <w:iCs/>
          <w:noProof/>
          <w:sz w:val="24"/>
          <w:szCs w:val="24"/>
        </w:rPr>
        <w:t>Ali et al. 2016</w:t>
      </w:r>
      <w:r w:rsidRPr="00404129">
        <w:rPr>
          <w:rFonts w:ascii="Times New Roman" w:eastAsia="Calibri" w:hAnsi="Times New Roman" w:cs="Times New Roman"/>
          <w:iCs/>
          <w:noProof/>
          <w:sz w:val="24"/>
          <w:szCs w:val="24"/>
        </w:rPr>
        <w:t>)</w:t>
      </w:r>
      <w:r w:rsidR="00F155DF">
        <w:rPr>
          <w:rFonts w:ascii="Times New Roman" w:eastAsia="Calibri" w:hAnsi="Times New Roman" w:cs="Times New Roman"/>
          <w:iCs/>
          <w:noProof/>
          <w:sz w:val="24"/>
          <w:szCs w:val="24"/>
        </w:rPr>
        <w:t xml:space="preserve"> </w:t>
      </w:r>
      <w:r>
        <w:rPr>
          <w:rFonts w:ascii="Times New Roman" w:hAnsi="Times New Roman" w:cs="Times New Roman"/>
          <w:sz w:val="24"/>
          <w:szCs w:val="24"/>
        </w:rPr>
        <w:t>b</w:t>
      </w:r>
      <w:r w:rsidRPr="009E2F21">
        <w:rPr>
          <w:rFonts w:ascii="Times New Roman" w:hAnsi="Times New Roman" w:cs="Times New Roman"/>
          <w:sz w:val="24"/>
          <w:szCs w:val="24"/>
        </w:rPr>
        <w:t xml:space="preserve">y </w:t>
      </w:r>
      <w:r>
        <w:rPr>
          <w:rFonts w:ascii="Times New Roman" w:hAnsi="Times New Roman" w:cs="Times New Roman"/>
          <w:sz w:val="24"/>
          <w:szCs w:val="24"/>
        </w:rPr>
        <w:t>95</w:t>
      </w:r>
      <w:r w:rsidRPr="009E2F21">
        <w:rPr>
          <w:rFonts w:ascii="Times New Roman" w:eastAsia="Calibri" w:hAnsi="Times New Roman" w:cs="Times New Roman"/>
          <w:iCs/>
          <w:sz w:val="24"/>
          <w:szCs w:val="24"/>
        </w:rPr>
        <w:t>% confidence interval, 5% margin of error</w:t>
      </w:r>
      <w:r>
        <w:rPr>
          <w:rFonts w:ascii="Times New Roman" w:eastAsia="Calibri" w:hAnsi="Times New Roman" w:cs="Times New Roman"/>
          <w:iCs/>
          <w:sz w:val="24"/>
          <w:szCs w:val="24"/>
        </w:rPr>
        <w:t xml:space="preserve"> </w:t>
      </w:r>
      <w:r w:rsidR="00F155DF">
        <w:rPr>
          <w:rFonts w:ascii="Times New Roman" w:eastAsia="Calibri" w:hAnsi="Times New Roman" w:cs="Times New Roman"/>
          <w:iCs/>
          <w:sz w:val="24"/>
          <w:szCs w:val="24"/>
        </w:rPr>
        <w:t xml:space="preserve">and </w:t>
      </w:r>
      <w:r w:rsidR="0085050A">
        <w:rPr>
          <w:rFonts w:ascii="Times New Roman" w:hAnsi="Times New Roman" w:cs="Times New Roman"/>
          <w:sz w:val="24"/>
          <w:szCs w:val="24"/>
        </w:rPr>
        <w:t>the data was</w:t>
      </w:r>
      <w:r w:rsidR="0085050A" w:rsidRPr="009E2F21">
        <w:rPr>
          <w:rFonts w:ascii="Times New Roman" w:hAnsi="Times New Roman" w:cs="Times New Roman"/>
          <w:sz w:val="24"/>
          <w:szCs w:val="24"/>
        </w:rPr>
        <w:t xml:space="preserve"> </w:t>
      </w:r>
      <w:r w:rsidR="0085050A">
        <w:rPr>
          <w:rFonts w:ascii="Times New Roman" w:hAnsi="Times New Roman" w:cs="Times New Roman"/>
          <w:sz w:val="24"/>
          <w:szCs w:val="24"/>
        </w:rPr>
        <w:t>used logistic regression</w:t>
      </w:r>
      <w:r w:rsidR="0085050A" w:rsidRPr="009E2F21">
        <w:rPr>
          <w:rFonts w:ascii="Times New Roman" w:hAnsi="Times New Roman" w:cs="Times New Roman"/>
          <w:sz w:val="24"/>
          <w:szCs w:val="24"/>
        </w:rPr>
        <w:t xml:space="preserve"> to determine the effect of various factors on gonorrhea disease.</w:t>
      </w:r>
      <w:r w:rsidR="0085050A">
        <w:rPr>
          <w:rFonts w:ascii="Times New Roman" w:hAnsi="Times New Roman" w:cs="Times New Roman"/>
          <w:sz w:val="24"/>
          <w:szCs w:val="24"/>
        </w:rPr>
        <w:t xml:space="preserve"> </w:t>
      </w:r>
      <w:r>
        <w:rPr>
          <w:rFonts w:ascii="Times New Roman" w:eastAsia="Calibri" w:hAnsi="Times New Roman" w:cs="Times New Roman"/>
          <w:iCs/>
          <w:sz w:val="24"/>
          <w:szCs w:val="24"/>
        </w:rPr>
        <w:t>using kish’s formula (</w:t>
      </w:r>
      <w:r w:rsidRPr="007C50C3">
        <w:rPr>
          <w:rFonts w:ascii="Times New Roman" w:eastAsia="Calibri" w:hAnsi="Times New Roman" w:cs="Times New Roman"/>
          <w:iCs/>
          <w:color w:val="FF0000"/>
          <w:sz w:val="24"/>
          <w:szCs w:val="24"/>
        </w:rPr>
        <w:t xml:space="preserve"> </w:t>
      </w:r>
      <w:r>
        <w:rPr>
          <w:rFonts w:ascii="Times New Roman" w:eastAsia="Calibri" w:hAnsi="Times New Roman" w:cs="Times New Roman"/>
          <w:bCs/>
          <w:iCs/>
          <w:sz w:val="24"/>
          <w:szCs w:val="24"/>
        </w:rPr>
        <w:t>N</w:t>
      </w:r>
      <w:r w:rsidRPr="009E2F21">
        <w:rPr>
          <w:rFonts w:ascii="Times New Roman" w:eastAsia="Calibri" w:hAnsi="Times New Roman" w:cs="Times New Roman"/>
          <w:bCs/>
          <w:iCs/>
          <w:sz w:val="24"/>
          <w:szCs w:val="24"/>
        </w:rPr>
        <w:t>on-response rate 10%</w:t>
      </w:r>
      <w:r>
        <w:rPr>
          <w:rFonts w:ascii="Times New Roman" w:eastAsia="Calibri" w:hAnsi="Times New Roman" w:cs="Times New Roman"/>
          <w:bCs/>
          <w:iCs/>
          <w:sz w:val="24"/>
          <w:szCs w:val="24"/>
        </w:rPr>
        <w:t>).</w:t>
      </w:r>
    </w:p>
    <w:p w:rsidR="00E80FBE" w:rsidRPr="00285799" w:rsidRDefault="00E80FBE" w:rsidP="00E80FBE">
      <w:pPr>
        <w:spacing w:line="360" w:lineRule="auto"/>
        <w:jc w:val="both"/>
        <w:rPr>
          <w:rFonts w:ascii="Times New Roman" w:eastAsia="Calibri" w:hAnsi="Times New Roman" w:cs="Times New Roman"/>
          <w:bCs/>
          <w:iCs/>
          <w:sz w:val="24"/>
          <w:szCs w:val="24"/>
        </w:rPr>
      </w:pPr>
      <w:r w:rsidRPr="009E2F21">
        <w:rPr>
          <w:rFonts w:ascii="Times New Roman" w:eastAsia="Calibri" w:hAnsi="Times New Roman" w:cs="Times New Roman"/>
          <w:bCs/>
          <w:iCs/>
          <w:sz w:val="24"/>
          <w:szCs w:val="24"/>
        </w:rPr>
        <w:t xml:space="preserve"> </w:t>
      </w:r>
      <w:r w:rsidRPr="00285799">
        <w:rPr>
          <w:rFonts w:ascii="Times New Roman" w:eastAsia="Calibri" w:hAnsi="Times New Roman" w:cs="Times New Roman"/>
          <w:bCs/>
          <w:iCs/>
          <w:sz w:val="24"/>
          <w:szCs w:val="24"/>
        </w:rPr>
        <w:t>n= z (</w:t>
      </w:r>
      <w:r w:rsidRPr="00285799">
        <w:rPr>
          <w:rFonts w:ascii="Times New Roman" w:eastAsia="Calibri" w:hAnsi="Times New Roman" w:cs="Times New Roman"/>
          <w:bCs/>
          <w:iCs/>
          <w:sz w:val="24"/>
          <w:szCs w:val="24"/>
          <w:vertAlign w:val="subscript"/>
        </w:rPr>
        <w:t>α/2</w:t>
      </w:r>
      <w:r w:rsidRPr="00285799">
        <w:rPr>
          <w:rFonts w:ascii="Times New Roman" w:eastAsia="Calibri" w:hAnsi="Times New Roman" w:cs="Times New Roman"/>
          <w:bCs/>
          <w:iCs/>
          <w:sz w:val="24"/>
          <w:szCs w:val="24"/>
        </w:rPr>
        <w:t>)</w:t>
      </w:r>
      <w:r w:rsidRPr="00285799">
        <w:rPr>
          <w:rFonts w:ascii="Times New Roman" w:eastAsia="Calibri" w:hAnsi="Times New Roman" w:cs="Times New Roman"/>
          <w:bCs/>
          <w:iCs/>
          <w:sz w:val="24"/>
          <w:szCs w:val="24"/>
          <w:vertAlign w:val="superscript"/>
        </w:rPr>
        <w:t>2</w:t>
      </w:r>
      <w:r w:rsidRPr="00285799">
        <w:rPr>
          <w:rFonts w:ascii="Times New Roman" w:eastAsia="Calibri" w:hAnsi="Times New Roman" w:cs="Times New Roman"/>
          <w:bCs/>
          <w:iCs/>
          <w:sz w:val="24"/>
          <w:szCs w:val="24"/>
        </w:rPr>
        <w:t xml:space="preserve"> p (1-p)/d</w:t>
      </w:r>
      <w:r w:rsidRPr="00285799">
        <w:rPr>
          <w:rFonts w:ascii="Times New Roman" w:eastAsia="Calibri" w:hAnsi="Times New Roman" w:cs="Times New Roman"/>
          <w:bCs/>
          <w:iCs/>
          <w:sz w:val="24"/>
          <w:szCs w:val="24"/>
          <w:vertAlign w:val="superscript"/>
        </w:rPr>
        <w:t>2</w:t>
      </w:r>
    </w:p>
    <w:p w:rsidR="00E80FBE" w:rsidRPr="009E2F21" w:rsidRDefault="00E80FBE" w:rsidP="00E80FBE">
      <w:pPr>
        <w:spacing w:line="360" w:lineRule="auto"/>
        <w:jc w:val="both"/>
        <w:rPr>
          <w:rFonts w:ascii="Times New Roman" w:eastAsia="Calibri" w:hAnsi="Times New Roman" w:cs="Times New Roman"/>
          <w:sz w:val="24"/>
          <w:szCs w:val="24"/>
        </w:rPr>
      </w:pPr>
      <w:r w:rsidRPr="009E2F21">
        <w:rPr>
          <w:rFonts w:ascii="Times New Roman" w:eastAsia="Calibri" w:hAnsi="Times New Roman" w:cs="Times New Roman"/>
          <w:iCs/>
          <w:sz w:val="24"/>
          <w:szCs w:val="24"/>
        </w:rPr>
        <w:t>Where</w:t>
      </w:r>
    </w:p>
    <w:p w:rsidR="00E80FBE" w:rsidRPr="009E2F21" w:rsidRDefault="00E80FBE" w:rsidP="00E80FBE">
      <w:pPr>
        <w:spacing w:line="360" w:lineRule="auto"/>
        <w:jc w:val="both"/>
        <w:rPr>
          <w:rFonts w:ascii="Times New Roman" w:eastAsia="Calibri" w:hAnsi="Times New Roman" w:cs="Times New Roman"/>
          <w:sz w:val="24"/>
          <w:szCs w:val="24"/>
        </w:rPr>
      </w:pPr>
      <w:r w:rsidRPr="009E2F21">
        <w:rPr>
          <w:rFonts w:ascii="Times New Roman" w:eastAsia="Calibri" w:hAnsi="Times New Roman" w:cs="Times New Roman"/>
          <w:iCs/>
          <w:sz w:val="24"/>
          <w:szCs w:val="24"/>
        </w:rPr>
        <w:t>n = Sample size</w:t>
      </w:r>
    </w:p>
    <w:p w:rsidR="00E80FBE" w:rsidRPr="009E2F21" w:rsidRDefault="00E80FBE" w:rsidP="00E80FBE">
      <w:pPr>
        <w:spacing w:line="360" w:lineRule="auto"/>
        <w:jc w:val="both"/>
        <w:rPr>
          <w:rFonts w:ascii="Times New Roman" w:eastAsia="Calibri" w:hAnsi="Times New Roman" w:cs="Times New Roman"/>
          <w:sz w:val="24"/>
          <w:szCs w:val="24"/>
        </w:rPr>
      </w:pPr>
      <w:r w:rsidRPr="009E2F21">
        <w:rPr>
          <w:rFonts w:ascii="Times New Roman" w:eastAsia="Calibri" w:hAnsi="Times New Roman" w:cs="Times New Roman"/>
          <w:iCs/>
          <w:sz w:val="24"/>
          <w:szCs w:val="24"/>
        </w:rPr>
        <w:t>α = level of significance</w:t>
      </w:r>
    </w:p>
    <w:p w:rsidR="00E80FBE" w:rsidRPr="009E2F21" w:rsidRDefault="00E80FBE" w:rsidP="00E80FBE">
      <w:pPr>
        <w:spacing w:line="360" w:lineRule="auto"/>
        <w:jc w:val="both"/>
        <w:rPr>
          <w:rFonts w:ascii="Times New Roman" w:eastAsia="Calibri" w:hAnsi="Times New Roman" w:cs="Times New Roman"/>
          <w:iCs/>
          <w:sz w:val="24"/>
          <w:szCs w:val="24"/>
        </w:rPr>
      </w:pPr>
      <w:r w:rsidRPr="009E2F21">
        <w:rPr>
          <w:rFonts w:ascii="Times New Roman" w:eastAsia="Calibri" w:hAnsi="Times New Roman" w:cs="Times New Roman"/>
          <w:iCs/>
          <w:sz w:val="24"/>
          <w:szCs w:val="24"/>
        </w:rPr>
        <w:t xml:space="preserve">z = at 95% confidence interval Z value (α = 0.05) =&gt;Z </w:t>
      </w:r>
      <w:r w:rsidRPr="009E2F21">
        <w:rPr>
          <w:rFonts w:ascii="Times New Roman" w:eastAsia="Calibri" w:hAnsi="Times New Roman" w:cs="Times New Roman"/>
          <w:iCs/>
          <w:sz w:val="24"/>
          <w:szCs w:val="24"/>
          <w:vertAlign w:val="subscript"/>
        </w:rPr>
        <w:t>α/2</w:t>
      </w:r>
      <w:r w:rsidRPr="009E2F21">
        <w:rPr>
          <w:rFonts w:ascii="Times New Roman" w:eastAsia="Calibri" w:hAnsi="Times New Roman" w:cs="Times New Roman"/>
          <w:iCs/>
          <w:sz w:val="24"/>
          <w:szCs w:val="24"/>
        </w:rPr>
        <w:t xml:space="preserve"> = 1.96 </w:t>
      </w:r>
    </w:p>
    <w:p w:rsidR="00E80FBE" w:rsidRPr="009E2F21" w:rsidRDefault="00E80FBE" w:rsidP="00E80FBE">
      <w:pPr>
        <w:spacing w:line="360" w:lineRule="auto"/>
        <w:jc w:val="both"/>
        <w:rPr>
          <w:rFonts w:ascii="Times New Roman" w:eastAsia="Calibri" w:hAnsi="Times New Roman" w:cs="Times New Roman"/>
          <w:sz w:val="24"/>
          <w:szCs w:val="24"/>
        </w:rPr>
      </w:pPr>
      <w:r w:rsidRPr="009E2F21">
        <w:rPr>
          <w:rFonts w:ascii="Times New Roman" w:eastAsia="Calibri" w:hAnsi="Times New Roman" w:cs="Times New Roman"/>
          <w:iCs/>
          <w:sz w:val="24"/>
          <w:szCs w:val="24"/>
        </w:rPr>
        <w:t>p = Propo</w:t>
      </w:r>
      <w:r>
        <w:rPr>
          <w:rFonts w:ascii="Times New Roman" w:eastAsia="Calibri" w:hAnsi="Times New Roman" w:cs="Times New Roman"/>
          <w:iCs/>
          <w:sz w:val="24"/>
          <w:szCs w:val="24"/>
        </w:rPr>
        <w:t>rtion of occurrence of the gonorrhea</w:t>
      </w:r>
      <w:r w:rsidRPr="009E2F21">
        <w:rPr>
          <w:rFonts w:ascii="Times New Roman" w:eastAsia="Calibri" w:hAnsi="Times New Roman" w:cs="Times New Roman"/>
          <w:iCs/>
          <w:sz w:val="24"/>
          <w:szCs w:val="24"/>
        </w:rPr>
        <w:t xml:space="preserve"> to be studied</w:t>
      </w:r>
      <w:r>
        <w:rPr>
          <w:rFonts w:ascii="Times New Roman" w:eastAsia="Calibri" w:hAnsi="Times New Roman" w:cs="Times New Roman"/>
          <w:iCs/>
          <w:sz w:val="24"/>
          <w:szCs w:val="24"/>
        </w:rPr>
        <w:t xml:space="preserve"> 11.3%.</w:t>
      </w:r>
    </w:p>
    <w:p w:rsidR="00E80FBE" w:rsidRPr="009E2F21" w:rsidRDefault="00E80FBE" w:rsidP="00E80FBE">
      <w:pPr>
        <w:spacing w:line="360" w:lineRule="auto"/>
        <w:jc w:val="both"/>
        <w:rPr>
          <w:rFonts w:ascii="Times New Roman" w:eastAsia="Calibri" w:hAnsi="Times New Roman" w:cs="Times New Roman"/>
          <w:iCs/>
          <w:sz w:val="24"/>
          <w:szCs w:val="24"/>
        </w:rPr>
      </w:pPr>
      <w:r w:rsidRPr="009E2F21">
        <w:rPr>
          <w:rFonts w:ascii="Times New Roman" w:eastAsia="Calibri" w:hAnsi="Times New Roman" w:cs="Times New Roman"/>
          <w:iCs/>
          <w:sz w:val="24"/>
          <w:szCs w:val="24"/>
        </w:rPr>
        <w:t>d = Margin of error at (5%) (0.05)</w:t>
      </w:r>
    </w:p>
    <w:p w:rsidR="00E80FBE" w:rsidRDefault="00E80FBE" w:rsidP="00E80FBE">
      <w:pPr>
        <w:spacing w:line="360" w:lineRule="auto"/>
        <w:jc w:val="both"/>
        <w:rPr>
          <w:rFonts w:ascii="Times New Roman" w:eastAsia="Calibri" w:hAnsi="Times New Roman" w:cs="Times New Roman"/>
          <w:bCs/>
          <w:iCs/>
          <w:sz w:val="24"/>
          <w:szCs w:val="24"/>
        </w:rPr>
      </w:pPr>
      <w:r w:rsidRPr="009E2F21">
        <w:rPr>
          <w:rFonts w:ascii="Times New Roman" w:eastAsia="Calibri" w:hAnsi="Times New Roman" w:cs="Times New Roman"/>
          <w:iCs/>
          <w:sz w:val="24"/>
          <w:szCs w:val="24"/>
        </w:rPr>
        <w:t xml:space="preserve"> n = (1.96)</w:t>
      </w:r>
      <w:r w:rsidRPr="009E2F21">
        <w:rPr>
          <w:rFonts w:ascii="Times New Roman" w:eastAsia="Calibri" w:hAnsi="Times New Roman" w:cs="Times New Roman"/>
          <w:iCs/>
          <w:sz w:val="24"/>
          <w:szCs w:val="24"/>
          <w:vertAlign w:val="superscript"/>
        </w:rPr>
        <w:t>2</w:t>
      </w:r>
      <w:r w:rsidRPr="009E2F21">
        <w:rPr>
          <w:rFonts w:ascii="Times New Roman" w:eastAsia="Calibri" w:hAnsi="Times New Roman" w:cs="Times New Roman"/>
          <w:iCs/>
          <w:sz w:val="24"/>
          <w:szCs w:val="24"/>
        </w:rPr>
        <w:t xml:space="preserve"> 0 .113(1-0.113)/(0.05)</w:t>
      </w:r>
      <w:r w:rsidRPr="009E2F21">
        <w:rPr>
          <w:rFonts w:ascii="Times New Roman" w:eastAsia="Calibri" w:hAnsi="Times New Roman" w:cs="Times New Roman"/>
          <w:iCs/>
          <w:sz w:val="24"/>
          <w:szCs w:val="24"/>
          <w:vertAlign w:val="superscript"/>
        </w:rPr>
        <w:t>2</w:t>
      </w:r>
      <w:r w:rsidRPr="009E2F21">
        <w:rPr>
          <w:rFonts w:ascii="Times New Roman" w:eastAsia="Calibri" w:hAnsi="Times New Roman" w:cs="Times New Roman"/>
          <w:iCs/>
          <w:sz w:val="24"/>
          <w:szCs w:val="24"/>
        </w:rPr>
        <w:t xml:space="preserve"> n = </w:t>
      </w:r>
      <w:r w:rsidRPr="009E2F21">
        <w:rPr>
          <w:rFonts w:ascii="Times New Roman" w:eastAsia="Calibri" w:hAnsi="Times New Roman" w:cs="Times New Roman"/>
          <w:bCs/>
          <w:iCs/>
          <w:sz w:val="24"/>
          <w:szCs w:val="24"/>
        </w:rPr>
        <w:t>154</w:t>
      </w:r>
      <w:r>
        <w:rPr>
          <w:rFonts w:ascii="Times New Roman" w:eastAsia="Calibri" w:hAnsi="Times New Roman" w:cs="Times New Roman"/>
          <w:bCs/>
          <w:iCs/>
          <w:sz w:val="24"/>
          <w:szCs w:val="24"/>
        </w:rPr>
        <w:t xml:space="preserve"> </w:t>
      </w:r>
    </w:p>
    <w:p w:rsidR="00E80FBE" w:rsidRDefault="00E80FBE" w:rsidP="00E80FBE">
      <w:pPr>
        <w:spacing w:line="360" w:lineRule="auto"/>
        <w:jc w:val="both"/>
        <w:rPr>
          <w:rFonts w:ascii="Times New Roman" w:eastAsia="Calibri" w:hAnsi="Times New Roman" w:cs="Times New Roman"/>
          <w:bCs/>
          <w:iCs/>
          <w:sz w:val="24"/>
          <w:szCs w:val="24"/>
          <w:u w:val="double"/>
        </w:rPr>
      </w:pPr>
      <w:r>
        <w:rPr>
          <w:rFonts w:ascii="Times New Roman" w:eastAsia="Calibri" w:hAnsi="Times New Roman" w:cs="Times New Roman"/>
          <w:bCs/>
          <w:iCs/>
          <w:sz w:val="24"/>
          <w:szCs w:val="24"/>
        </w:rPr>
        <w:t xml:space="preserve">154+15= </w:t>
      </w:r>
      <w:r w:rsidRPr="00793B46">
        <w:rPr>
          <w:rFonts w:ascii="Times New Roman" w:eastAsia="Calibri" w:hAnsi="Times New Roman" w:cs="Times New Roman"/>
          <w:bCs/>
          <w:iCs/>
          <w:sz w:val="24"/>
          <w:szCs w:val="24"/>
          <w:u w:val="double"/>
        </w:rPr>
        <w:t>169</w:t>
      </w:r>
    </w:p>
    <w:p w:rsidR="00E80FBE" w:rsidRDefault="00E80FBE" w:rsidP="00E80FBE">
      <w:pPr>
        <w:spacing w:line="360" w:lineRule="auto"/>
        <w:jc w:val="both"/>
        <w:rPr>
          <w:rFonts w:ascii="Times New Roman" w:eastAsia="Calibri" w:hAnsi="Times New Roman" w:cs="Times New Roman"/>
          <w:bCs/>
          <w:iCs/>
          <w:sz w:val="24"/>
          <w:szCs w:val="24"/>
          <w:u w:val="double"/>
        </w:rPr>
      </w:pPr>
      <w:r>
        <w:rPr>
          <w:rFonts w:ascii="Times New Roman" w:eastAsia="Calibri" w:hAnsi="Times New Roman" w:cs="Times New Roman"/>
          <w:bCs/>
          <w:iCs/>
          <w:sz w:val="24"/>
          <w:szCs w:val="24"/>
          <w:u w:val="double"/>
        </w:rPr>
        <w:t>Sampling technique</w:t>
      </w:r>
    </w:p>
    <w:p w:rsidR="00E80FBE" w:rsidRDefault="00E80FBE" w:rsidP="00E80FBE">
      <w:pPr>
        <w:spacing w:line="360" w:lineRule="auto"/>
        <w:jc w:val="both"/>
        <w:rPr>
          <w:rFonts w:ascii="Times New Roman" w:hAnsi="Times New Roman" w:cs="Times New Roman"/>
          <w:sz w:val="24"/>
          <w:szCs w:val="24"/>
        </w:rPr>
      </w:pPr>
      <w:r w:rsidRPr="006E7EB2">
        <w:rPr>
          <w:rFonts w:ascii="Times New Roman" w:hAnsi="Times New Roman" w:cs="Times New Roman"/>
          <w:sz w:val="24"/>
          <w:szCs w:val="24"/>
        </w:rPr>
        <w:t>Purp</w:t>
      </w:r>
      <w:r>
        <w:rPr>
          <w:rFonts w:ascii="Times New Roman" w:hAnsi="Times New Roman" w:cs="Times New Roman"/>
          <w:sz w:val="24"/>
          <w:szCs w:val="24"/>
        </w:rPr>
        <w:t>osive sampling technique was used to select study h</w:t>
      </w:r>
      <w:r w:rsidRPr="006E7EB2">
        <w:rPr>
          <w:rFonts w:ascii="Times New Roman" w:hAnsi="Times New Roman" w:cs="Times New Roman"/>
          <w:sz w:val="24"/>
          <w:szCs w:val="24"/>
        </w:rPr>
        <w:t>ealth institutions</w:t>
      </w:r>
      <w:r w:rsidR="0085050A">
        <w:rPr>
          <w:rFonts w:ascii="Times New Roman" w:hAnsi="Times New Roman" w:cs="Times New Roman"/>
          <w:sz w:val="24"/>
          <w:szCs w:val="24"/>
        </w:rPr>
        <w:t xml:space="preserve">, The calculated sample size </w:t>
      </w:r>
      <w:r w:rsidR="00AA29D1">
        <w:rPr>
          <w:rFonts w:ascii="Times New Roman" w:hAnsi="Times New Roman" w:cs="Times New Roman"/>
          <w:sz w:val="24"/>
          <w:szCs w:val="24"/>
        </w:rPr>
        <w:t>proportionally allocated</w:t>
      </w:r>
      <w:r>
        <w:rPr>
          <w:rFonts w:ascii="Times New Roman" w:hAnsi="Times New Roman" w:cs="Times New Roman"/>
          <w:sz w:val="24"/>
          <w:szCs w:val="24"/>
        </w:rPr>
        <w:t xml:space="preserve"> to</w:t>
      </w:r>
      <w:r w:rsidRPr="00FF3888">
        <w:rPr>
          <w:rFonts w:ascii="Times New Roman" w:hAnsi="Times New Roman" w:cs="Times New Roman"/>
          <w:sz w:val="24"/>
          <w:szCs w:val="24"/>
        </w:rPr>
        <w:t xml:space="preserve"> </w:t>
      </w:r>
      <w:r>
        <w:rPr>
          <w:rFonts w:ascii="Times New Roman" w:hAnsi="Times New Roman" w:cs="Times New Roman"/>
          <w:sz w:val="24"/>
          <w:szCs w:val="24"/>
        </w:rPr>
        <w:t xml:space="preserve">FHRH </w:t>
      </w:r>
      <w:r w:rsidRPr="00FD2C08">
        <w:rPr>
          <w:rFonts w:ascii="Times New Roman" w:hAnsi="Times New Roman" w:cs="Times New Roman"/>
          <w:sz w:val="24"/>
          <w:szCs w:val="24"/>
        </w:rPr>
        <w:t>(N=</w:t>
      </w:r>
      <w:r>
        <w:rPr>
          <w:rFonts w:ascii="Times New Roman" w:hAnsi="Times New Roman" w:cs="Times New Roman"/>
          <w:sz w:val="24"/>
          <w:szCs w:val="24"/>
        </w:rPr>
        <w:t>100)</w:t>
      </w:r>
      <w:r w:rsidRPr="00FD2C08">
        <w:rPr>
          <w:rFonts w:ascii="Times New Roman" w:hAnsi="Times New Roman" w:cs="Times New Roman"/>
          <w:sz w:val="24"/>
          <w:szCs w:val="24"/>
        </w:rPr>
        <w:t xml:space="preserve">, </w:t>
      </w:r>
      <w:r>
        <w:rPr>
          <w:rFonts w:ascii="Times New Roman" w:hAnsi="Times New Roman" w:cs="Times New Roman"/>
          <w:sz w:val="24"/>
          <w:szCs w:val="24"/>
        </w:rPr>
        <w:t>FGA (N=40</w:t>
      </w:r>
      <w:r w:rsidRPr="00FD2C08">
        <w:rPr>
          <w:rFonts w:ascii="Times New Roman" w:hAnsi="Times New Roman" w:cs="Times New Roman"/>
          <w:sz w:val="24"/>
          <w:szCs w:val="24"/>
        </w:rPr>
        <w:t xml:space="preserve">), </w:t>
      </w:r>
      <w:r>
        <w:rPr>
          <w:rFonts w:ascii="Times New Roman" w:hAnsi="Times New Roman" w:cs="Times New Roman"/>
          <w:sz w:val="24"/>
          <w:szCs w:val="24"/>
        </w:rPr>
        <w:t>and</w:t>
      </w:r>
      <w:r w:rsidRPr="0059140E">
        <w:rPr>
          <w:rFonts w:ascii="Times New Roman" w:eastAsia="Calibri" w:hAnsi="Times New Roman" w:cs="Times New Roman"/>
          <w:spacing w:val="-3"/>
          <w:w w:val="108"/>
          <w:sz w:val="24"/>
          <w:szCs w:val="24"/>
        </w:rPr>
        <w:t xml:space="preserve"> </w:t>
      </w:r>
      <w:r>
        <w:rPr>
          <w:rFonts w:ascii="Times New Roman" w:eastAsia="Calibri" w:hAnsi="Times New Roman" w:cs="Times New Roman"/>
          <w:spacing w:val="-3"/>
          <w:w w:val="108"/>
          <w:sz w:val="24"/>
          <w:szCs w:val="24"/>
        </w:rPr>
        <w:t>BDHC</w:t>
      </w:r>
      <w:r>
        <w:rPr>
          <w:rFonts w:ascii="Times New Roman" w:hAnsi="Times New Roman" w:cs="Times New Roman"/>
          <w:sz w:val="24"/>
          <w:szCs w:val="24"/>
        </w:rPr>
        <w:t xml:space="preserve"> (N=29</w:t>
      </w:r>
      <w:r w:rsidRPr="00FD2C08">
        <w:rPr>
          <w:rFonts w:ascii="Times New Roman" w:hAnsi="Times New Roman" w:cs="Times New Roman"/>
          <w:sz w:val="24"/>
          <w:szCs w:val="24"/>
        </w:rPr>
        <w:t>)</w:t>
      </w:r>
      <w:r>
        <w:rPr>
          <w:rFonts w:ascii="Times New Roman" w:hAnsi="Times New Roman" w:cs="Times New Roman"/>
          <w:sz w:val="24"/>
          <w:szCs w:val="24"/>
        </w:rPr>
        <w:t xml:space="preserve">  according to their  patient  flow  the sample allocated proportionally </w:t>
      </w:r>
      <w:r w:rsidRPr="00FD2C08">
        <w:rPr>
          <w:rFonts w:ascii="Times New Roman" w:hAnsi="Times New Roman" w:cs="Times New Roman"/>
          <w:sz w:val="24"/>
          <w:szCs w:val="24"/>
        </w:rPr>
        <w:t xml:space="preserve">from </w:t>
      </w:r>
      <w:r>
        <w:rPr>
          <w:rFonts w:ascii="Times New Roman" w:hAnsi="Times New Roman" w:cs="Times New Roman"/>
          <w:sz w:val="24"/>
          <w:szCs w:val="24"/>
        </w:rPr>
        <w:t>participants was included</w:t>
      </w:r>
    </w:p>
    <w:p w:rsidR="00E80FBE" w:rsidRDefault="00E80FBE" w:rsidP="00E80FBE">
      <w:pPr>
        <w:spacing w:line="360" w:lineRule="auto"/>
        <w:jc w:val="both"/>
        <w:rPr>
          <w:rFonts w:ascii="Times New Roman" w:eastAsia="Calibri" w:hAnsi="Times New Roman" w:cs="Times New Roman"/>
          <w:bCs/>
          <w:iCs/>
          <w:sz w:val="24"/>
          <w:szCs w:val="24"/>
          <w:u w:val="double"/>
        </w:rPr>
      </w:pPr>
      <w:r w:rsidRPr="006E7EB2">
        <w:rPr>
          <w:rFonts w:ascii="Times New Roman" w:hAnsi="Times New Roman" w:cs="Times New Roman"/>
          <w:sz w:val="24"/>
          <w:szCs w:val="24"/>
        </w:rPr>
        <w:t>Patients</w:t>
      </w:r>
      <w:r>
        <w:rPr>
          <w:rFonts w:ascii="Times New Roman" w:hAnsi="Times New Roman" w:cs="Times New Roman"/>
          <w:sz w:val="24"/>
          <w:szCs w:val="24"/>
        </w:rPr>
        <w:t xml:space="preserve"> eligible for this study were included conveniently until the </w:t>
      </w:r>
      <w:r w:rsidRPr="00FD2C08">
        <w:rPr>
          <w:rFonts w:ascii="Times New Roman" w:hAnsi="Times New Roman" w:cs="Times New Roman"/>
          <w:sz w:val="24"/>
          <w:szCs w:val="24"/>
        </w:rPr>
        <w:t>required</w:t>
      </w:r>
      <w:r>
        <w:rPr>
          <w:rFonts w:ascii="Times New Roman" w:hAnsi="Times New Roman" w:cs="Times New Roman"/>
          <w:sz w:val="24"/>
          <w:szCs w:val="24"/>
        </w:rPr>
        <w:t xml:space="preserve"> sample size was </w:t>
      </w:r>
      <w:r w:rsidRPr="006E7EB2">
        <w:rPr>
          <w:rFonts w:ascii="Times New Roman" w:hAnsi="Times New Roman" w:cs="Times New Roman"/>
          <w:sz w:val="24"/>
          <w:szCs w:val="24"/>
        </w:rPr>
        <w:t>achieved</w:t>
      </w:r>
    </w:p>
    <w:p w:rsidR="00E80FBE" w:rsidRDefault="00E80FBE" w:rsidP="00E80FBE">
      <w:pPr>
        <w:spacing w:line="360" w:lineRule="auto"/>
        <w:jc w:val="both"/>
        <w:rPr>
          <w:rFonts w:ascii="Times New Roman" w:eastAsia="Calibri" w:hAnsi="Times New Roman" w:cs="Times New Roman"/>
          <w:bCs/>
          <w:iCs/>
          <w:sz w:val="24"/>
          <w:szCs w:val="24"/>
          <w:u w:val="double"/>
        </w:rPr>
      </w:pPr>
    </w:p>
    <w:p w:rsidR="00E80FBE" w:rsidRDefault="00E80FBE" w:rsidP="00E80FBE">
      <w:pPr>
        <w:spacing w:line="360" w:lineRule="auto"/>
        <w:jc w:val="both"/>
        <w:rPr>
          <w:rFonts w:ascii="Times New Roman" w:eastAsia="Calibri" w:hAnsi="Times New Roman" w:cs="Times New Roman"/>
          <w:bCs/>
          <w:iCs/>
          <w:sz w:val="24"/>
          <w:szCs w:val="24"/>
          <w:u w:val="double"/>
        </w:rPr>
      </w:pPr>
    </w:p>
    <w:p w:rsidR="00E80FBE" w:rsidRDefault="00E80FBE" w:rsidP="00E80FBE">
      <w:pPr>
        <w:spacing w:line="360" w:lineRule="auto"/>
        <w:jc w:val="both"/>
        <w:rPr>
          <w:rFonts w:ascii="Times New Roman" w:eastAsia="Calibri" w:hAnsi="Times New Roman" w:cs="Times New Roman"/>
          <w:bCs/>
          <w:iCs/>
          <w:sz w:val="24"/>
          <w:szCs w:val="24"/>
        </w:rPr>
      </w:pPr>
    </w:p>
    <w:p w:rsidR="00E80FBE" w:rsidRPr="00F243A7" w:rsidRDefault="00E80FBE" w:rsidP="00E80FBE">
      <w:pPr>
        <w:pStyle w:val="Heading2"/>
        <w:rPr>
          <w:szCs w:val="24"/>
        </w:rPr>
      </w:pPr>
      <w:bookmarkStart w:id="35" w:name="_Toc497812483"/>
      <w:r w:rsidRPr="00F243A7">
        <w:lastRenderedPageBreak/>
        <w:t>4.4 Inclusive and exclusive criteria</w:t>
      </w:r>
      <w:r w:rsidRPr="00F243A7">
        <w:rPr>
          <w:szCs w:val="24"/>
        </w:rPr>
        <w:t>:</w:t>
      </w:r>
      <w:bookmarkEnd w:id="35"/>
      <w:r w:rsidRPr="00F243A7">
        <w:rPr>
          <w:szCs w:val="24"/>
        </w:rPr>
        <w:t xml:space="preserve"> </w:t>
      </w:r>
    </w:p>
    <w:p w:rsidR="00E80FBE" w:rsidRPr="00037792" w:rsidRDefault="00E80FBE" w:rsidP="00E80FBE">
      <w:pPr>
        <w:pStyle w:val="Heading3"/>
        <w:rPr>
          <w:w w:val="99"/>
        </w:rPr>
      </w:pPr>
      <w:r w:rsidRPr="00037792">
        <w:rPr>
          <w:spacing w:val="-1"/>
          <w:w w:val="103"/>
        </w:rPr>
        <w:t xml:space="preserve">  </w:t>
      </w:r>
      <w:bookmarkStart w:id="36" w:name="_Toc470447565"/>
      <w:bookmarkStart w:id="37" w:name="_Toc497812484"/>
      <w:r>
        <w:rPr>
          <w:rFonts w:eastAsiaTheme="minorHAnsi"/>
        </w:rPr>
        <w:t>4.</w:t>
      </w:r>
      <w:r w:rsidRPr="00037792">
        <w:rPr>
          <w:rFonts w:eastAsiaTheme="minorHAnsi"/>
        </w:rPr>
        <w:t>4</w:t>
      </w:r>
      <w:r w:rsidRPr="00037792">
        <w:t>.1 Inclusion criteria</w:t>
      </w:r>
      <w:bookmarkEnd w:id="36"/>
      <w:r w:rsidRPr="00037792">
        <w:rPr>
          <w:rFonts w:eastAsia="Calibri"/>
          <w:spacing w:val="-15"/>
          <w:w w:val="103"/>
        </w:rPr>
        <w:t>:</w:t>
      </w:r>
      <w:bookmarkEnd w:id="37"/>
    </w:p>
    <w:p w:rsidR="00E80FBE" w:rsidRPr="00391D0E" w:rsidRDefault="00E80FBE" w:rsidP="00E80FBE">
      <w:pPr>
        <w:pStyle w:val="ListParagraph"/>
        <w:numPr>
          <w:ilvl w:val="0"/>
          <w:numId w:val="6"/>
        </w:numPr>
        <w:spacing w:line="360" w:lineRule="auto"/>
        <w:jc w:val="both"/>
        <w:rPr>
          <w:rFonts w:ascii="Times New Roman" w:hAnsi="Times New Roman" w:cs="Times New Roman"/>
          <w:sz w:val="24"/>
          <w:szCs w:val="24"/>
        </w:rPr>
      </w:pPr>
      <w:r w:rsidRPr="00391D0E">
        <w:rPr>
          <w:rFonts w:ascii="Times New Roman" w:hAnsi="Times New Roman" w:cs="Times New Roman"/>
          <w:sz w:val="24"/>
          <w:szCs w:val="24"/>
        </w:rPr>
        <w:t xml:space="preserve">Both men and women </w:t>
      </w:r>
      <w:r>
        <w:rPr>
          <w:rFonts w:ascii="Times New Roman" w:hAnsi="Times New Roman" w:cs="Times New Roman"/>
          <w:sz w:val="24"/>
          <w:szCs w:val="24"/>
        </w:rPr>
        <w:t xml:space="preserve">who had </w:t>
      </w:r>
      <w:r w:rsidRPr="00391D0E">
        <w:rPr>
          <w:rFonts w:ascii="Times New Roman" w:hAnsi="Times New Roman" w:cs="Times New Roman"/>
          <w:sz w:val="24"/>
          <w:szCs w:val="24"/>
        </w:rPr>
        <w:t xml:space="preserve">  sign and symptom </w:t>
      </w:r>
      <w:r>
        <w:rPr>
          <w:rFonts w:ascii="Times New Roman" w:hAnsi="Times New Roman" w:cs="Times New Roman"/>
          <w:sz w:val="24"/>
          <w:szCs w:val="24"/>
        </w:rPr>
        <w:t>of</w:t>
      </w:r>
      <w:r w:rsidRPr="00391D0E">
        <w:rPr>
          <w:rFonts w:ascii="Times New Roman" w:hAnsi="Times New Roman" w:cs="Times New Roman"/>
          <w:sz w:val="24"/>
          <w:szCs w:val="24"/>
        </w:rPr>
        <w:t xml:space="preserve"> STI and any age group</w:t>
      </w:r>
      <w:r w:rsidRPr="00391D0E">
        <w:rPr>
          <w:rFonts w:ascii="Times New Roman" w:hAnsi="Times New Roman" w:cs="Times New Roman"/>
          <w:bCs/>
          <w:spacing w:val="-6"/>
          <w:sz w:val="24"/>
          <w:szCs w:val="24"/>
        </w:rPr>
        <w:t xml:space="preserve"> </w:t>
      </w:r>
    </w:p>
    <w:p w:rsidR="00E80FBE" w:rsidRPr="00F243A7" w:rsidRDefault="00E80FBE" w:rsidP="00E80FBE">
      <w:pPr>
        <w:pStyle w:val="Heading3"/>
        <w:rPr>
          <w:szCs w:val="24"/>
        </w:rPr>
      </w:pPr>
      <w:bookmarkStart w:id="38" w:name="_Toc469324761"/>
      <w:bookmarkStart w:id="39" w:name="_Toc470447566"/>
      <w:bookmarkStart w:id="40" w:name="_Toc497812485"/>
      <w:r w:rsidRPr="00F243A7">
        <w:t>4.4 .2 Exclusion criteria</w:t>
      </w:r>
      <w:bookmarkEnd w:id="38"/>
      <w:bookmarkEnd w:id="39"/>
      <w:r w:rsidRPr="00F243A7">
        <w:rPr>
          <w:szCs w:val="24"/>
        </w:rPr>
        <w:t>:</w:t>
      </w:r>
      <w:bookmarkEnd w:id="40"/>
    </w:p>
    <w:p w:rsidR="00E80FBE" w:rsidRPr="00AE056D" w:rsidRDefault="00E80FBE" w:rsidP="00E80FBE">
      <w:pPr>
        <w:pStyle w:val="ListParagraph"/>
        <w:numPr>
          <w:ilvl w:val="0"/>
          <w:numId w:val="5"/>
        </w:numPr>
        <w:spacing w:line="360" w:lineRule="auto"/>
        <w:jc w:val="both"/>
        <w:rPr>
          <w:rFonts w:ascii="Times New Roman" w:hAnsi="Times New Roman" w:cs="Times New Roman"/>
          <w:sz w:val="24"/>
          <w:szCs w:val="24"/>
        </w:rPr>
      </w:pPr>
      <w:r w:rsidRPr="00AE056D">
        <w:rPr>
          <w:rFonts w:ascii="Times New Roman" w:hAnsi="Times New Roman" w:cs="Times New Roman"/>
          <w:sz w:val="24"/>
          <w:szCs w:val="24"/>
        </w:rPr>
        <w:t>All men and women who had history of antibiotic treatment in the preceding one weeks at the time of data collection</w:t>
      </w:r>
    </w:p>
    <w:p w:rsidR="00E80FBE" w:rsidRPr="00AE056D" w:rsidRDefault="00E80FBE" w:rsidP="00E80FBE">
      <w:pPr>
        <w:pStyle w:val="ListParagraph"/>
        <w:numPr>
          <w:ilvl w:val="0"/>
          <w:numId w:val="5"/>
        </w:numPr>
        <w:spacing w:line="360" w:lineRule="auto"/>
        <w:jc w:val="both"/>
        <w:rPr>
          <w:rFonts w:ascii="Times New Roman" w:hAnsi="Times New Roman" w:cs="Times New Roman"/>
          <w:bCs/>
          <w:iCs/>
          <w:sz w:val="24"/>
          <w:szCs w:val="24"/>
        </w:rPr>
      </w:pPr>
      <w:r w:rsidRPr="00AE056D">
        <w:rPr>
          <w:rFonts w:ascii="Times New Roman" w:hAnsi="Times New Roman" w:cs="Times New Roman"/>
          <w:bCs/>
          <w:sz w:val="24"/>
          <w:szCs w:val="24"/>
        </w:rPr>
        <w:t>Severely ill patient</w:t>
      </w:r>
      <w:r w:rsidRPr="00AE056D">
        <w:rPr>
          <w:rFonts w:ascii="Times New Roman" w:hAnsi="Times New Roman" w:cs="Times New Roman"/>
          <w:bCs/>
          <w:iCs/>
          <w:sz w:val="24"/>
          <w:szCs w:val="24"/>
        </w:rPr>
        <w:t>s</w:t>
      </w:r>
    </w:p>
    <w:p w:rsidR="00E80FBE" w:rsidRPr="00AE056D" w:rsidRDefault="00E80FBE" w:rsidP="00E80FBE">
      <w:pPr>
        <w:pStyle w:val="ListParagraph"/>
        <w:numPr>
          <w:ilvl w:val="0"/>
          <w:numId w:val="5"/>
        </w:numPr>
        <w:spacing w:line="360" w:lineRule="auto"/>
        <w:jc w:val="both"/>
        <w:rPr>
          <w:rFonts w:ascii="Times New Roman" w:hAnsi="Times New Roman" w:cs="Times New Roman"/>
          <w:bCs/>
          <w:iCs/>
          <w:sz w:val="24"/>
          <w:szCs w:val="24"/>
        </w:rPr>
      </w:pPr>
      <w:r w:rsidRPr="00AE056D">
        <w:rPr>
          <w:rFonts w:ascii="Times New Roman" w:hAnsi="Times New Roman" w:cs="Times New Roman"/>
          <w:bCs/>
          <w:sz w:val="24"/>
          <w:szCs w:val="24"/>
        </w:rPr>
        <w:t>Abnormal uterine bleeding(AUB)</w:t>
      </w:r>
    </w:p>
    <w:p w:rsidR="00E80FBE" w:rsidRPr="00037792" w:rsidRDefault="00E80FBE" w:rsidP="00E80FBE">
      <w:pPr>
        <w:pStyle w:val="ListParagraph"/>
        <w:numPr>
          <w:ilvl w:val="0"/>
          <w:numId w:val="5"/>
        </w:numPr>
        <w:spacing w:line="360" w:lineRule="auto"/>
        <w:jc w:val="both"/>
        <w:rPr>
          <w:rFonts w:ascii="Times New Roman" w:hAnsi="Times New Roman" w:cs="Times New Roman"/>
          <w:bCs/>
          <w:iCs/>
          <w:sz w:val="24"/>
          <w:szCs w:val="24"/>
        </w:rPr>
      </w:pPr>
      <w:r>
        <w:rPr>
          <w:rFonts w:ascii="Times New Roman" w:hAnsi="Times New Roman" w:cs="Times New Roman"/>
          <w:bCs/>
          <w:sz w:val="24"/>
          <w:szCs w:val="24"/>
        </w:rPr>
        <w:t>Pregnancy(ANC)</w:t>
      </w:r>
    </w:p>
    <w:p w:rsidR="00E80FBE" w:rsidRPr="00037792" w:rsidRDefault="00E80FBE" w:rsidP="00E80FBE">
      <w:pPr>
        <w:pStyle w:val="ListParagraph"/>
        <w:numPr>
          <w:ilvl w:val="0"/>
          <w:numId w:val="5"/>
        </w:numPr>
        <w:spacing w:line="360" w:lineRule="auto"/>
        <w:jc w:val="both"/>
        <w:rPr>
          <w:rFonts w:ascii="Times New Roman" w:hAnsi="Times New Roman" w:cs="Times New Roman"/>
          <w:bCs/>
          <w:iCs/>
          <w:sz w:val="24"/>
          <w:szCs w:val="24"/>
        </w:rPr>
      </w:pPr>
      <w:r w:rsidRPr="00037792">
        <w:rPr>
          <w:rFonts w:ascii="Times New Roman" w:hAnsi="Times New Roman" w:cs="Times New Roman"/>
          <w:sz w:val="24"/>
          <w:szCs w:val="24"/>
        </w:rPr>
        <w:t>women was menstruated at the time of examination</w:t>
      </w:r>
    </w:p>
    <w:p w:rsidR="00E80FBE" w:rsidRPr="0047357F" w:rsidRDefault="00E80FBE" w:rsidP="00E80FBE">
      <w:pPr>
        <w:pStyle w:val="Heading2"/>
      </w:pPr>
      <w:bookmarkStart w:id="41" w:name="_Toc497812486"/>
      <w:r w:rsidRPr="0047357F">
        <w:rPr>
          <w:w w:val="102"/>
        </w:rPr>
        <w:t>4.</w:t>
      </w:r>
      <w:r>
        <w:rPr>
          <w:w w:val="102"/>
        </w:rPr>
        <w:t>5</w:t>
      </w:r>
      <w:r w:rsidRPr="0047357F">
        <w:t>. Variables</w:t>
      </w:r>
      <w:bookmarkEnd w:id="41"/>
    </w:p>
    <w:p w:rsidR="00E80FBE" w:rsidRPr="009E2F21" w:rsidRDefault="00E80FBE" w:rsidP="00E80FBE">
      <w:pPr>
        <w:pStyle w:val="Heading3"/>
        <w:rPr>
          <w:w w:val="103"/>
        </w:rPr>
      </w:pPr>
      <w:r w:rsidRPr="00DE706E">
        <w:rPr>
          <w:rFonts w:eastAsia="Calibri"/>
          <w:w w:val="103"/>
        </w:rPr>
        <w:t xml:space="preserve"> </w:t>
      </w:r>
      <w:bookmarkStart w:id="42" w:name="_Toc469324767"/>
      <w:r w:rsidRPr="00DE706E">
        <w:rPr>
          <w:rFonts w:eastAsia="Calibri"/>
          <w:w w:val="103"/>
        </w:rPr>
        <w:t xml:space="preserve"> </w:t>
      </w:r>
      <w:bookmarkStart w:id="43" w:name="_Toc470447573"/>
      <w:bookmarkStart w:id="44" w:name="_Toc497812487"/>
      <w:r>
        <w:rPr>
          <w:rFonts w:eastAsia="Calibri"/>
          <w:w w:val="103"/>
        </w:rPr>
        <w:t>4.5</w:t>
      </w:r>
      <w:r w:rsidRPr="00DE706E">
        <w:rPr>
          <w:rFonts w:eastAsia="Calibri"/>
          <w:w w:val="103"/>
        </w:rPr>
        <w:t>.1 Dependant variables</w:t>
      </w:r>
      <w:bookmarkEnd w:id="42"/>
      <w:bookmarkEnd w:id="43"/>
      <w:bookmarkEnd w:id="44"/>
    </w:p>
    <w:p w:rsidR="00E80FBE" w:rsidRDefault="00E80FBE" w:rsidP="00E80FBE">
      <w:pPr>
        <w:pStyle w:val="ListParagraph"/>
        <w:numPr>
          <w:ilvl w:val="0"/>
          <w:numId w:val="7"/>
        </w:numPr>
        <w:spacing w:line="360" w:lineRule="auto"/>
        <w:jc w:val="both"/>
        <w:rPr>
          <w:rFonts w:ascii="Times New Roman" w:hAnsi="Times New Roman" w:cs="Times New Roman"/>
          <w:sz w:val="24"/>
          <w:szCs w:val="24"/>
        </w:rPr>
      </w:pPr>
      <w:r w:rsidRPr="00391D0E">
        <w:rPr>
          <w:rFonts w:ascii="Times New Roman" w:hAnsi="Times New Roman" w:cs="Times New Roman"/>
          <w:sz w:val="24"/>
          <w:szCs w:val="24"/>
        </w:rPr>
        <w:t xml:space="preserve">Proportion of  </w:t>
      </w:r>
      <w:r w:rsidRPr="00391D0E">
        <w:rPr>
          <w:rFonts w:ascii="Times New Roman" w:hAnsi="Times New Roman" w:cs="Times New Roman"/>
          <w:i/>
          <w:sz w:val="24"/>
          <w:szCs w:val="24"/>
        </w:rPr>
        <w:t>N.gonorrohoeae</w:t>
      </w:r>
      <w:r w:rsidRPr="00391D0E">
        <w:rPr>
          <w:rFonts w:ascii="Times New Roman" w:hAnsi="Times New Roman" w:cs="Times New Roman"/>
          <w:sz w:val="24"/>
          <w:szCs w:val="24"/>
        </w:rPr>
        <w:t xml:space="preserve"> </w:t>
      </w:r>
      <w:r>
        <w:rPr>
          <w:rFonts w:ascii="Times New Roman" w:hAnsi="Times New Roman" w:cs="Times New Roman"/>
          <w:sz w:val="24"/>
          <w:szCs w:val="24"/>
        </w:rPr>
        <w:t>infection</w:t>
      </w:r>
    </w:p>
    <w:p w:rsidR="00AA29D1" w:rsidRDefault="00AA29D1" w:rsidP="00E80FBE">
      <w:pPr>
        <w:pStyle w:val="ListParagraph"/>
        <w:numPr>
          <w:ilvl w:val="0"/>
          <w:numId w:val="7"/>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Drug susceptibility pattern </w:t>
      </w:r>
    </w:p>
    <w:p w:rsidR="00E80FBE" w:rsidRDefault="00E80FBE" w:rsidP="00E80FBE">
      <w:pPr>
        <w:spacing w:line="360" w:lineRule="auto"/>
        <w:jc w:val="both"/>
        <w:rPr>
          <w:rFonts w:ascii="Times New Roman" w:eastAsia="Calibri" w:hAnsi="Times New Roman" w:cs="Times New Roman"/>
          <w:b/>
          <w:sz w:val="24"/>
          <w:szCs w:val="24"/>
        </w:rPr>
      </w:pPr>
      <w:bookmarkStart w:id="45" w:name="_Toc470447574"/>
      <w:bookmarkStart w:id="46" w:name="_Toc497812488"/>
      <w:bookmarkStart w:id="47" w:name="_Toc469324768"/>
      <w:r>
        <w:rPr>
          <w:rStyle w:val="Heading3Char"/>
        </w:rPr>
        <w:t>4.5</w:t>
      </w:r>
      <w:r w:rsidRPr="0047357F">
        <w:rPr>
          <w:rStyle w:val="Heading3Char"/>
        </w:rPr>
        <w:t>.2 Independent variables</w:t>
      </w:r>
      <w:bookmarkEnd w:id="45"/>
      <w:bookmarkEnd w:id="46"/>
      <w:r w:rsidRPr="00DE706E">
        <w:rPr>
          <w:rFonts w:ascii="Times New Roman" w:eastAsia="Calibri" w:hAnsi="Times New Roman" w:cs="Times New Roman"/>
          <w:w w:val="103"/>
          <w:sz w:val="24"/>
          <w:szCs w:val="24"/>
        </w:rPr>
        <w:t>;</w:t>
      </w:r>
      <w:bookmarkEnd w:id="47"/>
      <w:r w:rsidRPr="00DE706E" w:rsidDel="00C75789">
        <w:rPr>
          <w:rFonts w:ascii="Times New Roman" w:eastAsia="Calibri" w:hAnsi="Times New Roman" w:cs="Times New Roman"/>
          <w:b/>
          <w:sz w:val="24"/>
          <w:szCs w:val="24"/>
        </w:rPr>
        <w:t xml:space="preserve"> </w:t>
      </w:r>
    </w:p>
    <w:p w:rsidR="00E80FBE" w:rsidRPr="00E80FBE" w:rsidRDefault="00E80FBE" w:rsidP="00E80FBE">
      <w:pPr>
        <w:spacing w:line="360" w:lineRule="auto"/>
        <w:jc w:val="both"/>
        <w:rPr>
          <w:rFonts w:ascii="Times New Roman" w:eastAsiaTheme="majorEastAsia" w:hAnsi="Times New Roman" w:cs="Times New Roman"/>
          <w:color w:val="4F81BD" w:themeColor="accent1"/>
          <w:sz w:val="24"/>
          <w:szCs w:val="24"/>
        </w:rPr>
      </w:pPr>
      <w:r w:rsidRPr="00391D0E">
        <w:rPr>
          <w:rFonts w:ascii="Times New Roman" w:hAnsi="Times New Roman" w:cs="Times New Roman"/>
          <w:sz w:val="24"/>
          <w:szCs w:val="24"/>
        </w:rPr>
        <w:t>Socio-</w:t>
      </w:r>
      <w:r>
        <w:rPr>
          <w:rFonts w:ascii="Times New Roman" w:hAnsi="Times New Roman" w:cs="Times New Roman"/>
          <w:sz w:val="24"/>
          <w:szCs w:val="24"/>
        </w:rPr>
        <w:t>d</w:t>
      </w:r>
      <w:r w:rsidRPr="00391D0E">
        <w:rPr>
          <w:rFonts w:ascii="Times New Roman" w:hAnsi="Times New Roman" w:cs="Times New Roman"/>
          <w:sz w:val="24"/>
          <w:szCs w:val="24"/>
        </w:rPr>
        <w:t>emographic variables</w:t>
      </w:r>
      <w:r>
        <w:rPr>
          <w:rFonts w:ascii="Times New Roman" w:hAnsi="Times New Roman" w:cs="Times New Roman"/>
          <w:sz w:val="24"/>
          <w:szCs w:val="24"/>
        </w:rPr>
        <w:t xml:space="preserve"> such as</w:t>
      </w:r>
      <w:r w:rsidRPr="00EC422C">
        <w:rPr>
          <w:rFonts w:ascii="Times New Roman" w:hAnsi="Times New Roman" w:cs="Times New Roman"/>
          <w:sz w:val="24"/>
          <w:szCs w:val="24"/>
        </w:rPr>
        <w:t xml:space="preserve"> age, sex, occupational status, marital status, educational status, </w:t>
      </w:r>
      <w:r w:rsidRPr="00EC422C">
        <w:rPr>
          <w:rFonts w:ascii="Times New Roman" w:eastAsia="Calibri" w:hAnsi="Times New Roman" w:cs="Times New Roman"/>
          <w:sz w:val="24"/>
          <w:szCs w:val="24"/>
        </w:rPr>
        <w:t>residence</w:t>
      </w:r>
      <w:r>
        <w:rPr>
          <w:rFonts w:ascii="Times New Roman" w:hAnsi="Times New Roman" w:cs="Times New Roman"/>
          <w:sz w:val="24"/>
          <w:szCs w:val="24"/>
        </w:rPr>
        <w:t xml:space="preserve"> monthly i</w:t>
      </w:r>
      <w:r w:rsidRPr="00E5154B">
        <w:rPr>
          <w:rFonts w:ascii="Times New Roman" w:hAnsi="Times New Roman" w:cs="Times New Roman"/>
          <w:sz w:val="24"/>
          <w:szCs w:val="24"/>
        </w:rPr>
        <w:t xml:space="preserve">ncome, </w:t>
      </w:r>
      <w:r>
        <w:rPr>
          <w:rFonts w:ascii="Times New Roman" w:hAnsi="Times New Roman" w:cs="Times New Roman"/>
          <w:sz w:val="24"/>
          <w:szCs w:val="24"/>
        </w:rPr>
        <w:t xml:space="preserve">and </w:t>
      </w:r>
      <w:r w:rsidRPr="00E5154B">
        <w:rPr>
          <w:rFonts w:ascii="Times New Roman" w:hAnsi="Times New Roman" w:cs="Times New Roman"/>
          <w:sz w:val="24"/>
          <w:szCs w:val="24"/>
        </w:rPr>
        <w:t xml:space="preserve">Chewing </w:t>
      </w:r>
      <w:r>
        <w:rPr>
          <w:rFonts w:ascii="Times New Roman" w:hAnsi="Times New Roman" w:cs="Times New Roman"/>
          <w:sz w:val="24"/>
          <w:szCs w:val="24"/>
        </w:rPr>
        <w:t>kchat</w:t>
      </w:r>
      <w:r w:rsidRPr="00E5154B">
        <w:rPr>
          <w:rFonts w:ascii="Times New Roman" w:hAnsi="Times New Roman" w:cs="Times New Roman"/>
          <w:sz w:val="24"/>
          <w:szCs w:val="24"/>
        </w:rPr>
        <w:t>, alcohol drinking, cigarette smoking</w:t>
      </w:r>
      <w:r>
        <w:rPr>
          <w:rFonts w:ascii="Times New Roman" w:hAnsi="Times New Roman" w:cs="Times New Roman"/>
          <w:sz w:val="24"/>
          <w:szCs w:val="24"/>
        </w:rPr>
        <w:t>.</w:t>
      </w:r>
      <w:bookmarkStart w:id="48" w:name="_Toc470447563"/>
    </w:p>
    <w:p w:rsidR="00E80FBE" w:rsidRPr="00AD4D4E" w:rsidRDefault="00E80FBE" w:rsidP="00E80FBE">
      <w:pPr>
        <w:pStyle w:val="Heading1"/>
        <w:spacing w:line="360" w:lineRule="auto"/>
      </w:pPr>
      <w:bookmarkStart w:id="49" w:name="_Toc497812489"/>
      <w:r>
        <w:t>4.6</w:t>
      </w:r>
      <w:r w:rsidRPr="00AD4D4E">
        <w:t>. Data collection procedures and techniques</w:t>
      </w:r>
      <w:bookmarkEnd w:id="49"/>
      <w:r w:rsidRPr="00AD4D4E">
        <w:t xml:space="preserve"> </w:t>
      </w:r>
    </w:p>
    <w:p w:rsidR="00E80FBE" w:rsidRPr="00E200C4" w:rsidRDefault="00E80FBE" w:rsidP="00E80FBE">
      <w:pPr>
        <w:spacing w:line="360" w:lineRule="auto"/>
        <w:jc w:val="both"/>
        <w:rPr>
          <w:rFonts w:ascii="Times New Roman" w:hAnsi="Times New Roman" w:cs="Times New Roman"/>
          <w:b/>
          <w:bCs/>
          <w:sz w:val="24"/>
          <w:szCs w:val="24"/>
        </w:rPr>
      </w:pPr>
      <w:r>
        <w:rPr>
          <w:rFonts w:ascii="Times New Roman" w:hAnsi="Times New Roman" w:cs="Times New Roman"/>
          <w:bCs/>
          <w:sz w:val="24"/>
          <w:szCs w:val="24"/>
        </w:rPr>
        <w:t>Data such as demographic factors, clinical profiles and factors related to STI were collected through face - to - face interview using p</w:t>
      </w:r>
      <w:r w:rsidRPr="00FF2CEB">
        <w:rPr>
          <w:rFonts w:ascii="Times New Roman" w:hAnsi="Times New Roman" w:cs="Times New Roman"/>
          <w:bCs/>
          <w:sz w:val="24"/>
          <w:szCs w:val="24"/>
        </w:rPr>
        <w:t>re-</w:t>
      </w:r>
      <w:r>
        <w:rPr>
          <w:rFonts w:ascii="Times New Roman" w:hAnsi="Times New Roman" w:cs="Times New Roman"/>
          <w:bCs/>
          <w:sz w:val="24"/>
          <w:szCs w:val="24"/>
        </w:rPr>
        <w:t xml:space="preserve">designed questionnaires. </w:t>
      </w:r>
      <w:r>
        <w:rPr>
          <w:rFonts w:ascii="Times New Roman" w:hAnsi="Times New Roman" w:cs="Times New Roman"/>
          <w:sz w:val="24"/>
          <w:szCs w:val="24"/>
        </w:rPr>
        <w:t xml:space="preserve">Nurses </w:t>
      </w:r>
      <w:r w:rsidRPr="00FF2CEB">
        <w:rPr>
          <w:rFonts w:ascii="Times New Roman" w:hAnsi="Times New Roman" w:cs="Times New Roman"/>
          <w:sz w:val="24"/>
          <w:szCs w:val="24"/>
        </w:rPr>
        <w:t xml:space="preserve">attending </w:t>
      </w:r>
      <w:r w:rsidR="00DE481F">
        <w:rPr>
          <w:rFonts w:ascii="Times New Roman" w:hAnsi="Times New Roman" w:cs="Times New Roman"/>
          <w:sz w:val="24"/>
          <w:szCs w:val="24"/>
        </w:rPr>
        <w:t xml:space="preserve">in </w:t>
      </w:r>
      <w:r w:rsidR="00AA29D1">
        <w:rPr>
          <w:rFonts w:ascii="Times New Roman" w:hAnsi="Times New Roman" w:cs="Times New Roman"/>
          <w:sz w:val="24"/>
          <w:szCs w:val="24"/>
        </w:rPr>
        <w:t>selected</w:t>
      </w:r>
      <w:r w:rsidR="00DE481F">
        <w:rPr>
          <w:rFonts w:ascii="Times New Roman" w:hAnsi="Times New Roman" w:cs="Times New Roman"/>
          <w:sz w:val="24"/>
          <w:szCs w:val="24"/>
        </w:rPr>
        <w:t xml:space="preserve"> health institution </w:t>
      </w:r>
      <w:r w:rsidR="00AA29D1">
        <w:rPr>
          <w:rFonts w:ascii="Times New Roman" w:hAnsi="Times New Roman" w:cs="Times New Roman"/>
          <w:sz w:val="24"/>
          <w:szCs w:val="24"/>
        </w:rPr>
        <w:t>G</w:t>
      </w:r>
      <w:r w:rsidR="00AA29D1" w:rsidRPr="00FF2CEB">
        <w:rPr>
          <w:rFonts w:ascii="Times New Roman" w:hAnsi="Times New Roman" w:cs="Times New Roman"/>
          <w:sz w:val="24"/>
          <w:szCs w:val="24"/>
        </w:rPr>
        <w:t xml:space="preserve">ynecology </w:t>
      </w:r>
      <w:r w:rsidR="00AA29D1">
        <w:rPr>
          <w:rFonts w:ascii="Times New Roman" w:hAnsi="Times New Roman" w:cs="Times New Roman"/>
          <w:sz w:val="24"/>
          <w:szCs w:val="24"/>
        </w:rPr>
        <w:t xml:space="preserve">OPD </w:t>
      </w:r>
      <w:r w:rsidRPr="00FF2CEB">
        <w:rPr>
          <w:rFonts w:ascii="Times New Roman" w:hAnsi="Times New Roman" w:cs="Times New Roman"/>
          <w:sz w:val="24"/>
          <w:szCs w:val="24"/>
        </w:rPr>
        <w:t xml:space="preserve">and </w:t>
      </w:r>
      <w:r w:rsidR="00AA29D1" w:rsidRPr="00FF2CEB">
        <w:rPr>
          <w:rFonts w:ascii="Times New Roman" w:hAnsi="Times New Roman" w:cs="Times New Roman"/>
          <w:sz w:val="24"/>
          <w:szCs w:val="24"/>
        </w:rPr>
        <w:t xml:space="preserve">STI </w:t>
      </w:r>
      <w:r w:rsidR="00DE481F">
        <w:rPr>
          <w:rFonts w:ascii="Times New Roman" w:hAnsi="Times New Roman" w:cs="Times New Roman"/>
          <w:sz w:val="24"/>
          <w:szCs w:val="24"/>
        </w:rPr>
        <w:t>clinics data was</w:t>
      </w:r>
      <w:r>
        <w:rPr>
          <w:rFonts w:ascii="Times New Roman" w:hAnsi="Times New Roman" w:cs="Times New Roman"/>
          <w:sz w:val="24"/>
          <w:szCs w:val="24"/>
        </w:rPr>
        <w:t xml:space="preserve"> collected</w:t>
      </w:r>
      <w:r w:rsidR="00DE481F">
        <w:rPr>
          <w:rFonts w:ascii="Times New Roman" w:hAnsi="Times New Roman" w:cs="Times New Roman"/>
          <w:sz w:val="24"/>
          <w:szCs w:val="24"/>
        </w:rPr>
        <w:t>.</w:t>
      </w:r>
    </w:p>
    <w:p w:rsidR="00E80FBE" w:rsidRPr="00E200C4" w:rsidRDefault="00E80FBE" w:rsidP="00E80FBE">
      <w:pPr>
        <w:pStyle w:val="Heading2"/>
        <w:rPr>
          <w:rFonts w:eastAsia="Calibri"/>
          <w:w w:val="105"/>
        </w:rPr>
      </w:pPr>
      <w:bookmarkStart w:id="50" w:name="_Toc497812490"/>
      <w:bookmarkEnd w:id="48"/>
      <w:r>
        <w:rPr>
          <w:rFonts w:eastAsia="Calibri"/>
          <w:w w:val="105"/>
        </w:rPr>
        <w:t>4.6.1.</w:t>
      </w:r>
      <w:r w:rsidRPr="00E200C4">
        <w:rPr>
          <w:rFonts w:eastAsia="Calibri"/>
          <w:w w:val="105"/>
        </w:rPr>
        <w:t xml:space="preserve"> Specimen collection and transportation</w:t>
      </w:r>
      <w:bookmarkEnd w:id="50"/>
    </w:p>
    <w:p w:rsidR="00E80FBE" w:rsidRDefault="00E80FBE" w:rsidP="00E80FBE">
      <w:pPr>
        <w:spacing w:line="360" w:lineRule="auto"/>
        <w:jc w:val="both"/>
        <w:rPr>
          <w:rFonts w:ascii="Times New Roman" w:eastAsia="Calibri" w:hAnsi="Times New Roman" w:cs="Times New Roman"/>
          <w:bCs/>
          <w:spacing w:val="-2"/>
          <w:w w:val="105"/>
          <w:sz w:val="24"/>
          <w:szCs w:val="24"/>
        </w:rPr>
      </w:pPr>
      <w:r>
        <w:rPr>
          <w:rFonts w:ascii="Times New Roman" w:eastAsia="Calibri" w:hAnsi="Times New Roman" w:cs="Times New Roman"/>
          <w:bCs/>
          <w:spacing w:val="-2"/>
          <w:w w:val="105"/>
          <w:sz w:val="24"/>
          <w:szCs w:val="24"/>
        </w:rPr>
        <w:t>Endo-</w:t>
      </w:r>
      <w:r w:rsidRPr="00E200C4">
        <w:rPr>
          <w:rFonts w:ascii="Times New Roman" w:eastAsia="Calibri" w:hAnsi="Times New Roman" w:cs="Times New Roman"/>
          <w:bCs/>
          <w:spacing w:val="-2"/>
          <w:w w:val="105"/>
          <w:sz w:val="24"/>
          <w:szCs w:val="24"/>
        </w:rPr>
        <w:t xml:space="preserve">Cervical </w:t>
      </w:r>
      <w:r>
        <w:rPr>
          <w:rFonts w:ascii="Times New Roman" w:eastAsia="Calibri" w:hAnsi="Times New Roman" w:cs="Times New Roman"/>
          <w:bCs/>
          <w:spacing w:val="-2"/>
          <w:w w:val="105"/>
          <w:sz w:val="24"/>
          <w:szCs w:val="24"/>
        </w:rPr>
        <w:t>and urethral swab was</w:t>
      </w:r>
      <w:r w:rsidRPr="00E200C4">
        <w:rPr>
          <w:rFonts w:ascii="Times New Roman" w:eastAsia="Calibri" w:hAnsi="Times New Roman" w:cs="Times New Roman"/>
          <w:bCs/>
          <w:spacing w:val="-2"/>
          <w:w w:val="105"/>
          <w:sz w:val="24"/>
          <w:szCs w:val="24"/>
        </w:rPr>
        <w:t xml:space="preserve"> collected using </w:t>
      </w:r>
      <w:r w:rsidRPr="0055243C">
        <w:rPr>
          <w:rFonts w:ascii="Times New Roman" w:hAnsi="Times New Roman" w:cs="Times New Roman"/>
          <w:sz w:val="24"/>
          <w:szCs w:val="24"/>
        </w:rPr>
        <w:t>Dacron or rayon swabs</w:t>
      </w:r>
      <w:r>
        <w:rPr>
          <w:rFonts w:ascii="Times New Roman" w:eastAsia="Calibri" w:hAnsi="Times New Roman" w:cs="Times New Roman"/>
          <w:bCs/>
          <w:spacing w:val="-2"/>
          <w:w w:val="105"/>
          <w:sz w:val="24"/>
          <w:szCs w:val="24"/>
        </w:rPr>
        <w:t>. The collected specimen was</w:t>
      </w:r>
      <w:r w:rsidRPr="00E200C4">
        <w:rPr>
          <w:rFonts w:ascii="Times New Roman" w:eastAsia="Calibri" w:hAnsi="Times New Roman" w:cs="Times New Roman"/>
          <w:bCs/>
          <w:spacing w:val="-2"/>
          <w:w w:val="105"/>
          <w:sz w:val="24"/>
          <w:szCs w:val="24"/>
        </w:rPr>
        <w:t xml:space="preserve"> transported to t</w:t>
      </w:r>
      <w:r>
        <w:rPr>
          <w:rFonts w:ascii="Times New Roman" w:eastAsia="Calibri" w:hAnsi="Times New Roman" w:cs="Times New Roman"/>
          <w:bCs/>
          <w:spacing w:val="-2"/>
          <w:w w:val="105"/>
          <w:sz w:val="24"/>
          <w:szCs w:val="24"/>
        </w:rPr>
        <w:t xml:space="preserve">he Amhara Public Health institution (APHI) within 15-mintute using Amies charcoal transport media </w:t>
      </w:r>
      <w:r w:rsidR="0095487C">
        <w:rPr>
          <w:rFonts w:ascii="Times New Roman" w:hAnsi="Times New Roman" w:cs="Times New Roman"/>
          <w:sz w:val="24"/>
          <w:szCs w:val="24"/>
        </w:rPr>
        <w:fldChar w:fldCharType="begin" w:fldLock="1"/>
      </w:r>
      <w:r w:rsidR="00BE5ED1">
        <w:rPr>
          <w:rFonts w:ascii="Times New Roman" w:hAnsi="Times New Roman" w:cs="Times New Roman"/>
          <w:sz w:val="24"/>
          <w:szCs w:val="24"/>
        </w:rPr>
        <w:instrText>ADDIN CSL_CITATION { "citationItems" : [ { "id" : "ITEM-1", "itemData" : { "DOI" : "10.1128/AAC.00223-16", "author" : [ { "dropping-particle" : "", "family" : "Khanam", "given" : "Rasheda", "non-dropping-particle" : "", "parse-names" : false, "suffix" : "" }, { "dropping-particle" : "", "family" : "Ahmed", "given" : "Dilruba", "non-dropping-particle" : "", "parse-names" : false, "suffix" : "" }, { "dropping-particle" : "", "family" : "Rahman", "given" : "Mustafizur", "non-dropping-particle" : "", "parse-names" : false, "suffix" : "" }, { "dropping-particle" : "", "family" : "Alam", "given" : "M S", "non-dropping-particle" : "", "parse-names" : false, "suffix" : "" }, { "dropping-particle" : "", "family" : "Amin", "given" : "Mausumi", "non-dropping-particle" : "", "parse-names" : false, "suffix" : "" }, { "dropping-particle" : "", "family" : "Khan", "given" : "Sharful Islam", "non-dropping-particle" : "", "parse-names" : false, "suffix" : "" }, { "dropping-particle" : "", "family" : "Mayer", "given" : "Kenneth H", "non-dropping-particle" : "", "parse-names" : false, "suffix" : "" }, { "dropping-particle" : "", "family" : "Azim", "given" : "Tasnim", "non-dropping-particle" : "", "parse-names" : false, "suffix" : "" }, { "dropping-particle" : "", "family" : "Health", "given" : "Newborn", "non-dropping-particle" : "", "parse-names" : false, "suffix" : "" }, { "dropping-particle" : "", "family" : "Israel", "given" : "Beth", "non-dropping-particle" : "", "parse-names" : false, "suffix" : "" }, { "dropping-particle" : "", "family" : "Medical", "given" : "Deaconess", "non-dropping-particle" : "", "parse-names" : false, "suffix" : "" } ], "id" : "ITEM-1", "issue" : "May", "issued" : { "date-parts" : [ [ "2014" ] ] }, "page" : "1-7", "title" : "Antimicrobial susceptibility of N . gonorrhoeae in Bangladesh : 2014 update Downloaded from http://aac.asm.org/ on June 19 , 2017 by guest Downloaded from http://aac.asm.org/ on June 19 , 2017 by guest", "type" : "article-journal" }, "uris" : [ "http://www.mendeley.com/documents/?uuid=bfc080ba-c96c-4983-b86f-32ebaf82c86a" ] } ], "mendeley" : { "formattedCitation" : "(Khanam &lt;i&gt;et al.&lt;/i&gt;, 2014)", "plainTextFormattedCitation" : "(Khanam et al., 2014)", "previouslyFormattedCitation" : "(Khanam &lt;i&gt;et al.&lt;/i&gt;, 2014)" }, "properties" : { "noteIndex" : 0 }, "schema" : "https://github.com/citation-style-language/schema/raw/master/csl-citation.json" }</w:instrText>
      </w:r>
      <w:r w:rsidR="0095487C">
        <w:rPr>
          <w:rFonts w:ascii="Times New Roman" w:hAnsi="Times New Roman" w:cs="Times New Roman"/>
          <w:sz w:val="24"/>
          <w:szCs w:val="24"/>
        </w:rPr>
        <w:fldChar w:fldCharType="separate"/>
      </w:r>
      <w:r w:rsidR="00BE5ED1" w:rsidRPr="00BE5ED1">
        <w:rPr>
          <w:rFonts w:ascii="Times New Roman" w:hAnsi="Times New Roman" w:cs="Times New Roman"/>
          <w:noProof/>
          <w:sz w:val="24"/>
          <w:szCs w:val="24"/>
        </w:rPr>
        <w:t xml:space="preserve">(Khanam </w:t>
      </w:r>
      <w:r w:rsidR="00BE5ED1" w:rsidRPr="00BE5ED1">
        <w:rPr>
          <w:rFonts w:ascii="Times New Roman" w:hAnsi="Times New Roman" w:cs="Times New Roman"/>
          <w:i/>
          <w:noProof/>
          <w:sz w:val="24"/>
          <w:szCs w:val="24"/>
        </w:rPr>
        <w:t>et al.</w:t>
      </w:r>
      <w:r w:rsidR="00BE5ED1" w:rsidRPr="00BE5ED1">
        <w:rPr>
          <w:rFonts w:ascii="Times New Roman" w:hAnsi="Times New Roman" w:cs="Times New Roman"/>
          <w:noProof/>
          <w:sz w:val="24"/>
          <w:szCs w:val="24"/>
        </w:rPr>
        <w:t>, 2014)</w:t>
      </w:r>
      <w:r w:rsidR="0095487C">
        <w:rPr>
          <w:rFonts w:ascii="Times New Roman" w:hAnsi="Times New Roman" w:cs="Times New Roman"/>
          <w:sz w:val="24"/>
          <w:szCs w:val="24"/>
        </w:rPr>
        <w:fldChar w:fldCharType="end"/>
      </w:r>
      <w:r>
        <w:rPr>
          <w:rFonts w:ascii="Times New Roman" w:hAnsi="Times New Roman" w:cs="Times New Roman"/>
          <w:sz w:val="24"/>
          <w:szCs w:val="24"/>
        </w:rPr>
        <w:t>.</w:t>
      </w:r>
    </w:p>
    <w:p w:rsidR="00E80FBE" w:rsidRPr="008407D7" w:rsidRDefault="00E80FBE" w:rsidP="00E80FBE">
      <w:pPr>
        <w:pStyle w:val="Heading2"/>
      </w:pPr>
      <w:r w:rsidRPr="00052BA1">
        <w:rPr>
          <w:rStyle w:val="Heading3Char"/>
        </w:rPr>
        <w:lastRenderedPageBreak/>
        <w:t xml:space="preserve"> </w:t>
      </w:r>
      <w:bookmarkStart w:id="51" w:name="_Toc497812491"/>
      <w:r>
        <w:rPr>
          <w:rFonts w:eastAsia="Calibri"/>
          <w:w w:val="105"/>
        </w:rPr>
        <w:t>4.6</w:t>
      </w:r>
      <w:r w:rsidRPr="00BB4882">
        <w:rPr>
          <w:rFonts w:eastAsia="Calibri"/>
          <w:w w:val="105"/>
        </w:rPr>
        <w:t xml:space="preserve">.2. </w:t>
      </w:r>
      <w:r w:rsidRPr="00BB4882">
        <w:rPr>
          <w:rStyle w:val="Heading3Char"/>
        </w:rPr>
        <w:t>Culture and identification</w:t>
      </w:r>
      <w:bookmarkEnd w:id="51"/>
      <w:r w:rsidRPr="00BB4882">
        <w:t xml:space="preserve"> </w:t>
      </w:r>
    </w:p>
    <w:p w:rsidR="00E80FBE" w:rsidRDefault="00E80FBE" w:rsidP="00E80FBE">
      <w:pPr>
        <w:pStyle w:val="p"/>
        <w:shd w:val="clear" w:color="auto" w:fill="FFFFFF"/>
        <w:spacing w:before="166" w:beforeAutospacing="0" w:after="166" w:afterAutospacing="0" w:line="360" w:lineRule="auto"/>
        <w:jc w:val="both"/>
      </w:pPr>
      <w:r w:rsidRPr="009E2F21">
        <w:t>T</w:t>
      </w:r>
      <w:r>
        <w:t>he</w:t>
      </w:r>
      <w:r w:rsidRPr="0055243C">
        <w:t xml:space="preserve"> Dacron or rayon swabs</w:t>
      </w:r>
      <w:r>
        <w:t xml:space="preserve"> were inoculated in to</w:t>
      </w:r>
      <w:r w:rsidRPr="009E2F21">
        <w:t xml:space="preserve"> Modified Thayer-Martin Media (MTMM)</w:t>
      </w:r>
      <w:r>
        <w:t xml:space="preserve"> (OXOID transport swabs Italia SpA and Brescia Italy)</w:t>
      </w:r>
      <w:r w:rsidRPr="009E2F21">
        <w:t xml:space="preserve">. </w:t>
      </w:r>
      <w:r w:rsidRPr="009E2F21">
        <w:rPr>
          <w:bCs/>
        </w:rPr>
        <w:t xml:space="preserve">The swab </w:t>
      </w:r>
      <w:r>
        <w:rPr>
          <w:bCs/>
        </w:rPr>
        <w:t xml:space="preserve">was strike in </w:t>
      </w:r>
      <w:r w:rsidRPr="009E2F21">
        <w:rPr>
          <w:bCs/>
        </w:rPr>
        <w:t xml:space="preserve">four quadrants to allow growth of </w:t>
      </w:r>
      <w:r>
        <w:rPr>
          <w:bCs/>
        </w:rPr>
        <w:t>pure</w:t>
      </w:r>
      <w:r w:rsidRPr="009E2F21">
        <w:rPr>
          <w:bCs/>
        </w:rPr>
        <w:t xml:space="preserve"> colonies</w:t>
      </w:r>
      <w:r>
        <w:rPr>
          <w:bCs/>
        </w:rPr>
        <w:t>.</w:t>
      </w:r>
      <w:r w:rsidRPr="009E2F21">
        <w:rPr>
          <w:bCs/>
        </w:rPr>
        <w:t xml:space="preserve"> </w:t>
      </w:r>
      <w:r w:rsidRPr="009E2F21">
        <w:t xml:space="preserve">The inoculated plates </w:t>
      </w:r>
      <w:r>
        <w:t>were</w:t>
      </w:r>
      <w:r w:rsidRPr="009E2F21">
        <w:t xml:space="preserve"> incubate</w:t>
      </w:r>
      <w:r>
        <w:t xml:space="preserve">d at 35°C </w:t>
      </w:r>
      <w:r w:rsidRPr="009E2F21">
        <w:t>in a moist atmosphere enriched with</w:t>
      </w:r>
      <w:r>
        <w:t xml:space="preserve"> 5%</w:t>
      </w:r>
      <w:r w:rsidRPr="004E33C3">
        <w:t xml:space="preserve"> </w:t>
      </w:r>
      <w:r>
        <w:t>CO2 for 24-48 hours. N</w:t>
      </w:r>
      <w:r w:rsidRPr="009E2F21">
        <w:t>egative</w:t>
      </w:r>
      <w:r w:rsidRPr="00DD7CDA">
        <w:t xml:space="preserve"> </w:t>
      </w:r>
      <w:r w:rsidRPr="009E2F21">
        <w:t xml:space="preserve">plates </w:t>
      </w:r>
      <w:r>
        <w:t>were</w:t>
      </w:r>
      <w:r w:rsidRPr="009E2F21">
        <w:t xml:space="preserve"> re-incubate</w:t>
      </w:r>
      <w:r>
        <w:t xml:space="preserve">d </w:t>
      </w:r>
      <w:r w:rsidRPr="009E2F21">
        <w:t xml:space="preserve">for 72 hours. Then the growth </w:t>
      </w:r>
      <w:r>
        <w:t>was</w:t>
      </w:r>
      <w:r w:rsidRPr="009E2F21">
        <w:t xml:space="preserve"> inspect</w:t>
      </w:r>
      <w:r>
        <w:t>ed</w:t>
      </w:r>
      <w:r w:rsidR="00BB535C">
        <w:t xml:space="preserve"> and</w:t>
      </w:r>
      <w:r w:rsidRPr="009E2F21">
        <w:t xml:space="preserve"> detect</w:t>
      </w:r>
      <w:r>
        <w:t>ed</w:t>
      </w:r>
      <w:r w:rsidRPr="009E2F21">
        <w:t xml:space="preserve"> </w:t>
      </w:r>
      <w:r w:rsidRPr="009E2F21">
        <w:rPr>
          <w:i/>
        </w:rPr>
        <w:t>N.gonorheae</w:t>
      </w:r>
      <w:r w:rsidRPr="009E2F21">
        <w:t xml:space="preserve"> </w:t>
      </w:r>
      <w:r w:rsidR="0095487C">
        <w:fldChar w:fldCharType="begin" w:fldLock="1"/>
      </w:r>
      <w:r w:rsidR="00BE5ED1">
        <w:instrText>ADDIN CSL_CITATION { "citationItems" : [ { "id" : "ITEM-1", "itemData" : { "ISBN" : "1562388045", "author" : [ { "dropping-particle" : "", "family" : "CLSI", "given" : "", "non-dropping-particle" : "", "parse-names" : false, "suffix" : "" } ], "edition" : "M100,27th ", "editor" : [ { "dropping-particle" : "", "family" : "Jean B", "given" : "PhD", "non-dropping-particle" : "", "parse-names" : false, "suffix" : "" } ], "id" : "ITEM-1", "issued" : { "date-parts" : [ [ "2016" ] ] }, "title" : "M100 Performance Standards for Antimicrobial", "type" : "book" }, "uris" : [ "http://www.mendeley.com/documents/?uuid=05e6610a-ede1-4f03-96b2-63b7e139ed56" ] } ], "mendeley" : { "formattedCitation" : "(CLSI, 2016)", "manualFormatting" : "(CLSI, 2016)", "plainTextFormattedCitation" : "(CLSI, 2016)", "previouslyFormattedCitation" : "(CLSI, 2016)" }, "properties" : { "noteIndex" : 0 }, "schema" : "https://github.com/citation-style-language/schema/raw/master/csl-citation.json" }</w:instrText>
      </w:r>
      <w:r w:rsidR="0095487C">
        <w:fldChar w:fldCharType="separate"/>
      </w:r>
      <w:r w:rsidRPr="007A5FFE">
        <w:rPr>
          <w:noProof/>
        </w:rPr>
        <w:t>(CLSI</w:t>
      </w:r>
      <w:r>
        <w:rPr>
          <w:noProof/>
        </w:rPr>
        <w:t>,</w:t>
      </w:r>
      <w:r w:rsidRPr="007A5FFE">
        <w:rPr>
          <w:noProof/>
        </w:rPr>
        <w:t xml:space="preserve"> 2016)</w:t>
      </w:r>
      <w:r w:rsidR="0095487C">
        <w:fldChar w:fldCharType="end"/>
      </w:r>
      <w:r w:rsidR="002D03AC">
        <w:t>(Janda,</w:t>
      </w:r>
      <w:r>
        <w:t>2004)</w:t>
      </w:r>
      <w:r w:rsidR="00915267">
        <w:t>.</w:t>
      </w:r>
      <w:r w:rsidR="002D03AC">
        <w:t xml:space="preserve"> </w:t>
      </w:r>
    </w:p>
    <w:p w:rsidR="00E80FBE" w:rsidRPr="002D2487" w:rsidRDefault="00E80FBE" w:rsidP="00E80FBE">
      <w:pPr>
        <w:pStyle w:val="Heading2"/>
        <w:spacing w:line="360" w:lineRule="auto"/>
        <w:rPr>
          <w:rStyle w:val="Heading4Char"/>
          <w:rFonts w:ascii="Times New Roman" w:eastAsia="Times New Roman" w:hAnsi="Times New Roman" w:cs="Times New Roman"/>
          <w:i w:val="0"/>
          <w:iCs w:val="0"/>
          <w:color w:val="auto"/>
        </w:rPr>
      </w:pPr>
      <w:bookmarkStart w:id="52" w:name="_Toc497812492"/>
      <w:r>
        <w:rPr>
          <w:rFonts w:eastAsia="Calibri"/>
          <w:w w:val="105"/>
        </w:rPr>
        <w:t xml:space="preserve">4.6.3. </w:t>
      </w:r>
      <w:r>
        <w:rPr>
          <w:rStyle w:val="Heading4Char"/>
        </w:rPr>
        <w:t>Identification of N.gonorheae</w:t>
      </w:r>
      <w:bookmarkEnd w:id="52"/>
    </w:p>
    <w:p w:rsidR="00E80FBE" w:rsidRDefault="00E80FBE" w:rsidP="00E80FBE">
      <w:pPr>
        <w:autoSpaceDE w:val="0"/>
        <w:autoSpaceDN w:val="0"/>
        <w:adjustRightInd w:val="0"/>
        <w:spacing w:after="0" w:line="360" w:lineRule="auto"/>
        <w:jc w:val="both"/>
        <w:rPr>
          <w:rFonts w:ascii="Times New Roman" w:hAnsi="Times New Roman" w:cs="Times New Roman"/>
          <w:sz w:val="24"/>
          <w:szCs w:val="24"/>
        </w:rPr>
      </w:pPr>
      <w:r w:rsidRPr="00CF2132">
        <w:rPr>
          <w:rFonts w:ascii="Times New Roman" w:hAnsi="Times New Roman" w:cs="Times New Roman"/>
          <w:sz w:val="24"/>
          <w:szCs w:val="24"/>
        </w:rPr>
        <w:t xml:space="preserve">Identification of the culture isolates was done according to the standard bacteriological methods </w:t>
      </w:r>
    </w:p>
    <w:p w:rsidR="00E80FBE" w:rsidRDefault="0095487C" w:rsidP="00E80FBE">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fldChar w:fldCharType="begin" w:fldLock="1"/>
      </w:r>
      <w:r w:rsidR="00BE5ED1">
        <w:rPr>
          <w:rFonts w:ascii="Times New Roman" w:hAnsi="Times New Roman" w:cs="Times New Roman"/>
          <w:sz w:val="24"/>
          <w:szCs w:val="24"/>
        </w:rPr>
        <w:instrText>ADDIN CSL_CITATION { "citationItems" : [ { "id" : "ITEM-1", "itemData" : { "ISBN" : "1562388045", "author" : [ { "dropping-particle" : "", "family" : "CLSI", "given" : "", "non-dropping-particle" : "", "parse-names" : false, "suffix" : "" } ], "edition" : "M100,27th ", "editor" : [ { "dropping-particle" : "", "family" : "Jean B", "given" : "PhD", "non-dropping-particle" : "", "parse-names" : false, "suffix" : "" } ], "id" : "ITEM-1", "issued" : { "date-parts" : [ [ "2016" ] ] }, "title" : "M100 Performance Standards for Antimicrobial", "type" : "book" }, "uris" : [ "http://www.mendeley.com/documents/?uuid=05e6610a-ede1-4f03-96b2-63b7e139ed56" ] } ], "mendeley" : { "formattedCitation" : "(CLSI, 2016)", "plainTextFormattedCitation" : "(CLSI, 2016)", "previouslyFormattedCitation" : "(CLSI, 2016)" }, "properties" : { "noteIndex" : 0 }, "schema" : "https://github.com/citation-style-language/schema/raw/master/csl-citation.json" }</w:instrText>
      </w:r>
      <w:r>
        <w:rPr>
          <w:rFonts w:ascii="Times New Roman" w:hAnsi="Times New Roman" w:cs="Times New Roman"/>
          <w:sz w:val="24"/>
          <w:szCs w:val="24"/>
        </w:rPr>
        <w:fldChar w:fldCharType="separate"/>
      </w:r>
      <w:r w:rsidR="002D03AC">
        <w:rPr>
          <w:rFonts w:ascii="Times New Roman" w:hAnsi="Times New Roman" w:cs="Times New Roman"/>
          <w:noProof/>
          <w:sz w:val="24"/>
          <w:szCs w:val="24"/>
        </w:rPr>
        <w:t>(CLSI,</w:t>
      </w:r>
      <w:r w:rsidR="00BE5ED1" w:rsidRPr="00BE5ED1">
        <w:rPr>
          <w:rFonts w:ascii="Times New Roman" w:hAnsi="Times New Roman" w:cs="Times New Roman"/>
          <w:noProof/>
          <w:sz w:val="24"/>
          <w:szCs w:val="24"/>
        </w:rPr>
        <w:t>2016)</w:t>
      </w:r>
      <w:r>
        <w:rPr>
          <w:rFonts w:ascii="Times New Roman" w:hAnsi="Times New Roman" w:cs="Times New Roman"/>
          <w:sz w:val="24"/>
          <w:szCs w:val="24"/>
        </w:rPr>
        <w:fldChar w:fldCharType="end"/>
      </w:r>
      <w:r w:rsidR="00E80FBE">
        <w:rPr>
          <w:rFonts w:ascii="Times New Roman" w:hAnsi="Times New Roman" w:cs="Times New Roman"/>
          <w:color w:val="000000"/>
          <w:sz w:val="24"/>
          <w:szCs w:val="24"/>
        </w:rPr>
        <w:t>.</w:t>
      </w:r>
      <w:r w:rsidR="00E80FBE" w:rsidRPr="00CF2132">
        <w:rPr>
          <w:rFonts w:ascii="Times New Roman" w:hAnsi="Times New Roman" w:cs="Times New Roman"/>
          <w:sz w:val="24"/>
          <w:szCs w:val="24"/>
        </w:rPr>
        <w:t xml:space="preserve"> Colony </w:t>
      </w:r>
      <w:r w:rsidR="00E80FBE" w:rsidRPr="007B6858">
        <w:rPr>
          <w:rFonts w:ascii="Times New Roman" w:hAnsi="Times New Roman" w:cs="Times New Roman"/>
          <w:sz w:val="24"/>
          <w:szCs w:val="24"/>
        </w:rPr>
        <w:t xml:space="preserve">morphology, </w:t>
      </w:r>
      <w:r w:rsidR="00E80FBE">
        <w:rPr>
          <w:rFonts w:ascii="Times New Roman" w:hAnsi="Times New Roman" w:cs="Times New Roman"/>
          <w:sz w:val="24"/>
          <w:szCs w:val="24"/>
        </w:rPr>
        <w:t>g</w:t>
      </w:r>
      <w:r w:rsidR="00E80FBE" w:rsidRPr="007B6858">
        <w:rPr>
          <w:rFonts w:ascii="Times New Roman" w:hAnsi="Times New Roman" w:cs="Times New Roman"/>
          <w:sz w:val="24"/>
          <w:szCs w:val="24"/>
        </w:rPr>
        <w:t>ram reaction and microscopic features were used as primarily identification criteria. Further identification was done by</w:t>
      </w:r>
      <w:r w:rsidR="00E80FBE">
        <w:rPr>
          <w:rFonts w:ascii="Times New Roman" w:hAnsi="Times New Roman" w:cs="Times New Roman"/>
          <w:sz w:val="24"/>
          <w:szCs w:val="24"/>
        </w:rPr>
        <w:t xml:space="preserve"> doing </w:t>
      </w:r>
      <w:r w:rsidR="00E80FBE" w:rsidRPr="007B6858">
        <w:rPr>
          <w:rFonts w:ascii="Times New Roman" w:hAnsi="Times New Roman" w:cs="Times New Roman"/>
          <w:sz w:val="24"/>
          <w:szCs w:val="24"/>
        </w:rPr>
        <w:t xml:space="preserve"> biochemical tests such as Oxidase </w:t>
      </w:r>
      <w:r w:rsidR="00E80FBE">
        <w:rPr>
          <w:rFonts w:ascii="Times New Roman" w:hAnsi="Times New Roman" w:cs="Times New Roman"/>
          <w:sz w:val="24"/>
          <w:szCs w:val="24"/>
        </w:rPr>
        <w:t xml:space="preserve"> and catalase</w:t>
      </w:r>
      <w:r w:rsidR="00E80FBE" w:rsidRPr="007B6858">
        <w:rPr>
          <w:rFonts w:ascii="Times New Roman" w:hAnsi="Times New Roman" w:cs="Times New Roman"/>
          <w:sz w:val="24"/>
          <w:szCs w:val="24"/>
        </w:rPr>
        <w:t xml:space="preserve"> tests. Bacteria that showed growth</w:t>
      </w:r>
      <w:r w:rsidR="00221FD0">
        <w:rPr>
          <w:rFonts w:ascii="Times New Roman" w:hAnsi="Times New Roman" w:cs="Times New Roman"/>
          <w:sz w:val="24"/>
          <w:szCs w:val="24"/>
        </w:rPr>
        <w:t xml:space="preserve"> chec</w:t>
      </w:r>
      <w:r w:rsidR="00E80FBE">
        <w:rPr>
          <w:rFonts w:ascii="Times New Roman" w:hAnsi="Times New Roman" w:cs="Times New Roman"/>
          <w:sz w:val="24"/>
          <w:szCs w:val="24"/>
        </w:rPr>
        <w:t>ked</w:t>
      </w:r>
      <w:r w:rsidR="00E80FBE" w:rsidRPr="007B6858">
        <w:rPr>
          <w:rFonts w:ascii="Times New Roman" w:hAnsi="Times New Roman" w:cs="Times New Roman"/>
          <w:sz w:val="24"/>
          <w:szCs w:val="24"/>
        </w:rPr>
        <w:t xml:space="preserve"> by gram staining. Gram negative </w:t>
      </w:r>
      <w:r w:rsidR="00915267">
        <w:rPr>
          <w:rFonts w:ascii="Times New Roman" w:hAnsi="Times New Roman" w:cs="Times New Roman"/>
          <w:sz w:val="24"/>
          <w:szCs w:val="24"/>
        </w:rPr>
        <w:t xml:space="preserve">Intracellular </w:t>
      </w:r>
      <w:r w:rsidR="00E80FBE">
        <w:rPr>
          <w:rFonts w:ascii="Times New Roman" w:hAnsi="Times New Roman" w:cs="Times New Roman"/>
          <w:sz w:val="24"/>
          <w:szCs w:val="24"/>
        </w:rPr>
        <w:t>diplo</w:t>
      </w:r>
      <w:r w:rsidR="00E80FBE" w:rsidRPr="007B6858">
        <w:rPr>
          <w:rFonts w:ascii="Times New Roman" w:hAnsi="Times New Roman" w:cs="Times New Roman"/>
          <w:sz w:val="24"/>
          <w:szCs w:val="24"/>
        </w:rPr>
        <w:t>c</w:t>
      </w:r>
      <w:r w:rsidR="00E80FBE">
        <w:rPr>
          <w:rFonts w:ascii="Times New Roman" w:hAnsi="Times New Roman" w:cs="Times New Roman"/>
          <w:sz w:val="24"/>
          <w:szCs w:val="24"/>
        </w:rPr>
        <w:t>o</w:t>
      </w:r>
      <w:r w:rsidR="00E80FBE" w:rsidRPr="007B6858">
        <w:rPr>
          <w:rFonts w:ascii="Times New Roman" w:hAnsi="Times New Roman" w:cs="Times New Roman"/>
          <w:sz w:val="24"/>
          <w:szCs w:val="24"/>
        </w:rPr>
        <w:t>cci further checked by Oxidase</w:t>
      </w:r>
      <w:r w:rsidR="00915267">
        <w:rPr>
          <w:rFonts w:ascii="Times New Roman" w:hAnsi="Times New Roman" w:cs="Times New Roman"/>
          <w:sz w:val="24"/>
          <w:szCs w:val="24"/>
        </w:rPr>
        <w:t xml:space="preserve"> and catalase</w:t>
      </w:r>
      <w:r w:rsidR="00221FD0">
        <w:rPr>
          <w:rFonts w:ascii="Times New Roman" w:hAnsi="Times New Roman" w:cs="Times New Roman"/>
          <w:sz w:val="24"/>
          <w:szCs w:val="24"/>
        </w:rPr>
        <w:t xml:space="preserve"> test. Those positive for</w:t>
      </w:r>
      <w:r w:rsidR="00E80FBE" w:rsidRPr="007B6858">
        <w:rPr>
          <w:rFonts w:ascii="Times New Roman" w:hAnsi="Times New Roman" w:cs="Times New Roman"/>
          <w:sz w:val="24"/>
          <w:szCs w:val="24"/>
        </w:rPr>
        <w:t xml:space="preserve"> Oxidase</w:t>
      </w:r>
      <w:r w:rsidR="00221FD0">
        <w:rPr>
          <w:rFonts w:ascii="Times New Roman" w:hAnsi="Times New Roman" w:cs="Times New Roman"/>
          <w:sz w:val="24"/>
          <w:szCs w:val="24"/>
        </w:rPr>
        <w:t xml:space="preserve"> and catalase were considered as species</w:t>
      </w:r>
      <w:r w:rsidR="00E80FBE" w:rsidRPr="007B6858">
        <w:rPr>
          <w:rFonts w:ascii="Times New Roman" w:hAnsi="Times New Roman" w:cs="Times New Roman"/>
          <w:sz w:val="24"/>
          <w:szCs w:val="24"/>
        </w:rPr>
        <w:t xml:space="preserve"> </w:t>
      </w:r>
      <w:r w:rsidR="00E80FBE" w:rsidRPr="007532AB">
        <w:rPr>
          <w:rFonts w:ascii="Times New Roman" w:hAnsi="Times New Roman" w:cs="Times New Roman"/>
          <w:i/>
          <w:sz w:val="24"/>
          <w:szCs w:val="24"/>
        </w:rPr>
        <w:t>N. gonorrhoeae</w:t>
      </w:r>
      <w:r w:rsidR="00E80FBE" w:rsidRPr="007B6858">
        <w:rPr>
          <w:rFonts w:ascii="Times New Roman" w:hAnsi="Times New Roman" w:cs="Times New Roman"/>
          <w:sz w:val="24"/>
          <w:szCs w:val="24"/>
        </w:rPr>
        <w:t>.</w:t>
      </w:r>
    </w:p>
    <w:p w:rsidR="00E80FBE" w:rsidRPr="00A5254D" w:rsidRDefault="00E80FBE" w:rsidP="00E80FBE">
      <w:pPr>
        <w:pStyle w:val="Heading1"/>
        <w:spacing w:line="360" w:lineRule="auto"/>
        <w:rPr>
          <w:szCs w:val="24"/>
        </w:rPr>
      </w:pPr>
      <w:r w:rsidRPr="00A5254D">
        <w:rPr>
          <w:rStyle w:val="Heading4Char"/>
          <w:i w:val="0"/>
          <w:iCs w:val="0"/>
        </w:rPr>
        <w:t xml:space="preserve"> </w:t>
      </w:r>
      <w:bookmarkStart w:id="53" w:name="_Toc497812493"/>
      <w:r>
        <w:rPr>
          <w:rStyle w:val="Heading4Char"/>
          <w:i w:val="0"/>
          <w:iCs w:val="0"/>
        </w:rPr>
        <w:t>4.7</w:t>
      </w:r>
      <w:r w:rsidRPr="00A5254D">
        <w:rPr>
          <w:rStyle w:val="Heading4Char"/>
          <w:i w:val="0"/>
          <w:iCs w:val="0"/>
        </w:rPr>
        <w:t>. Antimicrobial susceptibility testing (AST)</w:t>
      </w:r>
      <w:bookmarkEnd w:id="53"/>
    </w:p>
    <w:p w:rsidR="00915267" w:rsidRDefault="00E80FBE" w:rsidP="00E80FBE">
      <w:pPr>
        <w:autoSpaceDE w:val="0"/>
        <w:autoSpaceDN w:val="0"/>
        <w:adjustRightInd w:val="0"/>
        <w:spacing w:after="0" w:line="360" w:lineRule="auto"/>
        <w:jc w:val="both"/>
        <w:rPr>
          <w:rFonts w:ascii="Times New Roman" w:hAnsi="Times New Roman" w:cs="Times New Roman"/>
          <w:color w:val="000000"/>
          <w:sz w:val="24"/>
          <w:szCs w:val="24"/>
        </w:rPr>
      </w:pPr>
      <w:r w:rsidRPr="00484D5B">
        <w:rPr>
          <w:rFonts w:ascii="Times New Roman" w:hAnsi="Times New Roman" w:cs="Times New Roman"/>
          <w:color w:val="000000"/>
          <w:sz w:val="24"/>
          <w:szCs w:val="24"/>
        </w:rPr>
        <w:t>Antimicrobial</w:t>
      </w:r>
      <w:r w:rsidRPr="00557369">
        <w:rPr>
          <w:rFonts w:ascii="Times New Roman" w:hAnsi="Times New Roman" w:cs="Times New Roman"/>
          <w:color w:val="000000"/>
          <w:sz w:val="24"/>
          <w:szCs w:val="24"/>
        </w:rPr>
        <w:t xml:space="preserve"> susc</w:t>
      </w:r>
      <w:r>
        <w:rPr>
          <w:rFonts w:ascii="Times New Roman" w:hAnsi="Times New Roman" w:cs="Times New Roman"/>
          <w:color w:val="000000"/>
          <w:sz w:val="24"/>
          <w:szCs w:val="24"/>
        </w:rPr>
        <w:t xml:space="preserve">eptibility testing was done on </w:t>
      </w:r>
      <w:r w:rsidRPr="00557369">
        <w:rPr>
          <w:rFonts w:ascii="Times New Roman" w:hAnsi="Times New Roman" w:cs="Times New Roman"/>
          <w:color w:val="000000"/>
          <w:sz w:val="24"/>
          <w:szCs w:val="24"/>
        </w:rPr>
        <w:t xml:space="preserve">GC-chocolate agar </w:t>
      </w:r>
      <w:r w:rsidRPr="00ED5B60">
        <w:rPr>
          <w:rFonts w:ascii="Times New Roman" w:hAnsi="Times New Roman" w:cs="Times New Roman"/>
          <w:color w:val="000000"/>
          <w:sz w:val="24"/>
          <w:szCs w:val="24"/>
        </w:rPr>
        <w:t xml:space="preserve">with 1 % </w:t>
      </w:r>
      <w:r>
        <w:rPr>
          <w:rFonts w:ascii="Times New Roman" w:hAnsi="Times New Roman" w:cs="Times New Roman"/>
          <w:color w:val="000000"/>
          <w:sz w:val="24"/>
          <w:szCs w:val="24"/>
        </w:rPr>
        <w:t>Iso-Vitale-X</w:t>
      </w:r>
      <w:r w:rsidRPr="00ED5B60">
        <w:rPr>
          <w:rFonts w:ascii="Times New Roman" w:hAnsi="Times New Roman" w:cs="Times New Roman"/>
          <w:color w:val="000000"/>
          <w:sz w:val="24"/>
          <w:szCs w:val="24"/>
        </w:rPr>
        <w:t xml:space="preserve"> supple</w:t>
      </w:r>
      <w:r>
        <w:rPr>
          <w:rFonts w:ascii="Times New Roman" w:hAnsi="Times New Roman" w:cs="Times New Roman"/>
          <w:color w:val="000000"/>
          <w:sz w:val="24"/>
          <w:szCs w:val="24"/>
        </w:rPr>
        <w:t>ment</w:t>
      </w:r>
      <w:r w:rsidRPr="00557369">
        <w:rPr>
          <w:rFonts w:ascii="Times New Roman" w:hAnsi="Times New Roman" w:cs="Times New Roman"/>
          <w:color w:val="000000"/>
          <w:sz w:val="24"/>
          <w:szCs w:val="24"/>
        </w:rPr>
        <w:t xml:space="preserve"> for all</w:t>
      </w:r>
      <w:r>
        <w:rPr>
          <w:rFonts w:ascii="Times New Roman" w:hAnsi="Times New Roman" w:cs="Times New Roman"/>
          <w:color w:val="000000"/>
          <w:sz w:val="24"/>
          <w:szCs w:val="24"/>
        </w:rPr>
        <w:t xml:space="preserve"> </w:t>
      </w:r>
      <w:r w:rsidRPr="00557369">
        <w:rPr>
          <w:rFonts w:ascii="Times New Roman" w:hAnsi="Times New Roman" w:cs="Times New Roman"/>
          <w:color w:val="000000"/>
          <w:sz w:val="24"/>
          <w:szCs w:val="24"/>
        </w:rPr>
        <w:t>isolates according to the criteria of Clinical and Laboratory</w:t>
      </w:r>
      <w:r>
        <w:rPr>
          <w:rFonts w:ascii="Times New Roman" w:hAnsi="Times New Roman" w:cs="Times New Roman"/>
          <w:color w:val="000000"/>
          <w:sz w:val="24"/>
          <w:szCs w:val="24"/>
        </w:rPr>
        <w:t xml:space="preserve"> </w:t>
      </w:r>
      <w:r w:rsidRPr="00557369">
        <w:rPr>
          <w:rFonts w:ascii="Times New Roman" w:hAnsi="Times New Roman" w:cs="Times New Roman"/>
          <w:color w:val="000000"/>
          <w:sz w:val="24"/>
          <w:szCs w:val="24"/>
        </w:rPr>
        <w:t>Standard Institute (CLSI) by the Kirby-Bauer disk</w:t>
      </w:r>
      <w:r>
        <w:rPr>
          <w:rFonts w:ascii="Times New Roman" w:hAnsi="Times New Roman" w:cs="Times New Roman"/>
          <w:color w:val="000000"/>
          <w:sz w:val="24"/>
          <w:szCs w:val="24"/>
        </w:rPr>
        <w:t xml:space="preserve"> </w:t>
      </w:r>
      <w:r w:rsidRPr="00557369">
        <w:rPr>
          <w:rFonts w:ascii="Times New Roman" w:hAnsi="Times New Roman" w:cs="Times New Roman"/>
          <w:color w:val="000000"/>
          <w:sz w:val="24"/>
          <w:szCs w:val="24"/>
        </w:rPr>
        <w:t>diffusion method</w:t>
      </w:r>
      <w:r>
        <w:rPr>
          <w:rFonts w:ascii="Times New Roman" w:hAnsi="Times New Roman" w:cs="Times New Roman"/>
          <w:color w:val="000000"/>
          <w:sz w:val="24"/>
          <w:szCs w:val="24"/>
        </w:rPr>
        <w:t xml:space="preserve"> </w:t>
      </w:r>
      <w:r w:rsidR="0095487C">
        <w:rPr>
          <w:rFonts w:ascii="Times New Roman" w:hAnsi="Times New Roman" w:cs="Times New Roman"/>
          <w:sz w:val="24"/>
          <w:szCs w:val="24"/>
        </w:rPr>
        <w:fldChar w:fldCharType="begin" w:fldLock="1"/>
      </w:r>
      <w:r w:rsidR="00BE5ED1">
        <w:rPr>
          <w:rFonts w:ascii="Times New Roman" w:hAnsi="Times New Roman" w:cs="Times New Roman"/>
          <w:sz w:val="24"/>
          <w:szCs w:val="24"/>
        </w:rPr>
        <w:instrText>ADDIN CSL_CITATION { "citationItems" : [ { "id" : "ITEM-1", "itemData" : { "ISBN" : "1562388045", "author" : [ { "dropping-particle" : "", "family" : "CLSI", "given" : "", "non-dropping-particle" : "", "parse-names" : false, "suffix" : "" } ], "edition" : "M100,27th ", "editor" : [ { "dropping-particle" : "", "family" : "Jean B", "given" : "PhD", "non-dropping-particle" : "", "parse-names" : false, "suffix" : "" } ], "id" : "ITEM-1", "issued" : { "date-parts" : [ [ "2016" ] ] }, "title" : "M100 Performance Standards for Antimicrobial", "type" : "book" }, "uris" : [ "http://www.mendeley.com/documents/?uuid=05e6610a-ede1-4f03-96b2-63b7e139ed56" ] } ], "mendeley" : { "formattedCitation" : "(CLSI, 2016)", "plainTextFormattedCitation" : "(CLSI, 2016)", "previouslyFormattedCitation" : "(CLSI, 2016)" }, "properties" : { "noteIndex" : 0 }, "schema" : "https://github.com/citation-style-language/schema/raw/master/csl-citation.json" }</w:instrText>
      </w:r>
      <w:r w:rsidR="0095487C">
        <w:rPr>
          <w:rFonts w:ascii="Times New Roman" w:hAnsi="Times New Roman" w:cs="Times New Roman"/>
          <w:sz w:val="24"/>
          <w:szCs w:val="24"/>
        </w:rPr>
        <w:fldChar w:fldCharType="separate"/>
      </w:r>
      <w:r w:rsidR="00BE5ED1" w:rsidRPr="00BE5ED1">
        <w:rPr>
          <w:rFonts w:ascii="Times New Roman" w:hAnsi="Times New Roman" w:cs="Times New Roman"/>
          <w:noProof/>
          <w:sz w:val="24"/>
          <w:szCs w:val="24"/>
        </w:rPr>
        <w:t>(CLSI, 2016)</w:t>
      </w:r>
      <w:r w:rsidR="0095487C">
        <w:rPr>
          <w:rFonts w:ascii="Times New Roman" w:hAnsi="Times New Roman" w:cs="Times New Roman"/>
          <w:sz w:val="24"/>
          <w:szCs w:val="24"/>
        </w:rPr>
        <w:fldChar w:fldCharType="end"/>
      </w:r>
      <w:r>
        <w:rPr>
          <w:rFonts w:ascii="Times New Roman" w:hAnsi="Times New Roman" w:cs="Times New Roman"/>
          <w:color w:val="000000"/>
          <w:sz w:val="24"/>
          <w:szCs w:val="24"/>
        </w:rPr>
        <w:t xml:space="preserve">. </w:t>
      </w:r>
      <w:r w:rsidRPr="00557369">
        <w:rPr>
          <w:rFonts w:ascii="Times New Roman" w:hAnsi="Times New Roman" w:cs="Times New Roman"/>
          <w:color w:val="000000"/>
          <w:sz w:val="24"/>
          <w:szCs w:val="24"/>
        </w:rPr>
        <w:t>Bacterial suspensions with turbidity</w:t>
      </w:r>
      <w:r>
        <w:rPr>
          <w:rFonts w:ascii="Times New Roman" w:hAnsi="Times New Roman" w:cs="Times New Roman"/>
          <w:color w:val="000000"/>
          <w:sz w:val="24"/>
          <w:szCs w:val="24"/>
        </w:rPr>
        <w:t xml:space="preserve"> </w:t>
      </w:r>
      <w:r w:rsidRPr="00557369">
        <w:rPr>
          <w:rFonts w:ascii="Times New Roman" w:hAnsi="Times New Roman" w:cs="Times New Roman"/>
          <w:color w:val="000000"/>
          <w:sz w:val="24"/>
          <w:szCs w:val="24"/>
        </w:rPr>
        <w:t>standard equivalent to</w:t>
      </w:r>
      <w:r>
        <w:rPr>
          <w:rFonts w:ascii="Times New Roman" w:hAnsi="Times New Roman" w:cs="Times New Roman"/>
          <w:color w:val="000000"/>
          <w:sz w:val="24"/>
          <w:szCs w:val="24"/>
        </w:rPr>
        <w:t xml:space="preserve"> 0.5</w:t>
      </w:r>
      <w:r w:rsidRPr="00557369">
        <w:rPr>
          <w:rFonts w:ascii="Times New Roman" w:hAnsi="Times New Roman" w:cs="Times New Roman"/>
          <w:color w:val="000000"/>
          <w:sz w:val="24"/>
          <w:szCs w:val="24"/>
        </w:rPr>
        <w:t xml:space="preserve"> McFarl</w:t>
      </w:r>
      <w:r w:rsidR="00221FD0">
        <w:rPr>
          <w:rFonts w:ascii="Times New Roman" w:hAnsi="Times New Roman" w:cs="Times New Roman"/>
          <w:color w:val="000000"/>
          <w:sz w:val="24"/>
          <w:szCs w:val="24"/>
        </w:rPr>
        <w:t xml:space="preserve">and </w:t>
      </w:r>
      <w:r w:rsidRPr="00557369">
        <w:rPr>
          <w:rFonts w:ascii="Times New Roman" w:hAnsi="Times New Roman" w:cs="Times New Roman"/>
          <w:color w:val="000000"/>
          <w:sz w:val="24"/>
          <w:szCs w:val="24"/>
        </w:rPr>
        <w:t>were swabbed</w:t>
      </w:r>
      <w:r>
        <w:rPr>
          <w:rFonts w:ascii="Times New Roman" w:hAnsi="Times New Roman" w:cs="Times New Roman"/>
          <w:color w:val="000000"/>
          <w:sz w:val="24"/>
          <w:szCs w:val="24"/>
        </w:rPr>
        <w:t xml:space="preserve"> </w:t>
      </w:r>
      <w:r w:rsidRPr="00557369">
        <w:rPr>
          <w:rFonts w:ascii="Times New Roman" w:hAnsi="Times New Roman" w:cs="Times New Roman"/>
          <w:color w:val="000000"/>
          <w:sz w:val="24"/>
          <w:szCs w:val="24"/>
        </w:rPr>
        <w:t xml:space="preserve">evenly on </w:t>
      </w:r>
      <w:r>
        <w:rPr>
          <w:rFonts w:ascii="Times New Roman" w:hAnsi="Times New Roman" w:cs="Times New Roman"/>
          <w:color w:val="000000"/>
          <w:sz w:val="24"/>
          <w:szCs w:val="24"/>
        </w:rPr>
        <w:t>plate</w:t>
      </w:r>
      <w:r w:rsidRPr="00557369">
        <w:rPr>
          <w:rFonts w:ascii="Times New Roman" w:hAnsi="Times New Roman" w:cs="Times New Roman"/>
          <w:color w:val="000000"/>
          <w:sz w:val="24"/>
          <w:szCs w:val="24"/>
        </w:rPr>
        <w:t>.</w:t>
      </w:r>
      <w:r>
        <w:rPr>
          <w:rFonts w:ascii="Times New Roman" w:hAnsi="Times New Roman" w:cs="Times New Roman"/>
          <w:color w:val="000000"/>
          <w:sz w:val="24"/>
          <w:szCs w:val="24"/>
        </w:rPr>
        <w:t xml:space="preserve"> A set of ten</w:t>
      </w:r>
      <w:r w:rsidRPr="00557369">
        <w:rPr>
          <w:rFonts w:ascii="Times New Roman" w:hAnsi="Times New Roman" w:cs="Times New Roman"/>
          <w:color w:val="000000"/>
          <w:sz w:val="24"/>
          <w:szCs w:val="24"/>
        </w:rPr>
        <w:t xml:space="preserve"> antibiotic discs (Oxoid Ltd., Basingstoke,</w:t>
      </w:r>
      <w:r>
        <w:rPr>
          <w:rFonts w:ascii="Times New Roman" w:hAnsi="Times New Roman" w:cs="Times New Roman"/>
          <w:color w:val="000000"/>
          <w:sz w:val="24"/>
          <w:szCs w:val="24"/>
        </w:rPr>
        <w:t xml:space="preserve"> </w:t>
      </w:r>
      <w:r w:rsidRPr="00557369">
        <w:rPr>
          <w:rFonts w:ascii="Times New Roman" w:hAnsi="Times New Roman" w:cs="Times New Roman"/>
          <w:color w:val="000000"/>
          <w:sz w:val="24"/>
          <w:szCs w:val="24"/>
        </w:rPr>
        <w:t>Hampshire, England) with the following concentrations:</w:t>
      </w:r>
      <w:r>
        <w:rPr>
          <w:rFonts w:ascii="Times New Roman" w:hAnsi="Times New Roman" w:cs="Times New Roman"/>
          <w:color w:val="000000"/>
          <w:sz w:val="24"/>
          <w:szCs w:val="24"/>
        </w:rPr>
        <w:t xml:space="preserve"> </w:t>
      </w:r>
      <w:r w:rsidRPr="001C3AF9">
        <w:rPr>
          <w:rFonts w:ascii="Times New Roman" w:hAnsi="Times New Roman" w:cs="Times New Roman"/>
          <w:sz w:val="24"/>
          <w:szCs w:val="24"/>
        </w:rPr>
        <w:t xml:space="preserve">The drug choose for </w:t>
      </w:r>
      <w:r w:rsidRPr="001C3AF9">
        <w:rPr>
          <w:rFonts w:ascii="Times New Roman" w:hAnsi="Times New Roman" w:cs="Times New Roman"/>
          <w:i/>
          <w:sz w:val="24"/>
          <w:szCs w:val="24"/>
        </w:rPr>
        <w:t>N.gonorrohoeae</w:t>
      </w:r>
      <w:r w:rsidRPr="001C3AF9">
        <w:rPr>
          <w:rFonts w:ascii="Times New Roman" w:hAnsi="Times New Roman" w:cs="Times New Roman"/>
          <w:sz w:val="24"/>
          <w:szCs w:val="24"/>
        </w:rPr>
        <w:t xml:space="preserve"> was use</w:t>
      </w:r>
      <w:r>
        <w:rPr>
          <w:rFonts w:ascii="Times New Roman" w:hAnsi="Times New Roman" w:cs="Times New Roman"/>
          <w:sz w:val="24"/>
          <w:szCs w:val="24"/>
        </w:rPr>
        <w:t xml:space="preserve">, </w:t>
      </w:r>
      <w:r w:rsidRPr="001C3AF9">
        <w:rPr>
          <w:rFonts w:ascii="Times New Roman" w:hAnsi="Times New Roman" w:cs="Times New Roman"/>
          <w:sz w:val="24"/>
          <w:szCs w:val="24"/>
        </w:rPr>
        <w:t xml:space="preserve">Penicillin </w:t>
      </w:r>
      <w:r w:rsidRPr="001C3AF9">
        <w:rPr>
          <w:rFonts w:ascii="Times New Roman" w:hAnsi="Times New Roman" w:cs="Times New Roman"/>
          <w:bCs/>
          <w:sz w:val="24"/>
          <w:szCs w:val="24"/>
        </w:rPr>
        <w:t>(</w:t>
      </w:r>
      <w:r w:rsidRPr="001C3AF9">
        <w:rPr>
          <w:rFonts w:ascii="Times New Roman" w:hAnsi="Times New Roman" w:cs="Times New Roman"/>
          <w:sz w:val="24"/>
          <w:szCs w:val="24"/>
        </w:rPr>
        <w:t>P</w:t>
      </w:r>
      <w:r>
        <w:rPr>
          <w:rFonts w:ascii="Times New Roman" w:hAnsi="Times New Roman" w:cs="Times New Roman"/>
          <w:sz w:val="24"/>
          <w:szCs w:val="24"/>
        </w:rPr>
        <w:t>,</w:t>
      </w:r>
      <w:r w:rsidRPr="001C3AF9">
        <w:rPr>
          <w:rFonts w:ascii="Times New Roman" w:hAnsi="Times New Roman" w:cs="Times New Roman"/>
          <w:sz w:val="24"/>
          <w:szCs w:val="24"/>
        </w:rPr>
        <w:t>10</w:t>
      </w:r>
      <w:r w:rsidRPr="001C3AF9">
        <w:rPr>
          <w:rFonts w:ascii="Times New Roman" w:hAnsi="Times New Roman" w:cs="Times New Roman"/>
          <w:bCs/>
          <w:sz w:val="24"/>
          <w:szCs w:val="24"/>
        </w:rPr>
        <w:t>µg</w:t>
      </w:r>
      <w:r w:rsidRPr="001C3AF9">
        <w:rPr>
          <w:rFonts w:ascii="Times New Roman" w:hAnsi="Times New Roman" w:cs="Times New Roman"/>
          <w:sz w:val="24"/>
          <w:szCs w:val="24"/>
        </w:rPr>
        <w:t>), Tetracycline (TE, 30μg)), Ciprofloxacin (CIP-5</w:t>
      </w:r>
      <w:r w:rsidRPr="001C3AF9">
        <w:rPr>
          <w:rFonts w:ascii="Times New Roman" w:hAnsi="Times New Roman" w:cs="Times New Roman"/>
          <w:bCs/>
          <w:sz w:val="24"/>
          <w:szCs w:val="24"/>
        </w:rPr>
        <w:t>µg</w:t>
      </w:r>
      <w:r w:rsidRPr="001C3AF9">
        <w:rPr>
          <w:rFonts w:ascii="Times New Roman" w:hAnsi="Times New Roman" w:cs="Times New Roman"/>
          <w:sz w:val="24"/>
          <w:szCs w:val="24"/>
        </w:rPr>
        <w:t>), Ceftriaxone (CRO-5</w:t>
      </w:r>
      <w:r w:rsidRPr="001C3AF9">
        <w:rPr>
          <w:rFonts w:ascii="Times New Roman" w:hAnsi="Times New Roman" w:cs="Times New Roman"/>
          <w:bCs/>
          <w:sz w:val="24"/>
          <w:szCs w:val="24"/>
        </w:rPr>
        <w:t>µg</w:t>
      </w:r>
      <w:r w:rsidRPr="001C3AF9">
        <w:rPr>
          <w:rFonts w:ascii="Times New Roman" w:hAnsi="Times New Roman" w:cs="Times New Roman"/>
          <w:sz w:val="24"/>
          <w:szCs w:val="24"/>
        </w:rPr>
        <w:t>), Doxyclin</w:t>
      </w:r>
      <w:r>
        <w:rPr>
          <w:rFonts w:ascii="Times New Roman" w:hAnsi="Times New Roman" w:cs="Times New Roman"/>
          <w:sz w:val="24"/>
          <w:szCs w:val="24"/>
        </w:rPr>
        <w:t xml:space="preserve"> </w:t>
      </w:r>
      <w:r w:rsidRPr="001C3AF9">
        <w:rPr>
          <w:rFonts w:ascii="Times New Roman" w:hAnsi="Times New Roman" w:cs="Times New Roman"/>
          <w:sz w:val="24"/>
          <w:szCs w:val="24"/>
        </w:rPr>
        <w:t>(</w:t>
      </w:r>
      <w:r w:rsidRPr="001C3AF9">
        <w:rPr>
          <w:rFonts w:ascii="Times New Roman" w:hAnsi="Times New Roman" w:cs="Times New Roman"/>
          <w:bCs/>
          <w:sz w:val="24"/>
          <w:szCs w:val="24"/>
        </w:rPr>
        <w:t>DOX</w:t>
      </w:r>
      <w:r w:rsidRPr="001C3AF9">
        <w:rPr>
          <w:rFonts w:ascii="Times New Roman" w:hAnsi="Times New Roman" w:cs="Times New Roman"/>
          <w:sz w:val="24"/>
          <w:szCs w:val="24"/>
        </w:rPr>
        <w:t xml:space="preserve">-100), Cefoxitin </w:t>
      </w:r>
      <w:r>
        <w:rPr>
          <w:rFonts w:ascii="Times New Roman" w:hAnsi="Times New Roman" w:cs="Times New Roman"/>
          <w:sz w:val="24"/>
          <w:szCs w:val="24"/>
        </w:rPr>
        <w:t>(</w:t>
      </w:r>
      <w:r w:rsidRPr="001C3AF9">
        <w:rPr>
          <w:rFonts w:ascii="Times New Roman" w:hAnsi="Times New Roman" w:cs="Times New Roman"/>
          <w:sz w:val="24"/>
          <w:szCs w:val="24"/>
        </w:rPr>
        <w:t>FOX</w:t>
      </w:r>
      <w:r>
        <w:rPr>
          <w:rFonts w:ascii="Times New Roman" w:hAnsi="Times New Roman" w:cs="Times New Roman"/>
          <w:sz w:val="24"/>
          <w:szCs w:val="24"/>
        </w:rPr>
        <w:t>-30</w:t>
      </w:r>
      <w:r w:rsidRPr="001C3AF9">
        <w:rPr>
          <w:rFonts w:ascii="Times New Roman" w:hAnsi="Times New Roman" w:cs="Times New Roman"/>
          <w:bCs/>
          <w:sz w:val="24"/>
          <w:szCs w:val="24"/>
        </w:rPr>
        <w:t>µg</w:t>
      </w:r>
      <w:r>
        <w:rPr>
          <w:rFonts w:ascii="Times New Roman" w:hAnsi="Times New Roman" w:cs="Times New Roman"/>
          <w:bCs/>
          <w:sz w:val="24"/>
          <w:szCs w:val="24"/>
        </w:rPr>
        <w:t xml:space="preserve">), </w:t>
      </w:r>
      <w:r w:rsidRPr="001C3AF9">
        <w:rPr>
          <w:rFonts w:ascii="Times New Roman" w:hAnsi="Times New Roman" w:cs="Times New Roman"/>
          <w:sz w:val="24"/>
          <w:szCs w:val="24"/>
        </w:rPr>
        <w:t>Cefixime (CFM-5</w:t>
      </w:r>
      <w:r w:rsidRPr="001C3AF9">
        <w:rPr>
          <w:rFonts w:ascii="Times New Roman" w:hAnsi="Times New Roman" w:cs="Times New Roman"/>
          <w:bCs/>
          <w:sz w:val="24"/>
          <w:szCs w:val="24"/>
        </w:rPr>
        <w:t>µg</w:t>
      </w:r>
      <w:r w:rsidRPr="001C3AF9">
        <w:rPr>
          <w:rFonts w:ascii="Times New Roman" w:hAnsi="Times New Roman" w:cs="Times New Roman"/>
          <w:sz w:val="24"/>
          <w:szCs w:val="24"/>
        </w:rPr>
        <w:t xml:space="preserve">); </w:t>
      </w:r>
      <w:r>
        <w:rPr>
          <w:rFonts w:ascii="Times New Roman" w:hAnsi="Times New Roman" w:cs="Times New Roman"/>
          <w:sz w:val="24"/>
          <w:szCs w:val="24"/>
        </w:rPr>
        <w:t>C</w:t>
      </w:r>
      <w:r w:rsidRPr="001C3AF9">
        <w:rPr>
          <w:rFonts w:ascii="Times New Roman" w:hAnsi="Times New Roman" w:cs="Times New Roman"/>
          <w:sz w:val="24"/>
          <w:szCs w:val="24"/>
        </w:rPr>
        <w:t xml:space="preserve">efpodoxime </w:t>
      </w:r>
      <w:r>
        <w:rPr>
          <w:rFonts w:ascii="Times New Roman" w:hAnsi="Times New Roman" w:cs="Times New Roman"/>
          <w:sz w:val="24"/>
          <w:szCs w:val="24"/>
        </w:rPr>
        <w:t>(</w:t>
      </w:r>
      <w:r w:rsidRPr="001C3AF9">
        <w:rPr>
          <w:rFonts w:ascii="Times New Roman" w:hAnsi="Times New Roman" w:cs="Times New Roman"/>
          <w:sz w:val="24"/>
          <w:szCs w:val="24"/>
        </w:rPr>
        <w:t>CP</w:t>
      </w:r>
      <w:r>
        <w:rPr>
          <w:rFonts w:ascii="Times New Roman" w:hAnsi="Times New Roman" w:cs="Times New Roman"/>
          <w:sz w:val="24"/>
          <w:szCs w:val="24"/>
        </w:rPr>
        <w:t>D-30</w:t>
      </w:r>
      <w:r w:rsidRPr="001C3AF9">
        <w:rPr>
          <w:rFonts w:ascii="Times New Roman" w:hAnsi="Times New Roman" w:cs="Times New Roman"/>
          <w:bCs/>
          <w:sz w:val="24"/>
          <w:szCs w:val="24"/>
        </w:rPr>
        <w:t>µg</w:t>
      </w:r>
      <w:r>
        <w:rPr>
          <w:rFonts w:ascii="Times New Roman" w:hAnsi="Times New Roman" w:cs="Times New Roman"/>
          <w:sz w:val="24"/>
          <w:szCs w:val="24"/>
        </w:rPr>
        <w:t>)</w:t>
      </w:r>
      <w:r w:rsidRPr="001C3AF9">
        <w:rPr>
          <w:rFonts w:ascii="Times New Roman" w:hAnsi="Times New Roman" w:cs="Times New Roman"/>
          <w:sz w:val="24"/>
          <w:szCs w:val="24"/>
        </w:rPr>
        <w:t xml:space="preserve"> OFX(ofloxacin-5</w:t>
      </w:r>
      <w:r w:rsidRPr="001C3AF9">
        <w:rPr>
          <w:rFonts w:ascii="Times New Roman" w:hAnsi="Times New Roman" w:cs="Times New Roman"/>
          <w:bCs/>
          <w:sz w:val="24"/>
          <w:szCs w:val="24"/>
        </w:rPr>
        <w:t>µg</w:t>
      </w:r>
      <w:r w:rsidRPr="001C3AF9">
        <w:rPr>
          <w:rFonts w:ascii="Times New Roman" w:hAnsi="Times New Roman" w:cs="Times New Roman"/>
          <w:sz w:val="24"/>
          <w:szCs w:val="24"/>
        </w:rPr>
        <w:t>), Spectinomycin (SPT-</w:t>
      </w:r>
      <w:r w:rsidRPr="001C3AF9">
        <w:rPr>
          <w:rFonts w:ascii="Times New Roman" w:hAnsi="Times New Roman" w:cs="Times New Roman"/>
          <w:i/>
          <w:sz w:val="24"/>
          <w:szCs w:val="24"/>
        </w:rPr>
        <w:t>100</w:t>
      </w:r>
      <w:r w:rsidRPr="001C3AF9">
        <w:rPr>
          <w:rFonts w:ascii="Times New Roman" w:hAnsi="Times New Roman" w:cs="Times New Roman"/>
          <w:bCs/>
          <w:sz w:val="24"/>
          <w:szCs w:val="24"/>
        </w:rPr>
        <w:t>µg</w:t>
      </w:r>
      <w:r>
        <w:rPr>
          <w:rFonts w:ascii="Times New Roman" w:hAnsi="Times New Roman" w:cs="Times New Roman"/>
          <w:bCs/>
          <w:sz w:val="24"/>
          <w:szCs w:val="24"/>
        </w:rPr>
        <w:t>)</w:t>
      </w:r>
      <w:r w:rsidR="00915267">
        <w:rPr>
          <w:rFonts w:ascii="Times New Roman" w:hAnsi="Times New Roman" w:cs="Times New Roman"/>
          <w:sz w:val="24"/>
          <w:szCs w:val="24"/>
        </w:rPr>
        <w:t>. T</w:t>
      </w:r>
      <w:r>
        <w:rPr>
          <w:rFonts w:ascii="Times New Roman" w:hAnsi="Times New Roman" w:cs="Times New Roman"/>
          <w:sz w:val="24"/>
          <w:szCs w:val="24"/>
        </w:rPr>
        <w:t xml:space="preserve">hen </w:t>
      </w:r>
      <w:r w:rsidRPr="00557369">
        <w:rPr>
          <w:rFonts w:ascii="Times New Roman" w:hAnsi="Times New Roman" w:cs="Times New Roman"/>
          <w:color w:val="000000"/>
          <w:sz w:val="24"/>
          <w:szCs w:val="24"/>
        </w:rPr>
        <w:t xml:space="preserve">were placed on the surface of the plate. </w:t>
      </w:r>
      <w:r>
        <w:rPr>
          <w:rFonts w:ascii="Times New Roman" w:hAnsi="Times New Roman" w:cs="Times New Roman"/>
          <w:color w:val="000000"/>
          <w:sz w:val="24"/>
          <w:szCs w:val="24"/>
        </w:rPr>
        <w:t xml:space="preserve"> </w:t>
      </w:r>
      <w:r w:rsidRPr="00557369">
        <w:rPr>
          <w:rFonts w:ascii="Times New Roman" w:hAnsi="Times New Roman" w:cs="Times New Roman"/>
          <w:color w:val="000000"/>
          <w:sz w:val="24"/>
          <w:szCs w:val="24"/>
        </w:rPr>
        <w:t>Then, the</w:t>
      </w:r>
      <w:r>
        <w:rPr>
          <w:rFonts w:ascii="Times New Roman" w:hAnsi="Times New Roman" w:cs="Times New Roman"/>
          <w:color w:val="000000"/>
          <w:sz w:val="24"/>
          <w:szCs w:val="24"/>
        </w:rPr>
        <w:t xml:space="preserve"> </w:t>
      </w:r>
      <w:r w:rsidRPr="00557369">
        <w:rPr>
          <w:rFonts w:ascii="Times New Roman" w:hAnsi="Times New Roman" w:cs="Times New Roman"/>
          <w:color w:val="000000"/>
          <w:sz w:val="24"/>
          <w:szCs w:val="24"/>
        </w:rPr>
        <w:t>plates were incubated at 37 °C in candle jar, generating</w:t>
      </w:r>
      <w:r>
        <w:rPr>
          <w:rFonts w:ascii="Times New Roman" w:hAnsi="Times New Roman" w:cs="Times New Roman"/>
          <w:color w:val="000000"/>
          <w:sz w:val="24"/>
          <w:szCs w:val="24"/>
        </w:rPr>
        <w:t xml:space="preserve"> 5</w:t>
      </w:r>
      <w:r w:rsidRPr="00557369">
        <w:rPr>
          <w:rFonts w:ascii="Times New Roman" w:hAnsi="Times New Roman" w:cs="Times New Roman"/>
          <w:color w:val="000000"/>
          <w:sz w:val="24"/>
          <w:szCs w:val="24"/>
        </w:rPr>
        <w:t xml:space="preserve"> % CO2, for 20–24 h. Zone of inhibition  </w:t>
      </w:r>
      <w:r>
        <w:rPr>
          <w:rFonts w:ascii="Times New Roman" w:hAnsi="Times New Roman" w:cs="Times New Roman"/>
          <w:color w:val="000000"/>
          <w:sz w:val="24"/>
          <w:szCs w:val="24"/>
        </w:rPr>
        <w:t>was</w:t>
      </w:r>
      <w:r w:rsidRPr="00557369">
        <w:rPr>
          <w:rFonts w:ascii="Times New Roman" w:hAnsi="Times New Roman" w:cs="Times New Roman"/>
          <w:color w:val="000000"/>
          <w:sz w:val="24"/>
          <w:szCs w:val="24"/>
        </w:rPr>
        <w:t xml:space="preserve"> measured and interpreted as sensitive, intermediate</w:t>
      </w:r>
      <w:r>
        <w:rPr>
          <w:rFonts w:ascii="Times New Roman" w:hAnsi="Times New Roman" w:cs="Times New Roman"/>
          <w:color w:val="000000"/>
          <w:sz w:val="24"/>
          <w:szCs w:val="24"/>
        </w:rPr>
        <w:t xml:space="preserve"> </w:t>
      </w:r>
      <w:r w:rsidRPr="00557369">
        <w:rPr>
          <w:rFonts w:ascii="Times New Roman" w:hAnsi="Times New Roman" w:cs="Times New Roman"/>
          <w:color w:val="000000"/>
          <w:sz w:val="24"/>
          <w:szCs w:val="24"/>
        </w:rPr>
        <w:t>and resistant according to the principles established</w:t>
      </w:r>
      <w:r w:rsidR="001013A1">
        <w:rPr>
          <w:rFonts w:ascii="Times New Roman" w:hAnsi="Times New Roman" w:cs="Times New Roman"/>
          <w:color w:val="000000"/>
          <w:sz w:val="24"/>
          <w:szCs w:val="24"/>
        </w:rPr>
        <w:t xml:space="preserve"> by</w:t>
      </w:r>
      <w:r w:rsidRPr="00557369">
        <w:rPr>
          <w:rFonts w:ascii="Times New Roman" w:hAnsi="Times New Roman" w:cs="Times New Roman"/>
          <w:color w:val="000000"/>
          <w:sz w:val="24"/>
          <w:szCs w:val="24"/>
        </w:rPr>
        <w:t xml:space="preserve"> CLSI</w:t>
      </w:r>
      <w:r w:rsidR="0095487C">
        <w:rPr>
          <w:rFonts w:ascii="Times New Roman" w:hAnsi="Times New Roman" w:cs="Times New Roman"/>
          <w:sz w:val="24"/>
          <w:szCs w:val="24"/>
        </w:rPr>
        <w:fldChar w:fldCharType="begin" w:fldLock="1"/>
      </w:r>
      <w:r w:rsidR="00BE5ED1">
        <w:rPr>
          <w:rFonts w:ascii="Times New Roman" w:hAnsi="Times New Roman" w:cs="Times New Roman"/>
          <w:sz w:val="24"/>
          <w:szCs w:val="24"/>
        </w:rPr>
        <w:instrText>ADDIN CSL_CITATION { "citationItems" : [ { "id" : "ITEM-1", "itemData" : { "ISBN" : "1562388045", "author" : [ { "dropping-particle" : "", "family" : "CLSI", "given" : "", "non-dropping-particle" : "", "parse-names" : false, "suffix" : "" } ], "edition" : "M100,27th ", "editor" : [ { "dropping-particle" : "", "family" : "Jean B", "given" : "PhD", "non-dropping-particle" : "", "parse-names" : false, "suffix" : "" } ], "id" : "ITEM-1", "issued" : { "date-parts" : [ [ "2016" ] ] }, "title" : "M100 Performance Standards for Antimicrobial", "type" : "book" }, "uris" : [ "http://www.mendeley.com/documents/?uuid=05e6610a-ede1-4f03-96b2-63b7e139ed56" ] } ], "mendeley" : { "formattedCitation" : "(CLSI, 2016)", "plainTextFormattedCitation" : "(CLSI, 2016)", "previouslyFormattedCitation" : "(CLSI, 2016)" }, "properties" : { "noteIndex" : 0 }, "schema" : "https://github.com/citation-style-language/schema/raw/master/csl-citation.json" }</w:instrText>
      </w:r>
      <w:r w:rsidR="0095487C">
        <w:rPr>
          <w:rFonts w:ascii="Times New Roman" w:hAnsi="Times New Roman" w:cs="Times New Roman"/>
          <w:sz w:val="24"/>
          <w:szCs w:val="24"/>
        </w:rPr>
        <w:fldChar w:fldCharType="separate"/>
      </w:r>
      <w:r w:rsidR="00BE5ED1" w:rsidRPr="00BE5ED1">
        <w:rPr>
          <w:rFonts w:ascii="Times New Roman" w:hAnsi="Times New Roman" w:cs="Times New Roman"/>
          <w:noProof/>
          <w:sz w:val="24"/>
          <w:szCs w:val="24"/>
        </w:rPr>
        <w:t>(CLSI, 2016)</w:t>
      </w:r>
      <w:r w:rsidR="0095487C">
        <w:rPr>
          <w:rFonts w:ascii="Times New Roman" w:hAnsi="Times New Roman" w:cs="Times New Roman"/>
          <w:sz w:val="24"/>
          <w:szCs w:val="24"/>
        </w:rPr>
        <w:fldChar w:fldCharType="end"/>
      </w:r>
      <w:r>
        <w:rPr>
          <w:rFonts w:ascii="Times New Roman" w:hAnsi="Times New Roman" w:cs="Times New Roman"/>
          <w:sz w:val="24"/>
          <w:szCs w:val="24"/>
        </w:rPr>
        <w:t>.</w:t>
      </w:r>
      <w:r w:rsidRPr="00557369">
        <w:rPr>
          <w:rFonts w:ascii="Times New Roman" w:hAnsi="Times New Roman" w:cs="Times New Roman"/>
          <w:color w:val="000000"/>
          <w:sz w:val="24"/>
          <w:szCs w:val="24"/>
        </w:rPr>
        <w:t xml:space="preserve"> In order to monitor quality (potency) of</w:t>
      </w:r>
      <w:r>
        <w:rPr>
          <w:rFonts w:ascii="Times New Roman" w:hAnsi="Times New Roman" w:cs="Times New Roman"/>
          <w:color w:val="000000"/>
          <w:sz w:val="24"/>
          <w:szCs w:val="24"/>
        </w:rPr>
        <w:t xml:space="preserve"> </w:t>
      </w:r>
      <w:r w:rsidRPr="00557369">
        <w:rPr>
          <w:rFonts w:ascii="Times New Roman" w:hAnsi="Times New Roman" w:cs="Times New Roman"/>
          <w:color w:val="000000"/>
          <w:sz w:val="24"/>
          <w:szCs w:val="24"/>
        </w:rPr>
        <w:t xml:space="preserve">disks, a standard strain of </w:t>
      </w:r>
      <w:r w:rsidRPr="00557369">
        <w:rPr>
          <w:rFonts w:ascii="Times New Roman" w:hAnsi="Times New Roman" w:cs="Times New Roman"/>
          <w:i/>
          <w:iCs/>
          <w:color w:val="000000"/>
          <w:sz w:val="24"/>
          <w:szCs w:val="24"/>
        </w:rPr>
        <w:t xml:space="preserve">N. gonorrhoeae </w:t>
      </w:r>
      <w:r w:rsidRPr="00557369">
        <w:rPr>
          <w:rFonts w:ascii="Times New Roman" w:hAnsi="Times New Roman" w:cs="Times New Roman"/>
          <w:color w:val="000000"/>
          <w:sz w:val="24"/>
          <w:szCs w:val="24"/>
        </w:rPr>
        <w:t>American Type</w:t>
      </w:r>
      <w:r>
        <w:rPr>
          <w:rFonts w:ascii="Times New Roman" w:hAnsi="Times New Roman" w:cs="Times New Roman"/>
          <w:color w:val="000000"/>
          <w:sz w:val="24"/>
          <w:szCs w:val="24"/>
        </w:rPr>
        <w:t xml:space="preserve"> </w:t>
      </w:r>
      <w:r w:rsidRPr="00557369">
        <w:rPr>
          <w:rFonts w:ascii="Times New Roman" w:hAnsi="Times New Roman" w:cs="Times New Roman"/>
          <w:color w:val="000000"/>
          <w:sz w:val="24"/>
          <w:szCs w:val="24"/>
        </w:rPr>
        <w:t xml:space="preserve">Culture Collection (ATCC) 49226 was tested </w:t>
      </w:r>
      <w:r>
        <w:rPr>
          <w:rFonts w:ascii="Times New Roman" w:hAnsi="Times New Roman" w:cs="Times New Roman"/>
          <w:color w:val="000000"/>
          <w:sz w:val="24"/>
          <w:szCs w:val="24"/>
        </w:rPr>
        <w:t>weekly</w:t>
      </w:r>
      <w:r w:rsidR="00915267">
        <w:rPr>
          <w:rFonts w:ascii="Times New Roman" w:hAnsi="Times New Roman" w:cs="Times New Roman"/>
          <w:color w:val="000000"/>
          <w:sz w:val="24"/>
          <w:szCs w:val="24"/>
        </w:rPr>
        <w:t>.</w:t>
      </w:r>
    </w:p>
    <w:p w:rsidR="00E80FBE" w:rsidRDefault="00E80FBE" w:rsidP="00E80FBE">
      <w:pPr>
        <w:autoSpaceDE w:val="0"/>
        <w:autoSpaceDN w:val="0"/>
        <w:adjustRightInd w:val="0"/>
        <w:spacing w:after="0" w:line="360" w:lineRule="auto"/>
        <w:jc w:val="both"/>
        <w:rPr>
          <w:rFonts w:ascii="Times New Roman" w:hAnsi="Times New Roman" w:cs="Times New Roman"/>
          <w:color w:val="000000"/>
          <w:sz w:val="24"/>
          <w:szCs w:val="24"/>
        </w:rPr>
      </w:pPr>
      <w:r w:rsidRPr="00557369">
        <w:rPr>
          <w:rFonts w:ascii="Times New Roman" w:hAnsi="Times New Roman" w:cs="Times New Roman"/>
          <w:color w:val="000000"/>
          <w:sz w:val="24"/>
          <w:szCs w:val="24"/>
        </w:rPr>
        <w:t>The</w:t>
      </w:r>
      <w:r>
        <w:rPr>
          <w:rFonts w:ascii="Times New Roman" w:hAnsi="Times New Roman" w:cs="Times New Roman"/>
          <w:color w:val="000000"/>
          <w:sz w:val="24"/>
          <w:szCs w:val="24"/>
        </w:rPr>
        <w:t>se antibiotic disks were</w:t>
      </w:r>
      <w:r w:rsidRPr="00557369">
        <w:rPr>
          <w:rFonts w:ascii="Times New Roman" w:hAnsi="Times New Roman" w:cs="Times New Roman"/>
          <w:color w:val="000000"/>
          <w:sz w:val="24"/>
          <w:szCs w:val="24"/>
        </w:rPr>
        <w:t xml:space="preserve"> selected based on the</w:t>
      </w:r>
      <w:r>
        <w:rPr>
          <w:rFonts w:ascii="Times New Roman" w:hAnsi="Times New Roman" w:cs="Times New Roman"/>
          <w:color w:val="000000"/>
          <w:sz w:val="24"/>
          <w:szCs w:val="24"/>
        </w:rPr>
        <w:t xml:space="preserve"> </w:t>
      </w:r>
      <w:r w:rsidRPr="00557369">
        <w:rPr>
          <w:rFonts w:ascii="Times New Roman" w:hAnsi="Times New Roman" w:cs="Times New Roman"/>
          <w:color w:val="000000"/>
          <w:sz w:val="24"/>
          <w:szCs w:val="24"/>
        </w:rPr>
        <w:t>national</w:t>
      </w:r>
      <w:r>
        <w:rPr>
          <w:rFonts w:ascii="Times New Roman" w:hAnsi="Times New Roman" w:cs="Times New Roman"/>
          <w:color w:val="000000"/>
          <w:sz w:val="24"/>
          <w:szCs w:val="24"/>
        </w:rPr>
        <w:t xml:space="preserve"> drug</w:t>
      </w:r>
      <w:r w:rsidRPr="00557369">
        <w:rPr>
          <w:rFonts w:ascii="Times New Roman" w:hAnsi="Times New Roman" w:cs="Times New Roman"/>
          <w:color w:val="000000"/>
          <w:sz w:val="24"/>
          <w:szCs w:val="24"/>
        </w:rPr>
        <w:t xml:space="preserve"> list</w:t>
      </w:r>
      <w:r>
        <w:rPr>
          <w:rFonts w:ascii="Times New Roman" w:hAnsi="Times New Roman" w:cs="Times New Roman"/>
          <w:color w:val="000000"/>
          <w:sz w:val="24"/>
          <w:szCs w:val="24"/>
        </w:rPr>
        <w:t xml:space="preserve"> and recommendation of </w:t>
      </w:r>
      <w:r w:rsidRPr="006C0499">
        <w:rPr>
          <w:rFonts w:ascii="Times New Roman" w:hAnsi="Times New Roman" w:cs="Times New Roman"/>
          <w:i/>
          <w:color w:val="000000"/>
          <w:sz w:val="24"/>
          <w:szCs w:val="24"/>
        </w:rPr>
        <w:t>N.gonorrohoeae</w:t>
      </w:r>
      <w:r>
        <w:rPr>
          <w:rFonts w:ascii="Times New Roman" w:hAnsi="Times New Roman" w:cs="Times New Roman"/>
          <w:i/>
          <w:color w:val="000000"/>
          <w:sz w:val="24"/>
          <w:szCs w:val="24"/>
        </w:rPr>
        <w:t xml:space="preserve"> </w:t>
      </w:r>
      <w:r w:rsidRPr="00CF1B07">
        <w:rPr>
          <w:rFonts w:ascii="Times New Roman" w:hAnsi="Times New Roman" w:cs="Times New Roman"/>
          <w:color w:val="000000"/>
          <w:sz w:val="24"/>
          <w:szCs w:val="24"/>
        </w:rPr>
        <w:t>treatment</w:t>
      </w:r>
      <w:r w:rsidR="0095487C">
        <w:rPr>
          <w:rFonts w:ascii="Times New Roman" w:hAnsi="Times New Roman" w:cs="Times New Roman"/>
          <w:sz w:val="24"/>
          <w:szCs w:val="24"/>
        </w:rPr>
        <w:fldChar w:fldCharType="begin" w:fldLock="1"/>
      </w:r>
      <w:r w:rsidR="00825133">
        <w:rPr>
          <w:rFonts w:ascii="Times New Roman" w:hAnsi="Times New Roman" w:cs="Times New Roman"/>
          <w:sz w:val="24"/>
          <w:szCs w:val="24"/>
        </w:rPr>
        <w:instrText>ADDIN CSL_CITATION { "citationItems" : [ { "id" : "ITEM-1", "itemData" : { "ISBN" : "1562388045", "author" : [ { "dropping-particle" : "", "family" : "CLSI", "given" : "", "non-dropping-particle" : "", "parse-names" : false, "suffix" : "" } ], "edition" : "M100,27th ", "editor" : [ { "dropping-particle" : "", "family" : "Jean B", "given" : "PhD", "non-dropping-particle" : "", "parse-names" : false, "suffix" : "" } ], "id" : "ITEM-1", "issued" : { "date-parts" : [ [ "2016" ] ] }, "title" : "M100 Performance Standards for Antimicrobial", "type" : "book" }, "uris" : [ "http://www.mendeley.com/documents/?uuid=05e6610a-ede1-4f03-96b2-63b7e139ed56" ] } ], "mendeley" : { "formattedCitation" : "(CLSI, 2016)", "plainTextFormattedCitation" : "(CLSI, 2016)", "previouslyFormattedCitation" : "(CLSI, 2016)" }, "properties" : { "noteIndex" : 0 }, "schema" : "https://github.com/citation-style-language/schema/raw/master/csl-citation.json" }</w:instrText>
      </w:r>
      <w:r w:rsidR="0095487C">
        <w:rPr>
          <w:rFonts w:ascii="Times New Roman" w:hAnsi="Times New Roman" w:cs="Times New Roman"/>
          <w:sz w:val="24"/>
          <w:szCs w:val="24"/>
        </w:rPr>
        <w:fldChar w:fldCharType="separate"/>
      </w:r>
      <w:r w:rsidR="00825133" w:rsidRPr="00BE5ED1">
        <w:rPr>
          <w:rFonts w:ascii="Times New Roman" w:hAnsi="Times New Roman" w:cs="Times New Roman"/>
          <w:noProof/>
          <w:sz w:val="24"/>
          <w:szCs w:val="24"/>
        </w:rPr>
        <w:t>(CLSI, 2016)</w:t>
      </w:r>
      <w:r w:rsidR="0095487C">
        <w:rPr>
          <w:rFonts w:ascii="Times New Roman" w:hAnsi="Times New Roman" w:cs="Times New Roman"/>
          <w:sz w:val="24"/>
          <w:szCs w:val="24"/>
        </w:rPr>
        <w:fldChar w:fldCharType="end"/>
      </w:r>
    </w:p>
    <w:p w:rsidR="0044040F" w:rsidRPr="00E80FBE" w:rsidRDefault="0044040F" w:rsidP="0044040F">
      <w:pPr>
        <w:pStyle w:val="Heading1"/>
      </w:pPr>
      <w:bookmarkStart w:id="54" w:name="_Toc495311761"/>
      <w:bookmarkStart w:id="55" w:name="_Toc497812494"/>
      <w:r>
        <w:lastRenderedPageBreak/>
        <w:t>5</w:t>
      </w:r>
      <w:r w:rsidRPr="00801E0A">
        <w:t>. Quality Control</w:t>
      </w:r>
      <w:bookmarkEnd w:id="54"/>
      <w:bookmarkEnd w:id="55"/>
    </w:p>
    <w:p w:rsidR="0044040F" w:rsidRPr="00CE7C3C" w:rsidRDefault="0044040F" w:rsidP="00B9628B">
      <w:pPr>
        <w:pStyle w:val="Heading3"/>
        <w:spacing w:line="360" w:lineRule="auto"/>
        <w:rPr>
          <w:szCs w:val="24"/>
        </w:rPr>
      </w:pPr>
      <w:bookmarkStart w:id="56" w:name="_Toc495311762"/>
      <w:bookmarkStart w:id="57" w:name="_Toc497812495"/>
      <w:bookmarkStart w:id="58" w:name="_Toc472234897"/>
      <w:r>
        <w:t>5.1. During D</w:t>
      </w:r>
      <w:r w:rsidRPr="000B1031">
        <w:t>ata Quality control</w:t>
      </w:r>
      <w:bookmarkEnd w:id="56"/>
      <w:bookmarkEnd w:id="57"/>
    </w:p>
    <w:p w:rsidR="0044040F" w:rsidRPr="00B9628B" w:rsidRDefault="0044040F" w:rsidP="00B9628B">
      <w:pPr>
        <w:spacing w:line="360" w:lineRule="auto"/>
        <w:jc w:val="both"/>
        <w:rPr>
          <w:rFonts w:asciiTheme="majorBidi" w:hAnsiTheme="majorBidi" w:cstheme="majorBidi"/>
          <w:bCs/>
          <w:sz w:val="24"/>
          <w:szCs w:val="24"/>
        </w:rPr>
      </w:pPr>
      <w:r w:rsidRPr="00AB0E3E">
        <w:rPr>
          <w:rFonts w:ascii="Times New Roman" w:hAnsi="Times New Roman" w:cs="Times New Roman"/>
          <w:sz w:val="24"/>
          <w:szCs w:val="24"/>
        </w:rPr>
        <w:t xml:space="preserve">Data quality was ensured through </w:t>
      </w:r>
      <w:r w:rsidRPr="00AB0E3E">
        <w:rPr>
          <w:rFonts w:asciiTheme="majorBidi" w:hAnsiTheme="majorBidi" w:cstheme="majorBidi"/>
          <w:bCs/>
          <w:sz w:val="24"/>
          <w:szCs w:val="24"/>
        </w:rPr>
        <w:t>pre-tested structured questionnaires</w:t>
      </w:r>
      <w:r w:rsidRPr="00AB0E3E">
        <w:rPr>
          <w:rFonts w:ascii="Times New Roman" w:hAnsi="Times New Roman" w:cs="Times New Roman"/>
          <w:sz w:val="24"/>
          <w:szCs w:val="24"/>
        </w:rPr>
        <w:t>, proper training data collectors, before the start of data collection 10% of sample size was collected as pilot study and intensive supervision during data collection by the principal investigator.</w:t>
      </w:r>
      <w:r w:rsidRPr="00AB0E3E">
        <w:rPr>
          <w:rFonts w:asciiTheme="majorBidi" w:hAnsiTheme="majorBidi" w:cstheme="majorBidi"/>
          <w:bCs/>
          <w:sz w:val="24"/>
          <w:szCs w:val="24"/>
        </w:rPr>
        <w:t xml:space="preserve"> Questionnaires was prepared first in English translated to local Amharic language, and then finally back to English in order to ensure its consistency.</w:t>
      </w:r>
    </w:p>
    <w:p w:rsidR="0044040F" w:rsidRPr="00A45EB9" w:rsidRDefault="0044040F" w:rsidP="0044040F">
      <w:pPr>
        <w:pStyle w:val="Heading3"/>
        <w:spacing w:line="360" w:lineRule="auto"/>
      </w:pPr>
      <w:r w:rsidRPr="000B1031">
        <w:t xml:space="preserve"> </w:t>
      </w:r>
      <w:bookmarkStart w:id="59" w:name="_Toc495311763"/>
      <w:bookmarkStart w:id="60" w:name="_Toc497812496"/>
      <w:r>
        <w:t xml:space="preserve">5.2. </w:t>
      </w:r>
      <w:bookmarkEnd w:id="58"/>
      <w:r w:rsidRPr="004D622D">
        <w:rPr>
          <w:sz w:val="24"/>
        </w:rPr>
        <w:t>During Culture Media preparation</w:t>
      </w:r>
      <w:bookmarkEnd w:id="59"/>
      <w:bookmarkEnd w:id="60"/>
      <w:r w:rsidRPr="004D622D">
        <w:rPr>
          <w:sz w:val="24"/>
        </w:rPr>
        <w:t xml:space="preserve"> </w:t>
      </w:r>
    </w:p>
    <w:p w:rsidR="0044040F" w:rsidRPr="00AB0E3E" w:rsidRDefault="0044040F" w:rsidP="00AB0E3E">
      <w:pPr>
        <w:spacing w:line="360" w:lineRule="auto"/>
        <w:jc w:val="both"/>
        <w:rPr>
          <w:rFonts w:ascii="Times New Roman" w:hAnsi="Times New Roman" w:cs="Times New Roman"/>
          <w:sz w:val="24"/>
          <w:szCs w:val="24"/>
        </w:rPr>
      </w:pPr>
      <w:r w:rsidRPr="00AB0E3E">
        <w:rPr>
          <w:b/>
          <w:bCs/>
        </w:rPr>
        <w:t xml:space="preserve"> </w:t>
      </w:r>
      <w:r w:rsidRPr="00AB0E3E">
        <w:rPr>
          <w:rFonts w:ascii="Times New Roman" w:hAnsi="Times New Roman" w:cs="Times New Roman"/>
          <w:sz w:val="24"/>
          <w:szCs w:val="24"/>
        </w:rPr>
        <w:t>The reliability of the study findings was assured by implementing Quality control (QC) measures throughout the whole processes of the laboratory works. All materials, equipment and procedures was adequately control. Aseptic techniques was used in all the steps of specimen collection, quality assurance in media preparation, control strains was used and inoculation onto culture media to minimize contamination. All culture media was prepared according to the directions of the manufacturers. Culture media was tested for sterility and performance and control strains</w:t>
      </w:r>
      <w:r w:rsidR="00801E0A" w:rsidRPr="00AB0E3E">
        <w:rPr>
          <w:rFonts w:ascii="Times New Roman" w:hAnsi="Times New Roman" w:cs="Times New Roman"/>
          <w:sz w:val="24"/>
          <w:szCs w:val="24"/>
        </w:rPr>
        <w:t xml:space="preserve"> (ATCC49226)</w:t>
      </w:r>
      <w:r w:rsidRPr="00AB0E3E">
        <w:rPr>
          <w:rFonts w:ascii="Times New Roman" w:hAnsi="Times New Roman" w:cs="Times New Roman"/>
          <w:sz w:val="24"/>
          <w:szCs w:val="24"/>
        </w:rPr>
        <w:t xml:space="preserve"> was be used for inoculation and antimicrobial susceptibility pattern. Pre-analytical, analytical and post-analytical stages of quality assurance that was incorporate in standard operating procedures (SOPs) of the microbiology laboratory techniques</w:t>
      </w:r>
      <w:r w:rsidR="00707BAE" w:rsidRPr="00AB0E3E">
        <w:rPr>
          <w:rFonts w:ascii="Times New Roman" w:hAnsi="Times New Roman" w:cs="Times New Roman"/>
          <w:sz w:val="24"/>
          <w:szCs w:val="24"/>
        </w:rPr>
        <w:t>.</w:t>
      </w:r>
    </w:p>
    <w:p w:rsidR="0044040F" w:rsidRPr="00CE7C3C" w:rsidRDefault="0044040F" w:rsidP="0044040F">
      <w:pPr>
        <w:pStyle w:val="Heading3"/>
        <w:spacing w:line="360" w:lineRule="auto"/>
      </w:pPr>
      <w:bookmarkStart w:id="61" w:name="_Toc495311764"/>
      <w:bookmarkStart w:id="62" w:name="_Toc497812497"/>
      <w:r>
        <w:t>5.3. During Specimen collection</w:t>
      </w:r>
      <w:bookmarkEnd w:id="61"/>
      <w:bookmarkEnd w:id="62"/>
    </w:p>
    <w:p w:rsidR="0044040F" w:rsidRPr="00AB0E3E" w:rsidRDefault="0044040F" w:rsidP="00AB0E3E">
      <w:pPr>
        <w:spacing w:line="360" w:lineRule="auto"/>
        <w:jc w:val="both"/>
        <w:rPr>
          <w:rFonts w:ascii="Times New Roman" w:hAnsi="Times New Roman" w:cs="Times New Roman"/>
          <w:sz w:val="24"/>
          <w:szCs w:val="24"/>
        </w:rPr>
      </w:pPr>
      <w:r w:rsidRPr="00AB0E3E">
        <w:rPr>
          <w:rFonts w:ascii="Times New Roman" w:eastAsia="Calibri" w:hAnsi="Times New Roman" w:cs="Times New Roman"/>
          <w:bCs/>
          <w:spacing w:val="-2"/>
          <w:w w:val="105"/>
          <w:sz w:val="24"/>
          <w:szCs w:val="24"/>
        </w:rPr>
        <w:t xml:space="preserve">Endo-Cervical and urethral swab were collected using </w:t>
      </w:r>
      <w:r w:rsidRPr="00AB0E3E">
        <w:rPr>
          <w:rFonts w:ascii="Times New Roman" w:hAnsi="Times New Roman" w:cs="Times New Roman"/>
          <w:sz w:val="24"/>
          <w:szCs w:val="24"/>
        </w:rPr>
        <w:t xml:space="preserve">Dacron or rayon swabs of aseptically obtained using sterile cotton from </w:t>
      </w:r>
      <w:r w:rsidRPr="00AB0E3E">
        <w:rPr>
          <w:rFonts w:ascii="Times New Roman" w:eastAsia="Calibri" w:hAnsi="Times New Roman" w:cs="Times New Roman"/>
          <w:bCs/>
          <w:spacing w:val="-2"/>
          <w:w w:val="105"/>
          <w:sz w:val="24"/>
          <w:szCs w:val="24"/>
        </w:rPr>
        <w:t xml:space="preserve">Cervix and urethra </w:t>
      </w:r>
      <w:r w:rsidRPr="00AB0E3E">
        <w:rPr>
          <w:rFonts w:ascii="Times New Roman" w:hAnsi="Times New Roman" w:cs="Times New Roman"/>
          <w:sz w:val="24"/>
          <w:szCs w:val="24"/>
        </w:rPr>
        <w:t>sites before the discharge collected cleaned by antiseptic solution. Following collection from patients, specimens was transported by placing swab in a sterile test tube to the microbiology laboratory within 15 minutes. When specimens reach the laboratory, it was checked to ensure that the correct specime</w:t>
      </w:r>
      <w:r w:rsidR="00DA48B7" w:rsidRPr="00AB0E3E">
        <w:rPr>
          <w:rFonts w:ascii="Times New Roman" w:hAnsi="Times New Roman" w:cs="Times New Roman"/>
          <w:sz w:val="24"/>
          <w:szCs w:val="24"/>
        </w:rPr>
        <w:t xml:space="preserve">n had been sent and </w:t>
      </w:r>
      <w:r w:rsidRPr="00AB0E3E">
        <w:rPr>
          <w:rFonts w:ascii="Times New Roman" w:hAnsi="Times New Roman" w:cs="Times New Roman"/>
          <w:sz w:val="24"/>
          <w:szCs w:val="24"/>
        </w:rPr>
        <w:t>the</w:t>
      </w:r>
      <w:r w:rsidR="00DA48B7" w:rsidRPr="00AB0E3E">
        <w:rPr>
          <w:rFonts w:ascii="Times New Roman" w:hAnsi="Times New Roman" w:cs="Times New Roman"/>
          <w:sz w:val="24"/>
          <w:szCs w:val="24"/>
        </w:rPr>
        <w:t xml:space="preserve"> code of</w:t>
      </w:r>
      <w:r w:rsidRPr="00AB0E3E">
        <w:rPr>
          <w:rFonts w:ascii="Times New Roman" w:hAnsi="Times New Roman" w:cs="Times New Roman"/>
          <w:sz w:val="24"/>
          <w:szCs w:val="24"/>
        </w:rPr>
        <w:t xml:space="preserve"> specimen is the same as that on data collection form. To avoid sample contamination leak proof sample container was used. </w:t>
      </w:r>
    </w:p>
    <w:p w:rsidR="00BB535C" w:rsidRDefault="00BB535C" w:rsidP="0044040F">
      <w:pPr>
        <w:pStyle w:val="Heading3"/>
        <w:spacing w:line="360" w:lineRule="auto"/>
      </w:pPr>
      <w:bookmarkStart w:id="63" w:name="_Toc495311765"/>
    </w:p>
    <w:p w:rsidR="00BB535C" w:rsidRDefault="00BB535C" w:rsidP="00BB535C"/>
    <w:p w:rsidR="00BB535C" w:rsidRDefault="00BB535C" w:rsidP="00BB535C"/>
    <w:p w:rsidR="0044040F" w:rsidRPr="00CE7C3C" w:rsidRDefault="0044040F" w:rsidP="00B9628B">
      <w:pPr>
        <w:pStyle w:val="Heading3"/>
        <w:spacing w:line="360" w:lineRule="auto"/>
      </w:pPr>
      <w:bookmarkStart w:id="64" w:name="_Toc497812498"/>
      <w:r>
        <w:lastRenderedPageBreak/>
        <w:t>5.4. During sampling processing</w:t>
      </w:r>
      <w:bookmarkEnd w:id="63"/>
      <w:bookmarkEnd w:id="64"/>
      <w:r>
        <w:t xml:space="preserve"> </w:t>
      </w:r>
      <w:r w:rsidRPr="00CE7C3C">
        <w:t xml:space="preserve"> </w:t>
      </w:r>
    </w:p>
    <w:p w:rsidR="0044040F" w:rsidRPr="00AB0E3E" w:rsidRDefault="00DA48B7" w:rsidP="00B9628B">
      <w:pPr>
        <w:spacing w:line="360" w:lineRule="auto"/>
        <w:jc w:val="both"/>
        <w:rPr>
          <w:rFonts w:ascii="Times New Roman" w:hAnsi="Times New Roman" w:cs="Times New Roman"/>
          <w:sz w:val="24"/>
          <w:szCs w:val="24"/>
        </w:rPr>
      </w:pPr>
      <w:r w:rsidRPr="00AB0E3E">
        <w:rPr>
          <w:rFonts w:ascii="Times New Roman" w:hAnsi="Times New Roman" w:cs="Times New Roman"/>
          <w:sz w:val="24"/>
          <w:szCs w:val="24"/>
        </w:rPr>
        <w:t>All materials, equipment and p</w:t>
      </w:r>
      <w:r w:rsidR="0044040F" w:rsidRPr="00AB0E3E">
        <w:rPr>
          <w:rFonts w:ascii="Times New Roman" w:hAnsi="Times New Roman" w:cs="Times New Roman"/>
          <w:sz w:val="24"/>
          <w:szCs w:val="24"/>
        </w:rPr>
        <w:t xml:space="preserve">rocedures were adequately controlled. All stains and reagents were clearly labeled, dated, and stored correctly. The preparation, fixation, staining and reporting of smears as detailed in the SOPs of the microbiology laboratory of APHI was strictly followed at regular intervals and whenever a new batch of gram stain was prepared, control smears of appropriate organisms were stained to ensure correct staining reactions. </w:t>
      </w:r>
    </w:p>
    <w:p w:rsidR="0044040F" w:rsidRPr="00152F8C" w:rsidRDefault="0044040F" w:rsidP="00152F8C">
      <w:pPr>
        <w:spacing w:line="360" w:lineRule="auto"/>
        <w:jc w:val="both"/>
        <w:rPr>
          <w:rFonts w:ascii="Times New Roman" w:hAnsi="Times New Roman" w:cs="Times New Roman"/>
          <w:sz w:val="24"/>
          <w:szCs w:val="24"/>
        </w:rPr>
      </w:pPr>
      <w:r w:rsidRPr="00AB0E3E">
        <w:rPr>
          <w:rFonts w:ascii="Times New Roman" w:hAnsi="Times New Roman" w:cs="Times New Roman"/>
          <w:sz w:val="24"/>
          <w:szCs w:val="24"/>
        </w:rPr>
        <w:t>For each item of equipment there was clear operating and cleaning instructions, and service sheets. The operating temperature of a refrigerator, incubator, and water-bath was monitored and documented .Culture media was tested for Performance and sterility. To standardize the inoculums density of bacterial suspension for the susceptibility test, a 0.5 McFarland standard was use</w:t>
      </w:r>
      <w:r w:rsidR="009927FD" w:rsidRPr="00AB0E3E">
        <w:rPr>
          <w:rFonts w:ascii="Times New Roman" w:hAnsi="Times New Roman" w:cs="Times New Roman"/>
          <w:sz w:val="24"/>
          <w:szCs w:val="24"/>
        </w:rPr>
        <w:t xml:space="preserve">d and standard reference strain of </w:t>
      </w:r>
      <w:r w:rsidR="009927FD" w:rsidRPr="00AB0E3E">
        <w:rPr>
          <w:rFonts w:ascii="Times New Roman" w:hAnsi="Times New Roman" w:cs="Times New Roman"/>
          <w:i/>
          <w:sz w:val="24"/>
          <w:szCs w:val="24"/>
        </w:rPr>
        <w:t>N. gonorrhoeae</w:t>
      </w:r>
      <w:r w:rsidRPr="00AB0E3E">
        <w:rPr>
          <w:rFonts w:ascii="Times New Roman" w:hAnsi="Times New Roman" w:cs="Times New Roman"/>
          <w:sz w:val="24"/>
          <w:szCs w:val="24"/>
        </w:rPr>
        <w:t xml:space="preserve"> ATCC 49226, is designated by NCCLS for QC of antimicrobial susceptibility testing of gonococcal isolates was used as control bacteria strains. All the strains were obtained from Amhara Public Health Institute (APHI). The results were recorded with the patients’ identification number. The terminology and format used in reporting was standardized. All reports were concise and clearly presented. Before leaving the microbiology laboratory, all reports were double checked for correctness.</w:t>
      </w:r>
      <w:bookmarkStart w:id="65" w:name="_Toc495311766"/>
    </w:p>
    <w:p w:rsidR="0044040F" w:rsidRPr="00F40ABD" w:rsidRDefault="0044040F" w:rsidP="0044040F">
      <w:pPr>
        <w:pStyle w:val="Heading1"/>
        <w:spacing w:line="360" w:lineRule="auto"/>
        <w:rPr>
          <w:rFonts w:ascii="Times New Roman" w:hAnsi="Times New Roman" w:cs="Times New Roman"/>
          <w:sz w:val="24"/>
          <w:szCs w:val="24"/>
        </w:rPr>
      </w:pPr>
      <w:bookmarkStart w:id="66" w:name="_Toc497812499"/>
      <w:r w:rsidRPr="007E5677">
        <w:t>6. Data Processing and Analysis</w:t>
      </w:r>
      <w:bookmarkEnd w:id="65"/>
      <w:bookmarkEnd w:id="66"/>
    </w:p>
    <w:p w:rsidR="0044040F" w:rsidRDefault="0044040F" w:rsidP="0044040F">
      <w:pPr>
        <w:spacing w:line="360" w:lineRule="auto"/>
        <w:jc w:val="both"/>
        <w:rPr>
          <w:rFonts w:ascii="Times New Roman" w:hAnsi="Times New Roman" w:cs="Times New Roman"/>
          <w:sz w:val="24"/>
          <w:szCs w:val="24"/>
        </w:rPr>
      </w:pPr>
      <w:r w:rsidRPr="00FC1F70">
        <w:rPr>
          <w:rFonts w:ascii="Times New Roman" w:hAnsi="Times New Roman" w:cs="Times New Roman"/>
          <w:sz w:val="24"/>
          <w:szCs w:val="24"/>
        </w:rPr>
        <w:t xml:space="preserve">Then the data entry and </w:t>
      </w:r>
      <w:r>
        <w:rPr>
          <w:rFonts w:ascii="Times New Roman" w:hAnsi="Times New Roman" w:cs="Times New Roman"/>
          <w:sz w:val="24"/>
          <w:szCs w:val="24"/>
        </w:rPr>
        <w:t>analysis was done using SPSS 21 compiled</w:t>
      </w:r>
      <w:r w:rsidRPr="00FC1F70">
        <w:rPr>
          <w:rFonts w:ascii="Times New Roman" w:hAnsi="Times New Roman" w:cs="Times New Roman"/>
          <w:sz w:val="24"/>
          <w:szCs w:val="24"/>
        </w:rPr>
        <w:t xml:space="preserve"> and analyzed using SPSS packages version 21.</w:t>
      </w:r>
      <w:r w:rsidRPr="00FC1F70">
        <w:rPr>
          <w:rFonts w:ascii="Times New Roman" w:hAnsi="Times New Roman" w:cs="Times New Roman"/>
          <w:sz w:val="24"/>
          <w:szCs w:val="24"/>
          <w:shd w:val="clear" w:color="auto" w:fill="FFFFFF" w:themeFill="background1"/>
        </w:rPr>
        <w:t xml:space="preserve">  Descriptive statistics such as </w:t>
      </w:r>
      <w:r w:rsidRPr="00FC1F70">
        <w:rPr>
          <w:rFonts w:ascii="Times New Roman" w:hAnsi="Times New Roman" w:cs="Times New Roman"/>
          <w:sz w:val="24"/>
          <w:szCs w:val="24"/>
        </w:rPr>
        <w:t>percentage, frequency</w:t>
      </w:r>
      <w:r w:rsidRPr="00FC1F70">
        <w:rPr>
          <w:rFonts w:ascii="Times New Roman" w:hAnsi="Times New Roman" w:cs="Times New Roman"/>
          <w:sz w:val="24"/>
          <w:szCs w:val="24"/>
          <w:lang w:val="am-ET"/>
        </w:rPr>
        <w:t>,</w:t>
      </w:r>
      <w:r w:rsidRPr="00FC1F70">
        <w:rPr>
          <w:rFonts w:ascii="Times New Roman" w:hAnsi="Times New Roman" w:cs="Times New Roman"/>
          <w:sz w:val="24"/>
          <w:szCs w:val="24"/>
        </w:rPr>
        <w:t xml:space="preserve"> and</w:t>
      </w:r>
      <w:r w:rsidR="009927FD">
        <w:rPr>
          <w:rFonts w:ascii="Times New Roman" w:hAnsi="Times New Roman" w:cs="Times New Roman"/>
          <w:sz w:val="24"/>
          <w:szCs w:val="24"/>
        </w:rPr>
        <w:t xml:space="preserve"> median</w:t>
      </w:r>
      <w:r w:rsidR="009927FD">
        <w:rPr>
          <w:rFonts w:ascii="Times New Roman" w:hAnsi="Times New Roman" w:cs="Times New Roman"/>
          <w:sz w:val="24"/>
          <w:szCs w:val="24"/>
          <w:lang w:val="am-ET"/>
        </w:rPr>
        <w:t xml:space="preserve"> </w:t>
      </w:r>
      <w:r w:rsidRPr="00FC1F70">
        <w:rPr>
          <w:rFonts w:ascii="Times New Roman" w:hAnsi="Times New Roman" w:cs="Times New Roman"/>
          <w:sz w:val="24"/>
          <w:szCs w:val="24"/>
        </w:rPr>
        <w:t>were used to</w:t>
      </w:r>
      <w:r w:rsidRPr="00FC1F70">
        <w:rPr>
          <w:rFonts w:ascii="Times New Roman" w:hAnsi="Times New Roman" w:cs="Times New Roman"/>
          <w:sz w:val="24"/>
          <w:szCs w:val="24"/>
          <w:lang w:val="am-ET"/>
        </w:rPr>
        <w:t xml:space="preserve"> describe the study participants</w:t>
      </w:r>
      <w:r w:rsidRPr="00FC1F70">
        <w:rPr>
          <w:rFonts w:ascii="Times New Roman" w:eastAsia="Calibri" w:hAnsi="Times New Roman" w:cs="Times New Roman"/>
          <w:sz w:val="24"/>
          <w:szCs w:val="24"/>
        </w:rPr>
        <w:t xml:space="preserve"> in relation to their relevant variables</w:t>
      </w:r>
      <w:r w:rsidRPr="00FC1F70">
        <w:rPr>
          <w:rFonts w:ascii="Times New Roman" w:hAnsi="Times New Roman" w:cs="Times New Roman"/>
          <w:sz w:val="24"/>
          <w:szCs w:val="24"/>
          <w:lang w:val="am-ET"/>
        </w:rPr>
        <w:t>.</w:t>
      </w:r>
      <w:r w:rsidR="009927FD">
        <w:rPr>
          <w:rFonts w:ascii="Times New Roman" w:hAnsi="Times New Roman" w:cs="Times New Roman"/>
          <w:sz w:val="24"/>
          <w:szCs w:val="24"/>
        </w:rPr>
        <w:t xml:space="preserve"> The data was</w:t>
      </w:r>
      <w:r w:rsidR="009927FD" w:rsidRPr="009E2F21">
        <w:rPr>
          <w:rFonts w:ascii="Times New Roman" w:hAnsi="Times New Roman" w:cs="Times New Roman"/>
          <w:sz w:val="24"/>
          <w:szCs w:val="24"/>
        </w:rPr>
        <w:t xml:space="preserve"> </w:t>
      </w:r>
      <w:r w:rsidR="009927FD">
        <w:rPr>
          <w:rFonts w:ascii="Times New Roman" w:hAnsi="Times New Roman" w:cs="Times New Roman"/>
          <w:sz w:val="24"/>
          <w:szCs w:val="24"/>
        </w:rPr>
        <w:t>used logistic regression</w:t>
      </w:r>
      <w:r w:rsidR="009927FD" w:rsidRPr="009E2F21">
        <w:rPr>
          <w:rFonts w:ascii="Times New Roman" w:hAnsi="Times New Roman" w:cs="Times New Roman"/>
          <w:sz w:val="24"/>
          <w:szCs w:val="24"/>
        </w:rPr>
        <w:t xml:space="preserve"> to determine the effect of various factors on gonorrhea disease</w:t>
      </w:r>
      <w:r w:rsidR="009927FD">
        <w:rPr>
          <w:rFonts w:ascii="Times New Roman" w:hAnsi="Times New Roman" w:cs="Times New Roman"/>
          <w:sz w:val="24"/>
          <w:szCs w:val="24"/>
        </w:rPr>
        <w:t>.</w:t>
      </w:r>
      <w:r w:rsidR="009927FD" w:rsidRPr="009927FD">
        <w:rPr>
          <w:rFonts w:ascii="Times New Roman" w:hAnsi="Times New Roman" w:cs="Times New Roman"/>
          <w:sz w:val="24"/>
          <w:szCs w:val="24"/>
        </w:rPr>
        <w:t xml:space="preserve"> </w:t>
      </w:r>
      <w:r w:rsidR="009927FD" w:rsidRPr="00FC1F70">
        <w:rPr>
          <w:rFonts w:ascii="Times New Roman" w:hAnsi="Times New Roman" w:cs="Times New Roman"/>
          <w:sz w:val="24"/>
          <w:szCs w:val="24"/>
        </w:rPr>
        <w:t>P-value &lt; 0.05 was considered statistically significant.</w:t>
      </w:r>
      <w:r w:rsidR="009927FD">
        <w:rPr>
          <w:rFonts w:ascii="Times New Roman" w:hAnsi="Times New Roman" w:cs="Times New Roman"/>
          <w:sz w:val="24"/>
          <w:szCs w:val="24"/>
        </w:rPr>
        <w:t xml:space="preserve"> </w:t>
      </w:r>
      <w:r w:rsidRPr="00FC1F70">
        <w:rPr>
          <w:rFonts w:ascii="Times New Roman" w:hAnsi="Times New Roman" w:cs="Times New Roman"/>
          <w:sz w:val="24"/>
          <w:szCs w:val="24"/>
          <w:shd w:val="clear" w:color="auto" w:fill="FFFFFF" w:themeFill="background1"/>
        </w:rPr>
        <w:t xml:space="preserve">Chi-square and fisher’s exact test were used </w:t>
      </w:r>
      <w:r w:rsidRPr="00FC1F70">
        <w:rPr>
          <w:rFonts w:ascii="Times New Roman" w:hAnsi="Times New Roman" w:cs="Times New Roman"/>
          <w:sz w:val="24"/>
          <w:szCs w:val="24"/>
        </w:rPr>
        <w:t xml:space="preserve">to assess the association between dependant and independent variables. </w:t>
      </w:r>
      <w:bookmarkStart w:id="67" w:name="_Toc470447577"/>
    </w:p>
    <w:p w:rsidR="00B9628B" w:rsidRDefault="00B9628B" w:rsidP="0044040F">
      <w:pPr>
        <w:pStyle w:val="Heading1"/>
        <w:spacing w:line="360" w:lineRule="auto"/>
        <w:jc w:val="both"/>
      </w:pPr>
      <w:bookmarkStart w:id="68" w:name="_Toc495311767"/>
    </w:p>
    <w:p w:rsidR="00B9628B" w:rsidRDefault="00B9628B" w:rsidP="0044040F">
      <w:pPr>
        <w:pStyle w:val="Heading1"/>
        <w:spacing w:line="360" w:lineRule="auto"/>
        <w:jc w:val="both"/>
      </w:pPr>
    </w:p>
    <w:p w:rsidR="00B9628B" w:rsidRDefault="00B9628B" w:rsidP="00B9628B"/>
    <w:p w:rsidR="0044040F" w:rsidRPr="00A5254D" w:rsidRDefault="0044040F" w:rsidP="00B9628B">
      <w:pPr>
        <w:pStyle w:val="Heading1"/>
        <w:spacing w:line="360" w:lineRule="auto"/>
        <w:jc w:val="both"/>
      </w:pPr>
      <w:bookmarkStart w:id="69" w:name="_Toc497812500"/>
      <w:r w:rsidRPr="00A5254D">
        <w:lastRenderedPageBreak/>
        <w:t>7. Dissemination and communication of findings</w:t>
      </w:r>
      <w:bookmarkEnd w:id="67"/>
      <w:bookmarkEnd w:id="68"/>
      <w:bookmarkEnd w:id="69"/>
      <w:r w:rsidRPr="00A5254D">
        <w:t xml:space="preserve"> </w:t>
      </w:r>
    </w:p>
    <w:p w:rsidR="0044040F" w:rsidRPr="00C64617" w:rsidRDefault="00BB535C" w:rsidP="0044040F">
      <w:pPr>
        <w:spacing w:line="360" w:lineRule="auto"/>
        <w:jc w:val="both"/>
        <w:rPr>
          <w:rFonts w:ascii="Times New Roman" w:hAnsi="Times New Roman" w:cs="Times New Roman"/>
          <w:sz w:val="24"/>
          <w:szCs w:val="24"/>
        </w:rPr>
      </w:pPr>
      <w:r>
        <w:rPr>
          <w:rFonts w:ascii="Times New Roman" w:hAnsi="Times New Roman" w:cs="Times New Roman"/>
          <w:sz w:val="24"/>
          <w:szCs w:val="24"/>
        </w:rPr>
        <w:t>It will be disseminate</w:t>
      </w:r>
      <w:r w:rsidR="0044040F" w:rsidRPr="009E2F21">
        <w:rPr>
          <w:rFonts w:ascii="Times New Roman" w:hAnsi="Times New Roman" w:cs="Times New Roman"/>
          <w:sz w:val="24"/>
          <w:szCs w:val="24"/>
        </w:rPr>
        <w:t xml:space="preserve"> through publication, </w:t>
      </w:r>
      <w:r w:rsidR="0044040F">
        <w:rPr>
          <w:rFonts w:ascii="Times New Roman" w:hAnsi="Times New Roman" w:cs="Times New Roman"/>
          <w:sz w:val="24"/>
          <w:szCs w:val="24"/>
        </w:rPr>
        <w:t>a</w:t>
      </w:r>
      <w:r w:rsidR="0044040F" w:rsidRPr="009E2F21">
        <w:rPr>
          <w:rFonts w:ascii="Times New Roman" w:hAnsi="Times New Roman" w:cs="Times New Roman"/>
          <w:sz w:val="24"/>
          <w:szCs w:val="24"/>
        </w:rPr>
        <w:t xml:space="preserve"> </w:t>
      </w:r>
      <w:r w:rsidR="0044040F">
        <w:rPr>
          <w:rFonts w:ascii="Times New Roman" w:hAnsi="Times New Roman" w:cs="Times New Roman"/>
          <w:sz w:val="24"/>
          <w:szCs w:val="24"/>
        </w:rPr>
        <w:t xml:space="preserve">presentation on `workshop/conferences/ a </w:t>
      </w:r>
      <w:r w:rsidR="0044040F" w:rsidRPr="009E2F21">
        <w:rPr>
          <w:rFonts w:ascii="Times New Roman" w:hAnsi="Times New Roman" w:cs="Times New Roman"/>
          <w:sz w:val="24"/>
          <w:szCs w:val="24"/>
        </w:rPr>
        <w:t xml:space="preserve">copy of it </w:t>
      </w:r>
      <w:r w:rsidR="0044040F">
        <w:rPr>
          <w:rFonts w:ascii="Times New Roman" w:hAnsi="Times New Roman" w:cs="Times New Roman"/>
          <w:sz w:val="24"/>
          <w:szCs w:val="24"/>
        </w:rPr>
        <w:t xml:space="preserve">offer </w:t>
      </w:r>
      <w:r w:rsidR="0044040F" w:rsidRPr="009E2F21">
        <w:rPr>
          <w:rFonts w:ascii="Times New Roman" w:hAnsi="Times New Roman" w:cs="Times New Roman"/>
          <w:sz w:val="24"/>
          <w:szCs w:val="24"/>
        </w:rPr>
        <w:t>to FMOH, Amhara Regional H</w:t>
      </w:r>
      <w:r w:rsidR="0044040F">
        <w:rPr>
          <w:rFonts w:ascii="Times New Roman" w:hAnsi="Times New Roman" w:cs="Times New Roman"/>
          <w:sz w:val="24"/>
          <w:szCs w:val="24"/>
        </w:rPr>
        <w:t>ealth Bureau, Bahr-Dar ,FHRH,FGA,</w:t>
      </w:r>
      <w:r w:rsidR="0044040F" w:rsidRPr="001F2ACA">
        <w:rPr>
          <w:rFonts w:ascii="Times New Roman" w:hAnsi="Times New Roman" w:cs="Times New Roman"/>
          <w:sz w:val="24"/>
          <w:szCs w:val="24"/>
        </w:rPr>
        <w:t xml:space="preserve"> </w:t>
      </w:r>
      <w:r w:rsidR="0044040F">
        <w:rPr>
          <w:rFonts w:ascii="Times New Roman" w:hAnsi="Times New Roman" w:cs="Times New Roman"/>
          <w:sz w:val="24"/>
          <w:szCs w:val="24"/>
        </w:rPr>
        <w:t>BDHC</w:t>
      </w:r>
      <w:r w:rsidR="0044040F" w:rsidRPr="009E2F21">
        <w:rPr>
          <w:rFonts w:ascii="Times New Roman" w:hAnsi="Times New Roman" w:cs="Times New Roman"/>
          <w:sz w:val="24"/>
          <w:szCs w:val="24"/>
        </w:rPr>
        <w:t xml:space="preserve"> and other concerned bodies so that they can use the results for planning and implementation to prevent gonorrhea disease among patient with STI</w:t>
      </w:r>
      <w:r w:rsidR="0044040F">
        <w:rPr>
          <w:rFonts w:ascii="Times New Roman" w:hAnsi="Times New Roman" w:cs="Times New Roman"/>
          <w:sz w:val="24"/>
          <w:szCs w:val="24"/>
        </w:rPr>
        <w:t xml:space="preserve"> </w:t>
      </w:r>
      <w:r w:rsidR="0044040F" w:rsidRPr="009E2F21">
        <w:rPr>
          <w:rFonts w:ascii="Times New Roman" w:hAnsi="Times New Roman" w:cs="Times New Roman"/>
          <w:sz w:val="24"/>
          <w:szCs w:val="24"/>
        </w:rPr>
        <w:t>programs.</w:t>
      </w:r>
    </w:p>
    <w:p w:rsidR="0044040F" w:rsidRPr="004B340B" w:rsidRDefault="0044040F" w:rsidP="0044040F">
      <w:pPr>
        <w:pStyle w:val="Heading1"/>
      </w:pPr>
      <w:bookmarkStart w:id="70" w:name="_Toc495311768"/>
      <w:bookmarkStart w:id="71" w:name="_Toc497812501"/>
      <w:r w:rsidRPr="004B340B">
        <w:t>8. Ethical consideration</w:t>
      </w:r>
      <w:bookmarkEnd w:id="70"/>
      <w:bookmarkEnd w:id="71"/>
      <w:r w:rsidRPr="004B340B">
        <w:t xml:space="preserve"> </w:t>
      </w:r>
    </w:p>
    <w:p w:rsidR="0044040F" w:rsidRDefault="0044040F" w:rsidP="0044040F">
      <w:pPr>
        <w:spacing w:line="360" w:lineRule="auto"/>
        <w:jc w:val="both"/>
        <w:rPr>
          <w:rFonts w:ascii="Times New Roman" w:hAnsi="Times New Roman" w:cs="Times New Roman"/>
          <w:sz w:val="24"/>
          <w:szCs w:val="24"/>
        </w:rPr>
      </w:pPr>
      <w:r w:rsidRPr="009E2F21">
        <w:rPr>
          <w:rFonts w:ascii="Times New Roman" w:hAnsi="Times New Roman" w:cs="Times New Roman"/>
          <w:sz w:val="24"/>
          <w:szCs w:val="24"/>
        </w:rPr>
        <w:t xml:space="preserve">Ethical clearance </w:t>
      </w:r>
      <w:r>
        <w:rPr>
          <w:rFonts w:ascii="Times New Roman" w:hAnsi="Times New Roman" w:cs="Times New Roman"/>
          <w:sz w:val="24"/>
          <w:szCs w:val="24"/>
        </w:rPr>
        <w:t>was</w:t>
      </w:r>
      <w:r w:rsidRPr="009E2F21">
        <w:rPr>
          <w:rFonts w:ascii="Times New Roman" w:hAnsi="Times New Roman" w:cs="Times New Roman"/>
          <w:sz w:val="24"/>
          <w:szCs w:val="24"/>
        </w:rPr>
        <w:t xml:space="preserve"> obtained from ethical approv</w:t>
      </w:r>
      <w:r>
        <w:rPr>
          <w:rFonts w:ascii="Times New Roman" w:hAnsi="Times New Roman" w:cs="Times New Roman"/>
          <w:sz w:val="24"/>
          <w:szCs w:val="24"/>
        </w:rPr>
        <w:t>al committee of College</w:t>
      </w:r>
      <w:r w:rsidRPr="009E2F21">
        <w:rPr>
          <w:rFonts w:ascii="Times New Roman" w:hAnsi="Times New Roman" w:cs="Times New Roman"/>
          <w:sz w:val="24"/>
          <w:szCs w:val="24"/>
        </w:rPr>
        <w:t xml:space="preserve"> of </w:t>
      </w:r>
      <w:r>
        <w:rPr>
          <w:rFonts w:ascii="Times New Roman" w:hAnsi="Times New Roman" w:cs="Times New Roman"/>
          <w:sz w:val="24"/>
          <w:szCs w:val="24"/>
        </w:rPr>
        <w:t>M</w:t>
      </w:r>
      <w:r w:rsidRPr="009E2F21">
        <w:rPr>
          <w:rFonts w:ascii="Times New Roman" w:hAnsi="Times New Roman" w:cs="Times New Roman"/>
          <w:sz w:val="24"/>
          <w:szCs w:val="24"/>
        </w:rPr>
        <w:t xml:space="preserve">edicine and </w:t>
      </w:r>
      <w:r>
        <w:rPr>
          <w:rFonts w:ascii="Times New Roman" w:hAnsi="Times New Roman" w:cs="Times New Roman"/>
          <w:sz w:val="24"/>
          <w:szCs w:val="24"/>
        </w:rPr>
        <w:t>H</w:t>
      </w:r>
      <w:r w:rsidRPr="009E2F21">
        <w:rPr>
          <w:rFonts w:ascii="Times New Roman" w:hAnsi="Times New Roman" w:cs="Times New Roman"/>
          <w:sz w:val="24"/>
          <w:szCs w:val="24"/>
        </w:rPr>
        <w:t>ealth</w:t>
      </w:r>
      <w:r>
        <w:rPr>
          <w:rFonts w:ascii="Times New Roman" w:hAnsi="Times New Roman" w:cs="Times New Roman"/>
          <w:sz w:val="24"/>
          <w:szCs w:val="24"/>
        </w:rPr>
        <w:t xml:space="preserve"> Sciences, Bahir</w:t>
      </w:r>
      <w:r w:rsidRPr="009E2F21">
        <w:rPr>
          <w:rFonts w:ascii="Times New Roman" w:hAnsi="Times New Roman" w:cs="Times New Roman"/>
          <w:sz w:val="24"/>
          <w:szCs w:val="24"/>
        </w:rPr>
        <w:t>dar University. Formal letter of cooper</w:t>
      </w:r>
      <w:r>
        <w:rPr>
          <w:rFonts w:ascii="Times New Roman" w:hAnsi="Times New Roman" w:cs="Times New Roman"/>
          <w:sz w:val="24"/>
          <w:szCs w:val="24"/>
        </w:rPr>
        <w:t>ation was written for BRHB</w:t>
      </w:r>
      <w:r w:rsidRPr="009E2F21">
        <w:rPr>
          <w:rFonts w:ascii="Times New Roman" w:hAnsi="Times New Roman" w:cs="Times New Roman"/>
          <w:sz w:val="24"/>
          <w:szCs w:val="24"/>
        </w:rPr>
        <w:t xml:space="preserve">, </w:t>
      </w:r>
      <w:r>
        <w:rPr>
          <w:rFonts w:ascii="Times New Roman" w:hAnsi="Times New Roman" w:cs="Times New Roman"/>
          <w:sz w:val="24"/>
          <w:szCs w:val="24"/>
        </w:rPr>
        <w:t>Amhara public health institution, FHRH, FGA, and BDHC</w:t>
      </w:r>
      <w:r w:rsidRPr="009E2F21">
        <w:rPr>
          <w:rFonts w:ascii="Times New Roman" w:hAnsi="Times New Roman" w:cs="Times New Roman"/>
          <w:sz w:val="24"/>
          <w:szCs w:val="24"/>
        </w:rPr>
        <w:t>. Each respondent w</w:t>
      </w:r>
      <w:r>
        <w:rPr>
          <w:rFonts w:ascii="Times New Roman" w:hAnsi="Times New Roman" w:cs="Times New Roman"/>
          <w:sz w:val="24"/>
          <w:szCs w:val="24"/>
        </w:rPr>
        <w:t>as</w:t>
      </w:r>
      <w:r w:rsidRPr="009E2F21">
        <w:rPr>
          <w:rFonts w:ascii="Times New Roman" w:hAnsi="Times New Roman" w:cs="Times New Roman"/>
          <w:sz w:val="24"/>
          <w:szCs w:val="24"/>
        </w:rPr>
        <w:t xml:space="preserve"> informed a</w:t>
      </w:r>
      <w:r>
        <w:rPr>
          <w:rFonts w:ascii="Times New Roman" w:hAnsi="Times New Roman" w:cs="Times New Roman"/>
          <w:sz w:val="24"/>
          <w:szCs w:val="24"/>
        </w:rPr>
        <w:t>bout the objective of the study</w:t>
      </w:r>
      <w:r w:rsidRPr="009E2F21">
        <w:rPr>
          <w:rFonts w:ascii="Times New Roman" w:hAnsi="Times New Roman" w:cs="Times New Roman"/>
          <w:sz w:val="24"/>
          <w:szCs w:val="24"/>
        </w:rPr>
        <w:t xml:space="preserve">. </w:t>
      </w:r>
      <w:r>
        <w:rPr>
          <w:rFonts w:ascii="Times New Roman" w:hAnsi="Times New Roman" w:cs="Times New Roman"/>
          <w:sz w:val="24"/>
          <w:szCs w:val="24"/>
        </w:rPr>
        <w:t xml:space="preserve"> </w:t>
      </w:r>
      <w:r w:rsidRPr="00D010DA">
        <w:rPr>
          <w:rFonts w:ascii="Times New Roman" w:hAnsi="Times New Roman" w:cs="Times New Roman"/>
          <w:color w:val="000000"/>
          <w:sz w:val="24"/>
          <w:szCs w:val="24"/>
        </w:rPr>
        <w:t>Written</w:t>
      </w:r>
      <w:r>
        <w:rPr>
          <w:rFonts w:ascii="Times New Roman" w:hAnsi="Times New Roman" w:cs="Times New Roman"/>
          <w:color w:val="000000"/>
          <w:sz w:val="24"/>
          <w:szCs w:val="24"/>
        </w:rPr>
        <w:t xml:space="preserve"> informed </w:t>
      </w:r>
      <w:r w:rsidRPr="00D010DA">
        <w:rPr>
          <w:rFonts w:ascii="Times New Roman" w:hAnsi="Times New Roman" w:cs="Times New Roman"/>
          <w:color w:val="000000"/>
          <w:sz w:val="24"/>
          <w:szCs w:val="24"/>
        </w:rPr>
        <w:t xml:space="preserve">consent was </w:t>
      </w:r>
      <w:r>
        <w:rPr>
          <w:rFonts w:ascii="Times New Roman" w:hAnsi="Times New Roman" w:cs="Times New Roman"/>
          <w:color w:val="000000"/>
          <w:sz w:val="24"/>
          <w:szCs w:val="24"/>
        </w:rPr>
        <w:t>taken</w:t>
      </w:r>
      <w:r w:rsidRPr="00D010DA">
        <w:rPr>
          <w:rFonts w:ascii="Times New Roman" w:hAnsi="Times New Roman" w:cs="Times New Roman"/>
          <w:color w:val="000000"/>
          <w:sz w:val="24"/>
          <w:szCs w:val="24"/>
        </w:rPr>
        <w:t xml:space="preserve"> from each study participant. Any</w:t>
      </w:r>
      <w:r>
        <w:rPr>
          <w:rFonts w:ascii="Times New Roman" w:hAnsi="Times New Roman" w:cs="Times New Roman"/>
          <w:color w:val="000000"/>
          <w:sz w:val="24"/>
          <w:szCs w:val="24"/>
        </w:rPr>
        <w:t xml:space="preserve"> </w:t>
      </w:r>
      <w:r w:rsidRPr="00D010DA">
        <w:rPr>
          <w:rFonts w:ascii="Times New Roman" w:hAnsi="Times New Roman" w:cs="Times New Roman"/>
          <w:color w:val="000000"/>
          <w:sz w:val="24"/>
          <w:szCs w:val="24"/>
        </w:rPr>
        <w:t>information that was obtained during the study was kept confidential.</w:t>
      </w:r>
      <w:r w:rsidRPr="009E2F21">
        <w:rPr>
          <w:rFonts w:ascii="Times New Roman" w:hAnsi="Times New Roman" w:cs="Times New Roman"/>
          <w:sz w:val="24"/>
          <w:szCs w:val="24"/>
        </w:rPr>
        <w:t xml:space="preserve"> Any person who is not willing to participate in the study w</w:t>
      </w:r>
      <w:r>
        <w:rPr>
          <w:rFonts w:ascii="Times New Roman" w:hAnsi="Times New Roman" w:cs="Times New Roman"/>
          <w:sz w:val="24"/>
          <w:szCs w:val="24"/>
        </w:rPr>
        <w:t>as</w:t>
      </w:r>
      <w:r w:rsidRPr="009E2F21">
        <w:rPr>
          <w:rFonts w:ascii="Times New Roman" w:hAnsi="Times New Roman" w:cs="Times New Roman"/>
          <w:sz w:val="24"/>
          <w:szCs w:val="24"/>
        </w:rPr>
        <w:t xml:space="preserve"> not forced to participate. </w:t>
      </w:r>
      <w:r w:rsidRPr="009E2F21">
        <w:rPr>
          <w:rStyle w:val="BodyTextChar"/>
          <w:rFonts w:eastAsiaTheme="minorHAnsi"/>
          <w:szCs w:val="24"/>
        </w:rPr>
        <w:t>To ensure confidentiality, data w</w:t>
      </w:r>
      <w:r>
        <w:rPr>
          <w:rStyle w:val="BodyTextChar"/>
          <w:rFonts w:eastAsiaTheme="minorHAnsi"/>
          <w:szCs w:val="24"/>
        </w:rPr>
        <w:t xml:space="preserve">as </w:t>
      </w:r>
      <w:r w:rsidRPr="009E2F21">
        <w:rPr>
          <w:rStyle w:val="BodyTextChar"/>
          <w:rFonts w:eastAsiaTheme="minorHAnsi"/>
          <w:szCs w:val="24"/>
        </w:rPr>
        <w:t>kept anonymous whereby names of the study subjects w</w:t>
      </w:r>
      <w:r>
        <w:rPr>
          <w:rStyle w:val="BodyTextChar"/>
          <w:rFonts w:eastAsiaTheme="minorHAnsi"/>
          <w:szCs w:val="24"/>
        </w:rPr>
        <w:t>as</w:t>
      </w:r>
      <w:r w:rsidRPr="009E2F21">
        <w:rPr>
          <w:rStyle w:val="BodyTextChar"/>
          <w:rFonts w:eastAsiaTheme="minorHAnsi"/>
          <w:szCs w:val="24"/>
        </w:rPr>
        <w:t xml:space="preserve"> not be written on the questionnaire</w:t>
      </w:r>
      <w:r w:rsidRPr="009E2F21">
        <w:rPr>
          <w:rFonts w:ascii="Times New Roman" w:hAnsi="Times New Roman" w:cs="Times New Roman"/>
          <w:sz w:val="24"/>
          <w:szCs w:val="24"/>
        </w:rPr>
        <w:t xml:space="preserve"> using codes instead of any personal identifiers</w:t>
      </w:r>
      <w:r w:rsidRPr="009E2F21">
        <w:rPr>
          <w:rFonts w:ascii="Times New Roman" w:eastAsia="SymbolMT" w:hAnsi="Times New Roman" w:cs="Times New Roman"/>
          <w:sz w:val="24"/>
          <w:szCs w:val="24"/>
        </w:rPr>
        <w:t>.</w:t>
      </w:r>
      <w:r>
        <w:rPr>
          <w:rStyle w:val="BodyTextChar"/>
          <w:rFonts w:eastAsiaTheme="minorHAnsi"/>
          <w:szCs w:val="24"/>
        </w:rPr>
        <w:t xml:space="preserve"> Data</w:t>
      </w:r>
      <w:r w:rsidRPr="009E2F21">
        <w:rPr>
          <w:rStyle w:val="BodyTextChar"/>
          <w:rFonts w:eastAsiaTheme="minorHAnsi"/>
          <w:szCs w:val="24"/>
        </w:rPr>
        <w:t xml:space="preserve"> collected from each study participant and the results of laboratory tests w</w:t>
      </w:r>
      <w:r>
        <w:rPr>
          <w:rStyle w:val="BodyTextChar"/>
          <w:rFonts w:eastAsiaTheme="minorHAnsi"/>
          <w:szCs w:val="24"/>
        </w:rPr>
        <w:t>as</w:t>
      </w:r>
      <w:r w:rsidRPr="009E2F21">
        <w:rPr>
          <w:rStyle w:val="BodyTextChar"/>
          <w:rFonts w:eastAsiaTheme="minorHAnsi"/>
          <w:szCs w:val="24"/>
        </w:rPr>
        <w:t xml:space="preserve"> kept confidential and </w:t>
      </w:r>
      <w:r>
        <w:rPr>
          <w:rStyle w:val="BodyTextChar"/>
          <w:rFonts w:eastAsiaTheme="minorHAnsi"/>
          <w:szCs w:val="24"/>
        </w:rPr>
        <w:t>was</w:t>
      </w:r>
      <w:r w:rsidRPr="009E2F21">
        <w:rPr>
          <w:rStyle w:val="BodyTextChar"/>
          <w:rFonts w:eastAsiaTheme="minorHAnsi"/>
          <w:szCs w:val="24"/>
        </w:rPr>
        <w:t xml:space="preserve"> used only for</w:t>
      </w:r>
      <w:r w:rsidRPr="009E2F21">
        <w:rPr>
          <w:rFonts w:ascii="Times New Roman" w:eastAsia="SymbolMT" w:hAnsi="Times New Roman" w:cs="Times New Roman"/>
          <w:sz w:val="24"/>
          <w:szCs w:val="24"/>
        </w:rPr>
        <w:t xml:space="preserve"> th</w:t>
      </w:r>
      <w:r>
        <w:rPr>
          <w:rFonts w:ascii="Times New Roman" w:eastAsia="SymbolMT" w:hAnsi="Times New Roman" w:cs="Times New Roman"/>
          <w:sz w:val="24"/>
          <w:szCs w:val="24"/>
        </w:rPr>
        <w:t>is</w:t>
      </w:r>
      <w:r w:rsidRPr="009E2F21">
        <w:rPr>
          <w:rFonts w:ascii="Times New Roman" w:eastAsia="SymbolMT" w:hAnsi="Times New Roman" w:cs="Times New Roman"/>
          <w:sz w:val="24"/>
          <w:szCs w:val="24"/>
        </w:rPr>
        <w:t xml:space="preserve"> research purpose.</w:t>
      </w:r>
      <w:r w:rsidRPr="005B44CA">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Only positive </w:t>
      </w:r>
      <w:r w:rsidRPr="00D010DA">
        <w:rPr>
          <w:rFonts w:ascii="Times New Roman" w:hAnsi="Times New Roman" w:cs="Times New Roman"/>
          <w:color w:val="000000"/>
          <w:sz w:val="24"/>
          <w:szCs w:val="24"/>
        </w:rPr>
        <w:t>laboratory test results were given for patient’s respective physician for any</w:t>
      </w:r>
      <w:r>
        <w:rPr>
          <w:rFonts w:ascii="Times New Roman" w:hAnsi="Times New Roman" w:cs="Times New Roman"/>
          <w:color w:val="000000"/>
          <w:sz w:val="24"/>
          <w:szCs w:val="24"/>
        </w:rPr>
        <w:t xml:space="preserve"> </w:t>
      </w:r>
      <w:r w:rsidRPr="00D010DA">
        <w:rPr>
          <w:rFonts w:ascii="Times New Roman" w:hAnsi="Times New Roman" w:cs="Times New Roman"/>
          <w:color w:val="000000"/>
          <w:sz w:val="24"/>
          <w:szCs w:val="24"/>
        </w:rPr>
        <w:t>beneficiary measure.</w:t>
      </w:r>
    </w:p>
    <w:p w:rsidR="0044040F" w:rsidRDefault="0044040F" w:rsidP="0044040F">
      <w:pPr>
        <w:pStyle w:val="ListParagraph"/>
        <w:spacing w:line="360" w:lineRule="auto"/>
        <w:jc w:val="both"/>
        <w:rPr>
          <w:rFonts w:ascii="Times New Roman" w:hAnsi="Times New Roman" w:cs="Times New Roman"/>
          <w:sz w:val="24"/>
          <w:szCs w:val="24"/>
        </w:rPr>
      </w:pPr>
    </w:p>
    <w:p w:rsidR="0044040F" w:rsidRDefault="0044040F" w:rsidP="0044040F">
      <w:pPr>
        <w:pStyle w:val="ListParagraph"/>
        <w:spacing w:line="360" w:lineRule="auto"/>
        <w:jc w:val="both"/>
        <w:rPr>
          <w:rFonts w:ascii="Times New Roman" w:hAnsi="Times New Roman" w:cs="Times New Roman"/>
          <w:sz w:val="24"/>
          <w:szCs w:val="24"/>
        </w:rPr>
      </w:pPr>
    </w:p>
    <w:p w:rsidR="0044040F" w:rsidRDefault="0044040F" w:rsidP="0044040F">
      <w:pPr>
        <w:pStyle w:val="ListParagraph"/>
        <w:spacing w:line="360" w:lineRule="auto"/>
        <w:jc w:val="both"/>
        <w:rPr>
          <w:rFonts w:ascii="Times New Roman" w:hAnsi="Times New Roman" w:cs="Times New Roman"/>
          <w:sz w:val="24"/>
          <w:szCs w:val="24"/>
        </w:rPr>
      </w:pPr>
    </w:p>
    <w:p w:rsidR="0044040F" w:rsidRDefault="0044040F" w:rsidP="0044040F">
      <w:pPr>
        <w:pStyle w:val="ListParagraph"/>
        <w:spacing w:line="360" w:lineRule="auto"/>
        <w:jc w:val="both"/>
        <w:rPr>
          <w:rFonts w:ascii="Times New Roman" w:hAnsi="Times New Roman" w:cs="Times New Roman"/>
          <w:sz w:val="24"/>
          <w:szCs w:val="24"/>
        </w:rPr>
      </w:pPr>
    </w:p>
    <w:p w:rsidR="00484D5B" w:rsidRDefault="00484D5B" w:rsidP="0044040F">
      <w:pPr>
        <w:pStyle w:val="ListParagraph"/>
        <w:spacing w:line="360" w:lineRule="auto"/>
        <w:jc w:val="both"/>
        <w:rPr>
          <w:rFonts w:ascii="Times New Roman" w:hAnsi="Times New Roman" w:cs="Times New Roman"/>
          <w:sz w:val="24"/>
          <w:szCs w:val="24"/>
        </w:rPr>
      </w:pPr>
    </w:p>
    <w:p w:rsidR="00484D5B" w:rsidRDefault="00484D5B" w:rsidP="0044040F">
      <w:pPr>
        <w:pStyle w:val="ListParagraph"/>
        <w:spacing w:line="360" w:lineRule="auto"/>
        <w:jc w:val="both"/>
        <w:rPr>
          <w:rFonts w:ascii="Times New Roman" w:hAnsi="Times New Roman" w:cs="Times New Roman"/>
          <w:sz w:val="24"/>
          <w:szCs w:val="24"/>
        </w:rPr>
      </w:pPr>
    </w:p>
    <w:p w:rsidR="00484D5B" w:rsidRDefault="00484D5B" w:rsidP="0044040F">
      <w:pPr>
        <w:pStyle w:val="ListParagraph"/>
        <w:spacing w:line="360" w:lineRule="auto"/>
        <w:jc w:val="both"/>
        <w:rPr>
          <w:rFonts w:ascii="Times New Roman" w:hAnsi="Times New Roman" w:cs="Times New Roman"/>
          <w:sz w:val="24"/>
          <w:szCs w:val="24"/>
        </w:rPr>
      </w:pPr>
    </w:p>
    <w:p w:rsidR="00152F8C" w:rsidRDefault="00152F8C" w:rsidP="0044040F">
      <w:pPr>
        <w:pStyle w:val="ListParagraph"/>
        <w:spacing w:line="360" w:lineRule="auto"/>
        <w:jc w:val="both"/>
        <w:rPr>
          <w:rFonts w:ascii="Times New Roman" w:hAnsi="Times New Roman" w:cs="Times New Roman"/>
          <w:sz w:val="24"/>
          <w:szCs w:val="24"/>
        </w:rPr>
      </w:pPr>
    </w:p>
    <w:p w:rsidR="00152F8C" w:rsidRDefault="00152F8C" w:rsidP="0044040F">
      <w:pPr>
        <w:pStyle w:val="ListParagraph"/>
        <w:spacing w:line="360" w:lineRule="auto"/>
        <w:jc w:val="both"/>
        <w:rPr>
          <w:rFonts w:ascii="Times New Roman" w:hAnsi="Times New Roman" w:cs="Times New Roman"/>
          <w:sz w:val="24"/>
          <w:szCs w:val="24"/>
        </w:rPr>
      </w:pPr>
    </w:p>
    <w:p w:rsidR="00152F8C" w:rsidRDefault="00152F8C" w:rsidP="0044040F">
      <w:pPr>
        <w:pStyle w:val="ListParagraph"/>
        <w:spacing w:line="360" w:lineRule="auto"/>
        <w:jc w:val="both"/>
        <w:rPr>
          <w:rFonts w:ascii="Times New Roman" w:hAnsi="Times New Roman" w:cs="Times New Roman"/>
          <w:sz w:val="24"/>
          <w:szCs w:val="24"/>
        </w:rPr>
      </w:pPr>
    </w:p>
    <w:p w:rsidR="0044040F" w:rsidRPr="004B340B" w:rsidRDefault="0044040F" w:rsidP="0044040F">
      <w:pPr>
        <w:pStyle w:val="Heading1"/>
        <w:spacing w:line="360" w:lineRule="auto"/>
        <w:rPr>
          <w:szCs w:val="24"/>
        </w:rPr>
      </w:pPr>
      <w:bookmarkStart w:id="72" w:name="_Toc495311769"/>
      <w:bookmarkStart w:id="73" w:name="_Toc497812502"/>
      <w:r w:rsidRPr="004B340B">
        <w:lastRenderedPageBreak/>
        <w:t>9. Results</w:t>
      </w:r>
      <w:bookmarkEnd w:id="72"/>
      <w:bookmarkEnd w:id="73"/>
      <w:r w:rsidRPr="004B340B">
        <w:t xml:space="preserve">    </w:t>
      </w:r>
      <w:r w:rsidRPr="004B340B">
        <w:rPr>
          <w:szCs w:val="24"/>
        </w:rPr>
        <w:t xml:space="preserve">  </w:t>
      </w:r>
    </w:p>
    <w:p w:rsidR="0044040F" w:rsidRDefault="0044040F" w:rsidP="0044040F">
      <w:pPr>
        <w:autoSpaceDE w:val="0"/>
        <w:autoSpaceDN w:val="0"/>
        <w:adjustRightInd w:val="0"/>
        <w:spacing w:after="0" w:line="360" w:lineRule="auto"/>
        <w:jc w:val="both"/>
        <w:rPr>
          <w:rFonts w:ascii="Times New Roman" w:hAnsi="Times New Roman" w:cs="Times New Roman"/>
          <w:b/>
          <w:color w:val="000000"/>
          <w:sz w:val="28"/>
          <w:szCs w:val="28"/>
        </w:rPr>
      </w:pPr>
      <w:r>
        <w:rPr>
          <w:rFonts w:ascii="Times New Roman" w:hAnsi="Times New Roman" w:cs="Times New Roman"/>
          <w:b/>
          <w:color w:val="000000"/>
          <w:sz w:val="28"/>
          <w:szCs w:val="28"/>
        </w:rPr>
        <w:t xml:space="preserve"> </w:t>
      </w:r>
      <w:r w:rsidR="001E3735">
        <w:rPr>
          <w:rFonts w:ascii="Times New Roman" w:hAnsi="Times New Roman" w:cs="Times New Roman"/>
          <w:b/>
          <w:color w:val="000000"/>
          <w:sz w:val="28"/>
          <w:szCs w:val="28"/>
        </w:rPr>
        <w:t>Socio-</w:t>
      </w:r>
      <w:r>
        <w:rPr>
          <w:rFonts w:ascii="Times New Roman" w:hAnsi="Times New Roman" w:cs="Times New Roman"/>
          <w:b/>
          <w:color w:val="000000"/>
          <w:sz w:val="28"/>
          <w:szCs w:val="28"/>
        </w:rPr>
        <w:t>D</w:t>
      </w:r>
      <w:r w:rsidRPr="0081541A">
        <w:rPr>
          <w:rFonts w:ascii="Times New Roman" w:hAnsi="Times New Roman" w:cs="Times New Roman"/>
          <w:b/>
          <w:color w:val="000000"/>
          <w:sz w:val="28"/>
          <w:szCs w:val="28"/>
        </w:rPr>
        <w:t>emographic characteristics of the study participant</w:t>
      </w:r>
      <w:r>
        <w:rPr>
          <w:rFonts w:ascii="Times New Roman" w:hAnsi="Times New Roman" w:cs="Times New Roman"/>
          <w:b/>
          <w:color w:val="000000"/>
          <w:sz w:val="28"/>
          <w:szCs w:val="28"/>
        </w:rPr>
        <w:t>s</w:t>
      </w:r>
      <w:r w:rsidRPr="0081541A">
        <w:rPr>
          <w:rFonts w:ascii="Times New Roman" w:hAnsi="Times New Roman" w:cs="Times New Roman"/>
          <w:b/>
          <w:color w:val="000000"/>
          <w:sz w:val="28"/>
          <w:szCs w:val="28"/>
        </w:rPr>
        <w:t xml:space="preserve"> </w:t>
      </w:r>
    </w:p>
    <w:p w:rsidR="0044040F" w:rsidRPr="007161F2" w:rsidRDefault="0044040F" w:rsidP="0044040F">
      <w:pPr>
        <w:spacing w:line="360" w:lineRule="auto"/>
        <w:jc w:val="both"/>
        <w:rPr>
          <w:rFonts w:ascii="Times New Roman" w:hAnsi="Times New Roman" w:cs="Times New Roman"/>
          <w:color w:val="000000"/>
          <w:sz w:val="24"/>
          <w:szCs w:val="24"/>
        </w:rPr>
      </w:pPr>
      <w:r w:rsidRPr="00AB0E3E">
        <w:rPr>
          <w:rFonts w:ascii="Times New Roman" w:hAnsi="Times New Roman" w:cs="Times New Roman"/>
          <w:sz w:val="24"/>
          <w:szCs w:val="24"/>
        </w:rPr>
        <w:t>A total of</w:t>
      </w:r>
      <w:r>
        <w:rPr>
          <w:rFonts w:ascii="Times New Roman" w:hAnsi="Times New Roman" w:cs="Times New Roman"/>
          <w:color w:val="000000"/>
          <w:sz w:val="24"/>
          <w:szCs w:val="24"/>
        </w:rPr>
        <w:t xml:space="preserve"> 169</w:t>
      </w:r>
      <w:r w:rsidRPr="00EF23A9">
        <w:rPr>
          <w:rFonts w:ascii="Times New Roman" w:hAnsi="Times New Roman" w:cs="Times New Roman"/>
          <w:color w:val="000000"/>
          <w:sz w:val="24"/>
          <w:szCs w:val="24"/>
        </w:rPr>
        <w:t xml:space="preserve"> STI </w:t>
      </w:r>
      <w:r w:rsidRPr="006A5E60">
        <w:rPr>
          <w:rFonts w:ascii="Times New Roman" w:hAnsi="Times New Roman" w:cs="Times New Roman"/>
          <w:sz w:val="24"/>
          <w:szCs w:val="24"/>
        </w:rPr>
        <w:t xml:space="preserve">symptomatic patients </w:t>
      </w:r>
      <w:r w:rsidRPr="00EF23A9">
        <w:rPr>
          <w:rFonts w:ascii="Times New Roman" w:hAnsi="Times New Roman" w:cs="Times New Roman"/>
          <w:color w:val="000000"/>
          <w:sz w:val="24"/>
          <w:szCs w:val="24"/>
        </w:rPr>
        <w:t xml:space="preserve">were </w:t>
      </w:r>
      <w:r>
        <w:rPr>
          <w:rFonts w:ascii="Times New Roman" w:hAnsi="Times New Roman" w:cs="Times New Roman"/>
          <w:color w:val="000000"/>
          <w:sz w:val="24"/>
          <w:szCs w:val="24"/>
        </w:rPr>
        <w:t>screened</w:t>
      </w:r>
      <w:r w:rsidRPr="00EF23A9">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at FHRH, FGA and BDHC. </w:t>
      </w:r>
      <w:r>
        <w:rPr>
          <w:rFonts w:ascii="Times New Roman" w:hAnsi="Times New Roman" w:cs="Times New Roman"/>
          <w:sz w:val="24"/>
          <w:szCs w:val="24"/>
        </w:rPr>
        <w:t>Of the total participants, 153 (</w:t>
      </w:r>
      <w:r>
        <w:rPr>
          <w:rFonts w:ascii="Times New Roman" w:hAnsi="Times New Roman" w:cs="Times New Roman"/>
          <w:color w:val="000000"/>
          <w:sz w:val="24"/>
          <w:szCs w:val="24"/>
        </w:rPr>
        <w:t>90.5%) were females. The median age of participants was 26 years</w:t>
      </w:r>
      <w:r w:rsidRPr="00EF23A9">
        <w:rPr>
          <w:rFonts w:ascii="Times New Roman" w:hAnsi="Times New Roman" w:cs="Times New Roman"/>
          <w:color w:val="000000"/>
          <w:sz w:val="24"/>
          <w:szCs w:val="24"/>
        </w:rPr>
        <w:t>.</w:t>
      </w:r>
      <w:r>
        <w:rPr>
          <w:rFonts w:ascii="Times New Roman" w:hAnsi="Times New Roman" w:cs="Times New Roman"/>
          <w:color w:val="000000"/>
          <w:sz w:val="24"/>
          <w:szCs w:val="24"/>
        </w:rPr>
        <w:t xml:space="preserve"> Majority (78.7%) of participa</w:t>
      </w:r>
      <w:r w:rsidR="004F357B">
        <w:rPr>
          <w:rFonts w:ascii="Times New Roman" w:hAnsi="Times New Roman" w:cs="Times New Roman"/>
          <w:color w:val="000000"/>
          <w:sz w:val="24"/>
          <w:szCs w:val="24"/>
        </w:rPr>
        <w:t>nts were urban dwellers (Table 2</w:t>
      </w:r>
      <w:r>
        <w:rPr>
          <w:rFonts w:ascii="Times New Roman" w:hAnsi="Times New Roman" w:cs="Times New Roman"/>
          <w:color w:val="000000"/>
          <w:sz w:val="24"/>
          <w:szCs w:val="24"/>
        </w:rPr>
        <w:t xml:space="preserve">). </w:t>
      </w:r>
    </w:p>
    <w:p w:rsidR="0044040F" w:rsidRDefault="00BB535C" w:rsidP="0044040F">
      <w:pPr>
        <w:autoSpaceDE w:val="0"/>
        <w:autoSpaceDN w:val="0"/>
        <w:adjustRightInd w:val="0"/>
        <w:spacing w:after="0" w:line="360" w:lineRule="auto"/>
        <w:jc w:val="both"/>
        <w:rPr>
          <w:rFonts w:ascii="Times New Roman" w:hAnsi="Times New Roman" w:cs="Times New Roman"/>
          <w:b/>
          <w:bCs/>
          <w:sz w:val="24"/>
          <w:szCs w:val="24"/>
        </w:rPr>
      </w:pPr>
      <w:r>
        <w:rPr>
          <w:rFonts w:ascii="Times New Roman" w:hAnsi="Times New Roman" w:cs="Times New Roman"/>
          <w:b/>
          <w:bCs/>
          <w:sz w:val="26"/>
          <w:szCs w:val="24"/>
        </w:rPr>
        <w:t xml:space="preserve">Table </w:t>
      </w:r>
      <w:r w:rsidR="004E6D02">
        <w:rPr>
          <w:rFonts w:ascii="Times New Roman" w:hAnsi="Times New Roman" w:cs="Times New Roman"/>
          <w:b/>
          <w:bCs/>
          <w:sz w:val="26"/>
          <w:szCs w:val="24"/>
        </w:rPr>
        <w:t>2</w:t>
      </w:r>
      <w:r w:rsidR="0044040F">
        <w:rPr>
          <w:rFonts w:ascii="Times New Roman" w:hAnsi="Times New Roman" w:cs="Times New Roman"/>
          <w:b/>
          <w:bCs/>
          <w:sz w:val="26"/>
          <w:szCs w:val="24"/>
        </w:rPr>
        <w:t xml:space="preserve">: </w:t>
      </w:r>
      <w:r w:rsidR="001E3735">
        <w:rPr>
          <w:rFonts w:ascii="Times New Roman" w:hAnsi="Times New Roman" w:cs="Times New Roman"/>
          <w:b/>
          <w:bCs/>
          <w:sz w:val="26"/>
          <w:szCs w:val="24"/>
        </w:rPr>
        <w:t>Socio-</w:t>
      </w:r>
      <w:r w:rsidR="0044040F">
        <w:rPr>
          <w:rFonts w:ascii="Times New Roman" w:hAnsi="Times New Roman" w:cs="Times New Roman"/>
          <w:b/>
          <w:bCs/>
          <w:sz w:val="24"/>
          <w:szCs w:val="24"/>
        </w:rPr>
        <w:t>D</w:t>
      </w:r>
      <w:r w:rsidR="0044040F" w:rsidRPr="00CA415B">
        <w:rPr>
          <w:rFonts w:ascii="Times New Roman" w:hAnsi="Times New Roman" w:cs="Times New Roman"/>
          <w:b/>
          <w:bCs/>
          <w:sz w:val="24"/>
          <w:szCs w:val="24"/>
        </w:rPr>
        <w:t xml:space="preserve">emographic characteristics </w:t>
      </w:r>
      <w:r w:rsidR="0044040F">
        <w:rPr>
          <w:rFonts w:ascii="Times New Roman" w:hAnsi="Times New Roman" w:cs="Times New Roman"/>
          <w:b/>
          <w:color w:val="000000"/>
          <w:sz w:val="24"/>
          <w:szCs w:val="24"/>
        </w:rPr>
        <w:t>and s</w:t>
      </w:r>
      <w:r w:rsidR="0044040F" w:rsidRPr="00CA415B">
        <w:rPr>
          <w:rFonts w:ascii="Times New Roman" w:hAnsi="Times New Roman" w:cs="Times New Roman"/>
          <w:b/>
          <w:color w:val="000000"/>
          <w:sz w:val="24"/>
          <w:szCs w:val="24"/>
        </w:rPr>
        <w:t>exual risk behavior</w:t>
      </w:r>
      <w:r w:rsidR="0044040F" w:rsidRPr="00CA415B">
        <w:rPr>
          <w:rFonts w:ascii="Times New Roman" w:hAnsi="Times New Roman" w:cs="Times New Roman"/>
          <w:b/>
          <w:bCs/>
          <w:sz w:val="24"/>
          <w:szCs w:val="24"/>
        </w:rPr>
        <w:t xml:space="preserve"> of </w:t>
      </w:r>
      <w:r w:rsidR="001E3735">
        <w:rPr>
          <w:rFonts w:ascii="Times New Roman" w:hAnsi="Times New Roman" w:cs="Times New Roman"/>
          <w:b/>
          <w:bCs/>
          <w:sz w:val="24"/>
          <w:szCs w:val="24"/>
        </w:rPr>
        <w:t>patient attending Gynecology and STI clinic</w:t>
      </w:r>
      <w:r w:rsidR="0044040F">
        <w:rPr>
          <w:rFonts w:ascii="Times New Roman" w:hAnsi="Times New Roman" w:cs="Times New Roman"/>
          <w:b/>
          <w:bCs/>
          <w:sz w:val="24"/>
          <w:szCs w:val="24"/>
        </w:rPr>
        <w:t xml:space="preserve"> at Bahir Dar town </w:t>
      </w:r>
      <w:r w:rsidR="0044040F" w:rsidRPr="00CA415B">
        <w:rPr>
          <w:rFonts w:ascii="Times New Roman" w:hAnsi="Times New Roman" w:cs="Times New Roman"/>
          <w:b/>
          <w:bCs/>
          <w:sz w:val="24"/>
          <w:szCs w:val="24"/>
        </w:rPr>
        <w:t>Ethiopia</w:t>
      </w:r>
      <w:r w:rsidR="001E3735">
        <w:rPr>
          <w:rFonts w:ascii="Times New Roman" w:hAnsi="Times New Roman" w:cs="Times New Roman"/>
          <w:b/>
          <w:bCs/>
          <w:sz w:val="24"/>
          <w:szCs w:val="24"/>
        </w:rPr>
        <w:t xml:space="preserve"> (Feb-July </w:t>
      </w:r>
      <w:r w:rsidR="0044040F" w:rsidRPr="00CA415B">
        <w:rPr>
          <w:rFonts w:ascii="Times New Roman" w:eastAsia="Calibri" w:hAnsi="Times New Roman" w:cs="Times New Roman"/>
          <w:b/>
          <w:sz w:val="24"/>
          <w:szCs w:val="24"/>
        </w:rPr>
        <w:t>2017</w:t>
      </w:r>
      <w:r w:rsidR="001E3735">
        <w:rPr>
          <w:rFonts w:ascii="Times New Roman" w:eastAsia="Calibri" w:hAnsi="Times New Roman" w:cs="Times New Roman"/>
          <w:b/>
          <w:sz w:val="24"/>
          <w:szCs w:val="24"/>
        </w:rPr>
        <w:t>)</w:t>
      </w:r>
    </w:p>
    <w:p w:rsidR="0044040F" w:rsidRPr="00216F19" w:rsidRDefault="0044040F" w:rsidP="0044040F">
      <w:pPr>
        <w:autoSpaceDE w:val="0"/>
        <w:autoSpaceDN w:val="0"/>
        <w:adjustRightInd w:val="0"/>
        <w:spacing w:after="0" w:line="360" w:lineRule="auto"/>
        <w:jc w:val="both"/>
        <w:rPr>
          <w:rFonts w:ascii="Times New Roman" w:hAnsi="Times New Roman" w:cs="Times New Roman"/>
          <w:b/>
          <w:bCs/>
          <w:sz w:val="24"/>
          <w:szCs w:val="24"/>
        </w:rPr>
      </w:pPr>
    </w:p>
    <w:tbl>
      <w:tblPr>
        <w:tblStyle w:val="TableGrid"/>
        <w:tblW w:w="3851" w:type="pct"/>
        <w:tblBorders>
          <w:top w:val="single" w:sz="4" w:space="0" w:color="auto"/>
          <w:left w:val="none" w:sz="0" w:space="0" w:color="auto"/>
          <w:bottom w:val="none" w:sz="0" w:space="0" w:color="auto"/>
          <w:right w:val="none" w:sz="0" w:space="0" w:color="auto"/>
          <w:insideH w:val="none" w:sz="0" w:space="0" w:color="auto"/>
          <w:insideV w:val="none" w:sz="0" w:space="0" w:color="auto"/>
        </w:tblBorders>
        <w:tblLook w:val="0000"/>
      </w:tblPr>
      <w:tblGrid>
        <w:gridCol w:w="2956"/>
        <w:gridCol w:w="1830"/>
        <w:gridCol w:w="263"/>
        <w:gridCol w:w="1089"/>
        <w:gridCol w:w="261"/>
        <w:gridCol w:w="715"/>
        <w:gridCol w:w="261"/>
      </w:tblGrid>
      <w:tr w:rsidR="0044040F" w:rsidRPr="0077583C" w:rsidTr="00221FD0">
        <w:trPr>
          <w:gridAfter w:val="1"/>
          <w:wAfter w:w="177" w:type="pct"/>
        </w:trPr>
        <w:tc>
          <w:tcPr>
            <w:tcW w:w="3246" w:type="pct"/>
            <w:gridSpan w:val="2"/>
            <w:tcBorders>
              <w:top w:val="single" w:sz="4" w:space="0" w:color="auto"/>
              <w:bottom w:val="single" w:sz="4" w:space="0" w:color="auto"/>
            </w:tcBorders>
          </w:tcPr>
          <w:p w:rsidR="0044040F" w:rsidRPr="0077583C" w:rsidRDefault="0044040F" w:rsidP="00221FD0">
            <w:pPr>
              <w:autoSpaceDE w:val="0"/>
              <w:autoSpaceDN w:val="0"/>
              <w:adjustRightInd w:val="0"/>
              <w:rPr>
                <w:rFonts w:ascii="Times New Roman" w:hAnsi="Times New Roman" w:cs="Times New Roman"/>
                <w:sz w:val="24"/>
                <w:szCs w:val="24"/>
              </w:rPr>
            </w:pPr>
            <w:r w:rsidRPr="0077583C">
              <w:rPr>
                <w:rFonts w:ascii="Times New Roman" w:hAnsi="Times New Roman" w:cs="Times New Roman"/>
                <w:sz w:val="24"/>
                <w:szCs w:val="24"/>
              </w:rPr>
              <w:t>Variables</w:t>
            </w:r>
          </w:p>
          <w:p w:rsidR="0044040F" w:rsidRPr="0077583C" w:rsidRDefault="0044040F" w:rsidP="00221FD0">
            <w:pPr>
              <w:autoSpaceDE w:val="0"/>
              <w:autoSpaceDN w:val="0"/>
              <w:adjustRightInd w:val="0"/>
              <w:spacing w:line="320" w:lineRule="atLeast"/>
              <w:ind w:left="60" w:right="60"/>
              <w:rPr>
                <w:rFonts w:ascii="Times New Roman" w:hAnsi="Times New Roman" w:cs="Times New Roman"/>
                <w:color w:val="000000"/>
                <w:sz w:val="24"/>
                <w:szCs w:val="24"/>
              </w:rPr>
            </w:pPr>
            <w:r w:rsidRPr="0077583C">
              <w:rPr>
                <w:rFonts w:ascii="Times New Roman" w:hAnsi="Times New Roman" w:cs="Times New Roman"/>
                <w:color w:val="000000"/>
                <w:sz w:val="24"/>
                <w:szCs w:val="24"/>
              </w:rPr>
              <w:t xml:space="preserve">               </w:t>
            </w:r>
          </w:p>
        </w:tc>
        <w:tc>
          <w:tcPr>
            <w:tcW w:w="915" w:type="pct"/>
            <w:gridSpan w:val="2"/>
            <w:tcBorders>
              <w:top w:val="single" w:sz="4" w:space="0" w:color="auto"/>
              <w:bottom w:val="single" w:sz="4" w:space="0" w:color="auto"/>
            </w:tcBorders>
          </w:tcPr>
          <w:p w:rsidR="0044040F" w:rsidRPr="0077583C" w:rsidRDefault="0044040F" w:rsidP="00221FD0">
            <w:pPr>
              <w:autoSpaceDE w:val="0"/>
              <w:autoSpaceDN w:val="0"/>
              <w:adjustRightInd w:val="0"/>
              <w:spacing w:line="320" w:lineRule="atLeast"/>
              <w:ind w:left="60" w:right="60"/>
              <w:jc w:val="center"/>
              <w:rPr>
                <w:rFonts w:ascii="Times New Roman" w:hAnsi="Times New Roman" w:cs="Times New Roman"/>
                <w:color w:val="000000"/>
                <w:sz w:val="24"/>
                <w:szCs w:val="24"/>
              </w:rPr>
            </w:pPr>
            <w:r w:rsidRPr="0077583C">
              <w:rPr>
                <w:rFonts w:ascii="Times New Roman" w:hAnsi="Times New Roman" w:cs="Times New Roman"/>
                <w:color w:val="000000"/>
                <w:sz w:val="24"/>
                <w:szCs w:val="24"/>
              </w:rPr>
              <w:t>Frequency</w:t>
            </w:r>
            <w:r w:rsidRPr="0077583C" w:rsidDel="00053C60">
              <w:rPr>
                <w:rFonts w:ascii="Times New Roman" w:hAnsi="Times New Roman" w:cs="Times New Roman"/>
                <w:color w:val="000000"/>
                <w:sz w:val="24"/>
                <w:szCs w:val="24"/>
              </w:rPr>
              <w:t xml:space="preserve"> </w:t>
            </w:r>
          </w:p>
        </w:tc>
        <w:tc>
          <w:tcPr>
            <w:tcW w:w="662" w:type="pct"/>
            <w:gridSpan w:val="2"/>
            <w:tcBorders>
              <w:top w:val="single" w:sz="4" w:space="0" w:color="auto"/>
              <w:bottom w:val="single" w:sz="4" w:space="0" w:color="auto"/>
            </w:tcBorders>
            <w:shd w:val="clear" w:color="auto" w:fill="auto"/>
          </w:tcPr>
          <w:p w:rsidR="0044040F" w:rsidRPr="0077583C" w:rsidRDefault="0044040F" w:rsidP="00221FD0">
            <w:r w:rsidRPr="0077583C">
              <w:rPr>
                <w:rFonts w:ascii="Times New Roman" w:hAnsi="Times New Roman" w:cs="Times New Roman"/>
                <w:color w:val="000000"/>
                <w:sz w:val="24"/>
                <w:szCs w:val="24"/>
              </w:rPr>
              <w:t>Percent</w:t>
            </w:r>
          </w:p>
        </w:tc>
      </w:tr>
      <w:tr w:rsidR="0044040F" w:rsidRPr="0077583C" w:rsidTr="00221FD0">
        <w:tc>
          <w:tcPr>
            <w:tcW w:w="2005" w:type="pct"/>
            <w:vMerge w:val="restart"/>
            <w:shd w:val="clear" w:color="auto" w:fill="auto"/>
          </w:tcPr>
          <w:p w:rsidR="0044040F" w:rsidRPr="0077583C" w:rsidRDefault="0044040F" w:rsidP="00221FD0">
            <w:pPr>
              <w:autoSpaceDE w:val="0"/>
              <w:autoSpaceDN w:val="0"/>
              <w:adjustRightInd w:val="0"/>
              <w:spacing w:line="320" w:lineRule="atLeast"/>
              <w:ind w:left="60" w:right="60"/>
              <w:rPr>
                <w:rFonts w:ascii="Times New Roman" w:hAnsi="Times New Roman" w:cs="Times New Roman"/>
                <w:color w:val="000000"/>
                <w:sz w:val="24"/>
                <w:szCs w:val="24"/>
              </w:rPr>
            </w:pPr>
            <w:r w:rsidRPr="0077583C">
              <w:rPr>
                <w:rFonts w:ascii="Times New Roman" w:hAnsi="Times New Roman" w:cs="Times New Roman"/>
                <w:color w:val="000000"/>
                <w:sz w:val="24"/>
                <w:szCs w:val="24"/>
              </w:rPr>
              <w:t xml:space="preserve"> sex</w:t>
            </w:r>
          </w:p>
        </w:tc>
        <w:tc>
          <w:tcPr>
            <w:tcW w:w="1418" w:type="pct"/>
            <w:gridSpan w:val="2"/>
            <w:shd w:val="clear" w:color="auto" w:fill="auto"/>
          </w:tcPr>
          <w:p w:rsidR="0044040F" w:rsidRPr="0077583C" w:rsidRDefault="0044040F" w:rsidP="00221FD0">
            <w:pPr>
              <w:autoSpaceDE w:val="0"/>
              <w:autoSpaceDN w:val="0"/>
              <w:adjustRightInd w:val="0"/>
              <w:spacing w:line="320" w:lineRule="atLeast"/>
              <w:ind w:left="60" w:right="60"/>
              <w:rPr>
                <w:rFonts w:ascii="Times New Roman" w:hAnsi="Times New Roman" w:cs="Times New Roman"/>
                <w:color w:val="000000"/>
                <w:sz w:val="24"/>
                <w:szCs w:val="24"/>
              </w:rPr>
            </w:pPr>
            <w:r w:rsidRPr="0077583C">
              <w:rPr>
                <w:rFonts w:ascii="Times New Roman" w:hAnsi="Times New Roman" w:cs="Times New Roman"/>
                <w:color w:val="000000"/>
                <w:sz w:val="24"/>
                <w:szCs w:val="24"/>
              </w:rPr>
              <w:t>Male</w:t>
            </w:r>
          </w:p>
        </w:tc>
        <w:tc>
          <w:tcPr>
            <w:tcW w:w="915" w:type="pct"/>
            <w:gridSpan w:val="2"/>
            <w:shd w:val="clear" w:color="auto" w:fill="auto"/>
          </w:tcPr>
          <w:p w:rsidR="0044040F" w:rsidRPr="0077583C" w:rsidRDefault="0044040F" w:rsidP="00221FD0">
            <w:pPr>
              <w:autoSpaceDE w:val="0"/>
              <w:autoSpaceDN w:val="0"/>
              <w:adjustRightInd w:val="0"/>
              <w:spacing w:line="320" w:lineRule="atLeast"/>
              <w:ind w:left="60" w:right="60"/>
              <w:rPr>
                <w:rFonts w:ascii="Times New Roman" w:hAnsi="Times New Roman" w:cs="Times New Roman"/>
                <w:color w:val="000000"/>
                <w:sz w:val="24"/>
                <w:szCs w:val="24"/>
              </w:rPr>
            </w:pPr>
            <w:r w:rsidRPr="0077583C">
              <w:rPr>
                <w:rFonts w:ascii="Times New Roman" w:hAnsi="Times New Roman" w:cs="Times New Roman"/>
                <w:color w:val="000000"/>
                <w:sz w:val="24"/>
                <w:szCs w:val="24"/>
              </w:rPr>
              <w:t>16</w:t>
            </w:r>
          </w:p>
        </w:tc>
        <w:tc>
          <w:tcPr>
            <w:tcW w:w="662" w:type="pct"/>
            <w:gridSpan w:val="2"/>
            <w:shd w:val="clear" w:color="auto" w:fill="auto"/>
          </w:tcPr>
          <w:p w:rsidR="0044040F" w:rsidRPr="0077583C" w:rsidRDefault="0044040F" w:rsidP="00221FD0">
            <w:pPr>
              <w:autoSpaceDE w:val="0"/>
              <w:autoSpaceDN w:val="0"/>
              <w:adjustRightInd w:val="0"/>
              <w:spacing w:line="320" w:lineRule="atLeast"/>
              <w:ind w:left="60" w:right="60"/>
              <w:jc w:val="right"/>
              <w:rPr>
                <w:rFonts w:ascii="Times New Roman" w:hAnsi="Times New Roman" w:cs="Times New Roman"/>
                <w:color w:val="000000"/>
                <w:sz w:val="24"/>
                <w:szCs w:val="24"/>
              </w:rPr>
            </w:pPr>
            <w:r w:rsidRPr="0077583C">
              <w:rPr>
                <w:rFonts w:ascii="Times New Roman" w:hAnsi="Times New Roman" w:cs="Times New Roman"/>
                <w:color w:val="000000"/>
                <w:sz w:val="24"/>
                <w:szCs w:val="24"/>
              </w:rPr>
              <w:t>9.5</w:t>
            </w:r>
          </w:p>
        </w:tc>
      </w:tr>
      <w:tr w:rsidR="0044040F" w:rsidRPr="0077583C" w:rsidTr="00221FD0">
        <w:tc>
          <w:tcPr>
            <w:tcW w:w="2005" w:type="pct"/>
            <w:vMerge/>
            <w:shd w:val="clear" w:color="auto" w:fill="auto"/>
          </w:tcPr>
          <w:p w:rsidR="0044040F" w:rsidRPr="0077583C" w:rsidRDefault="0044040F" w:rsidP="00221FD0">
            <w:pPr>
              <w:autoSpaceDE w:val="0"/>
              <w:autoSpaceDN w:val="0"/>
              <w:adjustRightInd w:val="0"/>
              <w:rPr>
                <w:rFonts w:ascii="Times New Roman" w:hAnsi="Times New Roman" w:cs="Times New Roman"/>
                <w:color w:val="000000"/>
                <w:sz w:val="24"/>
                <w:szCs w:val="24"/>
              </w:rPr>
            </w:pPr>
          </w:p>
        </w:tc>
        <w:tc>
          <w:tcPr>
            <w:tcW w:w="1418" w:type="pct"/>
            <w:gridSpan w:val="2"/>
            <w:shd w:val="clear" w:color="auto" w:fill="auto"/>
          </w:tcPr>
          <w:p w:rsidR="0044040F" w:rsidRPr="0077583C" w:rsidRDefault="0044040F" w:rsidP="00221FD0">
            <w:pPr>
              <w:autoSpaceDE w:val="0"/>
              <w:autoSpaceDN w:val="0"/>
              <w:adjustRightInd w:val="0"/>
              <w:spacing w:line="320" w:lineRule="atLeast"/>
              <w:ind w:left="60" w:right="60"/>
              <w:rPr>
                <w:rFonts w:ascii="Times New Roman" w:hAnsi="Times New Roman" w:cs="Times New Roman"/>
                <w:color w:val="000000"/>
                <w:sz w:val="24"/>
                <w:szCs w:val="24"/>
              </w:rPr>
            </w:pPr>
            <w:r w:rsidRPr="0077583C">
              <w:rPr>
                <w:rFonts w:ascii="Times New Roman" w:hAnsi="Times New Roman" w:cs="Times New Roman"/>
                <w:color w:val="000000"/>
                <w:sz w:val="24"/>
                <w:szCs w:val="24"/>
              </w:rPr>
              <w:t>Female</w:t>
            </w:r>
          </w:p>
        </w:tc>
        <w:tc>
          <w:tcPr>
            <w:tcW w:w="915" w:type="pct"/>
            <w:gridSpan w:val="2"/>
            <w:shd w:val="clear" w:color="auto" w:fill="auto"/>
          </w:tcPr>
          <w:p w:rsidR="0044040F" w:rsidRPr="0077583C" w:rsidRDefault="0044040F" w:rsidP="00221FD0">
            <w:pPr>
              <w:autoSpaceDE w:val="0"/>
              <w:autoSpaceDN w:val="0"/>
              <w:adjustRightInd w:val="0"/>
              <w:spacing w:line="320" w:lineRule="atLeast"/>
              <w:ind w:left="60" w:right="60"/>
              <w:rPr>
                <w:rFonts w:ascii="Times New Roman" w:hAnsi="Times New Roman" w:cs="Times New Roman"/>
                <w:color w:val="000000"/>
                <w:sz w:val="24"/>
                <w:szCs w:val="24"/>
              </w:rPr>
            </w:pPr>
            <w:r w:rsidRPr="0077583C">
              <w:rPr>
                <w:rFonts w:ascii="Times New Roman" w:hAnsi="Times New Roman" w:cs="Times New Roman"/>
                <w:color w:val="000000"/>
                <w:sz w:val="24"/>
                <w:szCs w:val="24"/>
              </w:rPr>
              <w:t>153</w:t>
            </w:r>
          </w:p>
        </w:tc>
        <w:tc>
          <w:tcPr>
            <w:tcW w:w="662" w:type="pct"/>
            <w:gridSpan w:val="2"/>
            <w:shd w:val="clear" w:color="auto" w:fill="auto"/>
          </w:tcPr>
          <w:p w:rsidR="0044040F" w:rsidRPr="0077583C" w:rsidRDefault="0044040F" w:rsidP="00221FD0">
            <w:pPr>
              <w:autoSpaceDE w:val="0"/>
              <w:autoSpaceDN w:val="0"/>
              <w:adjustRightInd w:val="0"/>
              <w:spacing w:line="320" w:lineRule="atLeast"/>
              <w:ind w:left="60" w:right="60"/>
              <w:jc w:val="right"/>
              <w:rPr>
                <w:rFonts w:ascii="Times New Roman" w:hAnsi="Times New Roman" w:cs="Times New Roman"/>
                <w:color w:val="000000"/>
                <w:sz w:val="24"/>
                <w:szCs w:val="24"/>
              </w:rPr>
            </w:pPr>
            <w:r w:rsidRPr="0077583C">
              <w:rPr>
                <w:rFonts w:ascii="Times New Roman" w:hAnsi="Times New Roman" w:cs="Times New Roman"/>
                <w:color w:val="000000"/>
                <w:sz w:val="24"/>
                <w:szCs w:val="24"/>
              </w:rPr>
              <w:t>90.5</w:t>
            </w:r>
          </w:p>
        </w:tc>
      </w:tr>
      <w:tr w:rsidR="0044040F" w:rsidRPr="0077583C" w:rsidTr="00221FD0">
        <w:tc>
          <w:tcPr>
            <w:tcW w:w="2005" w:type="pct"/>
            <w:vMerge w:val="restart"/>
            <w:shd w:val="clear" w:color="auto" w:fill="auto"/>
          </w:tcPr>
          <w:p w:rsidR="0044040F" w:rsidRPr="0077583C" w:rsidRDefault="0044040F" w:rsidP="00221FD0">
            <w:pPr>
              <w:autoSpaceDE w:val="0"/>
              <w:autoSpaceDN w:val="0"/>
              <w:adjustRightInd w:val="0"/>
              <w:spacing w:line="320" w:lineRule="atLeast"/>
              <w:ind w:left="60" w:right="60"/>
              <w:rPr>
                <w:rFonts w:ascii="Times New Roman" w:hAnsi="Times New Roman" w:cs="Times New Roman"/>
                <w:color w:val="000000"/>
                <w:sz w:val="24"/>
                <w:szCs w:val="24"/>
              </w:rPr>
            </w:pPr>
            <w:r w:rsidRPr="0077583C">
              <w:rPr>
                <w:rFonts w:ascii="Times New Roman" w:hAnsi="Times New Roman" w:cs="Times New Roman"/>
                <w:color w:val="000000"/>
                <w:sz w:val="24"/>
                <w:szCs w:val="24"/>
              </w:rPr>
              <w:t>Age ranges (year)</w:t>
            </w:r>
          </w:p>
        </w:tc>
        <w:tc>
          <w:tcPr>
            <w:tcW w:w="1418" w:type="pct"/>
            <w:gridSpan w:val="2"/>
            <w:shd w:val="clear" w:color="auto" w:fill="auto"/>
          </w:tcPr>
          <w:p w:rsidR="0044040F" w:rsidRPr="0077583C" w:rsidRDefault="0044040F" w:rsidP="00221FD0">
            <w:pPr>
              <w:jc w:val="both"/>
              <w:rPr>
                <w:rFonts w:ascii="Times New Roman" w:hAnsi="Times New Roman" w:cs="Times New Roman"/>
                <w:sz w:val="24"/>
                <w:szCs w:val="24"/>
              </w:rPr>
            </w:pPr>
            <w:r w:rsidRPr="0077583C">
              <w:rPr>
                <w:rFonts w:ascii="Times New Roman" w:hAnsi="Times New Roman" w:cs="Times New Roman"/>
                <w:sz w:val="24"/>
                <w:szCs w:val="24"/>
              </w:rPr>
              <w:t>15-29</w:t>
            </w:r>
          </w:p>
        </w:tc>
        <w:tc>
          <w:tcPr>
            <w:tcW w:w="915" w:type="pct"/>
            <w:gridSpan w:val="2"/>
            <w:shd w:val="clear" w:color="auto" w:fill="auto"/>
          </w:tcPr>
          <w:p w:rsidR="0044040F" w:rsidRPr="0077583C" w:rsidRDefault="0044040F" w:rsidP="00221FD0">
            <w:pPr>
              <w:autoSpaceDE w:val="0"/>
              <w:autoSpaceDN w:val="0"/>
              <w:adjustRightInd w:val="0"/>
              <w:spacing w:line="320" w:lineRule="atLeast"/>
              <w:ind w:left="60" w:right="60"/>
              <w:rPr>
                <w:rFonts w:ascii="Times New Roman" w:hAnsi="Times New Roman" w:cs="Times New Roman"/>
                <w:color w:val="000000"/>
                <w:sz w:val="24"/>
                <w:szCs w:val="24"/>
              </w:rPr>
            </w:pPr>
            <w:r w:rsidRPr="0077583C">
              <w:rPr>
                <w:rFonts w:ascii="Times New Roman" w:hAnsi="Times New Roman" w:cs="Times New Roman"/>
                <w:color w:val="000000"/>
                <w:sz w:val="24"/>
                <w:szCs w:val="24"/>
              </w:rPr>
              <w:t>114</w:t>
            </w:r>
          </w:p>
        </w:tc>
        <w:tc>
          <w:tcPr>
            <w:tcW w:w="662" w:type="pct"/>
            <w:gridSpan w:val="2"/>
            <w:shd w:val="clear" w:color="auto" w:fill="auto"/>
          </w:tcPr>
          <w:p w:rsidR="0044040F" w:rsidRPr="0077583C" w:rsidRDefault="0044040F" w:rsidP="00221FD0">
            <w:pPr>
              <w:autoSpaceDE w:val="0"/>
              <w:autoSpaceDN w:val="0"/>
              <w:adjustRightInd w:val="0"/>
              <w:spacing w:line="320" w:lineRule="atLeast"/>
              <w:ind w:left="60" w:right="60"/>
              <w:jc w:val="right"/>
              <w:rPr>
                <w:rFonts w:ascii="Times New Roman" w:hAnsi="Times New Roman" w:cs="Times New Roman"/>
                <w:color w:val="000000"/>
                <w:sz w:val="24"/>
                <w:szCs w:val="24"/>
              </w:rPr>
            </w:pPr>
            <w:r w:rsidRPr="0077583C">
              <w:rPr>
                <w:rFonts w:ascii="Times New Roman" w:hAnsi="Times New Roman" w:cs="Times New Roman"/>
                <w:color w:val="000000"/>
                <w:sz w:val="24"/>
                <w:szCs w:val="24"/>
              </w:rPr>
              <w:t>67.5</w:t>
            </w:r>
          </w:p>
        </w:tc>
      </w:tr>
      <w:tr w:rsidR="0044040F" w:rsidRPr="0077583C" w:rsidTr="00221FD0">
        <w:tc>
          <w:tcPr>
            <w:tcW w:w="2005" w:type="pct"/>
            <w:vMerge/>
            <w:shd w:val="clear" w:color="auto" w:fill="auto"/>
          </w:tcPr>
          <w:p w:rsidR="0044040F" w:rsidRPr="0077583C" w:rsidRDefault="0044040F" w:rsidP="00221FD0">
            <w:pPr>
              <w:autoSpaceDE w:val="0"/>
              <w:autoSpaceDN w:val="0"/>
              <w:adjustRightInd w:val="0"/>
              <w:rPr>
                <w:rFonts w:ascii="Times New Roman" w:hAnsi="Times New Roman" w:cs="Times New Roman"/>
                <w:color w:val="000000"/>
                <w:sz w:val="24"/>
                <w:szCs w:val="24"/>
              </w:rPr>
            </w:pPr>
          </w:p>
        </w:tc>
        <w:tc>
          <w:tcPr>
            <w:tcW w:w="1418" w:type="pct"/>
            <w:gridSpan w:val="2"/>
            <w:shd w:val="clear" w:color="auto" w:fill="auto"/>
          </w:tcPr>
          <w:p w:rsidR="0044040F" w:rsidRPr="0077583C" w:rsidRDefault="0044040F" w:rsidP="00221FD0">
            <w:pPr>
              <w:jc w:val="both"/>
              <w:rPr>
                <w:rFonts w:ascii="Times New Roman" w:hAnsi="Times New Roman" w:cs="Times New Roman"/>
                <w:sz w:val="24"/>
                <w:szCs w:val="24"/>
              </w:rPr>
            </w:pPr>
            <w:r w:rsidRPr="0077583C">
              <w:rPr>
                <w:rFonts w:ascii="Times New Roman" w:hAnsi="Times New Roman" w:cs="Times New Roman"/>
                <w:sz w:val="24"/>
                <w:szCs w:val="24"/>
              </w:rPr>
              <w:t>≥30</w:t>
            </w:r>
          </w:p>
        </w:tc>
        <w:tc>
          <w:tcPr>
            <w:tcW w:w="915" w:type="pct"/>
            <w:gridSpan w:val="2"/>
            <w:shd w:val="clear" w:color="auto" w:fill="auto"/>
          </w:tcPr>
          <w:p w:rsidR="0044040F" w:rsidRPr="0077583C" w:rsidRDefault="0044040F" w:rsidP="00221FD0">
            <w:pPr>
              <w:autoSpaceDE w:val="0"/>
              <w:autoSpaceDN w:val="0"/>
              <w:adjustRightInd w:val="0"/>
              <w:spacing w:line="320" w:lineRule="atLeast"/>
              <w:ind w:left="60" w:right="60"/>
              <w:rPr>
                <w:rFonts w:ascii="Times New Roman" w:hAnsi="Times New Roman" w:cs="Times New Roman"/>
                <w:color w:val="000000"/>
                <w:sz w:val="24"/>
                <w:szCs w:val="24"/>
              </w:rPr>
            </w:pPr>
            <w:r w:rsidRPr="0077583C">
              <w:rPr>
                <w:rFonts w:ascii="Times New Roman" w:hAnsi="Times New Roman" w:cs="Times New Roman"/>
                <w:color w:val="000000"/>
                <w:sz w:val="24"/>
                <w:szCs w:val="24"/>
              </w:rPr>
              <w:t>55</w:t>
            </w:r>
          </w:p>
        </w:tc>
        <w:tc>
          <w:tcPr>
            <w:tcW w:w="662" w:type="pct"/>
            <w:gridSpan w:val="2"/>
            <w:shd w:val="clear" w:color="auto" w:fill="auto"/>
          </w:tcPr>
          <w:p w:rsidR="0044040F" w:rsidRPr="0077583C" w:rsidRDefault="0044040F" w:rsidP="00221FD0">
            <w:pPr>
              <w:autoSpaceDE w:val="0"/>
              <w:autoSpaceDN w:val="0"/>
              <w:adjustRightInd w:val="0"/>
              <w:spacing w:line="320" w:lineRule="atLeast"/>
              <w:ind w:left="60" w:right="60"/>
              <w:jc w:val="right"/>
              <w:rPr>
                <w:rFonts w:ascii="Times New Roman" w:hAnsi="Times New Roman" w:cs="Times New Roman"/>
                <w:color w:val="000000"/>
                <w:sz w:val="24"/>
                <w:szCs w:val="24"/>
              </w:rPr>
            </w:pPr>
            <w:r w:rsidRPr="0077583C">
              <w:rPr>
                <w:rFonts w:ascii="Times New Roman" w:hAnsi="Times New Roman" w:cs="Times New Roman"/>
                <w:color w:val="000000"/>
                <w:sz w:val="24"/>
                <w:szCs w:val="24"/>
              </w:rPr>
              <w:t>32.5</w:t>
            </w:r>
          </w:p>
        </w:tc>
      </w:tr>
      <w:tr w:rsidR="0044040F" w:rsidRPr="0077583C" w:rsidTr="00221FD0">
        <w:tc>
          <w:tcPr>
            <w:tcW w:w="2005" w:type="pct"/>
            <w:vMerge w:val="restart"/>
            <w:shd w:val="clear" w:color="auto" w:fill="auto"/>
          </w:tcPr>
          <w:p w:rsidR="0044040F" w:rsidRPr="0077583C" w:rsidRDefault="0044040F" w:rsidP="00221FD0">
            <w:pPr>
              <w:autoSpaceDE w:val="0"/>
              <w:autoSpaceDN w:val="0"/>
              <w:adjustRightInd w:val="0"/>
              <w:spacing w:line="320" w:lineRule="atLeast"/>
              <w:ind w:right="60"/>
              <w:rPr>
                <w:rFonts w:ascii="Times New Roman" w:hAnsi="Times New Roman" w:cs="Times New Roman"/>
                <w:color w:val="000000"/>
                <w:sz w:val="24"/>
                <w:szCs w:val="24"/>
              </w:rPr>
            </w:pPr>
            <w:r w:rsidRPr="0077583C">
              <w:rPr>
                <w:rFonts w:ascii="Times New Roman" w:hAnsi="Times New Roman" w:cs="Times New Roman"/>
                <w:color w:val="000000"/>
                <w:sz w:val="24"/>
                <w:szCs w:val="24"/>
              </w:rPr>
              <w:t>Residence</w:t>
            </w:r>
          </w:p>
        </w:tc>
        <w:tc>
          <w:tcPr>
            <w:tcW w:w="1418" w:type="pct"/>
            <w:gridSpan w:val="2"/>
            <w:shd w:val="clear" w:color="auto" w:fill="auto"/>
          </w:tcPr>
          <w:p w:rsidR="0044040F" w:rsidRPr="0077583C" w:rsidRDefault="0044040F" w:rsidP="00221FD0">
            <w:pPr>
              <w:autoSpaceDE w:val="0"/>
              <w:autoSpaceDN w:val="0"/>
              <w:adjustRightInd w:val="0"/>
              <w:spacing w:line="320" w:lineRule="atLeast"/>
              <w:ind w:left="60" w:right="60"/>
              <w:rPr>
                <w:rFonts w:ascii="Times New Roman" w:hAnsi="Times New Roman" w:cs="Times New Roman"/>
                <w:color w:val="000000"/>
                <w:sz w:val="24"/>
                <w:szCs w:val="24"/>
              </w:rPr>
            </w:pPr>
            <w:r w:rsidRPr="0077583C">
              <w:rPr>
                <w:rFonts w:ascii="Times New Roman" w:hAnsi="Times New Roman" w:cs="Times New Roman"/>
                <w:color w:val="000000"/>
                <w:sz w:val="24"/>
                <w:szCs w:val="24"/>
              </w:rPr>
              <w:t>Urban</w:t>
            </w:r>
          </w:p>
        </w:tc>
        <w:tc>
          <w:tcPr>
            <w:tcW w:w="915" w:type="pct"/>
            <w:gridSpan w:val="2"/>
            <w:shd w:val="clear" w:color="auto" w:fill="auto"/>
          </w:tcPr>
          <w:p w:rsidR="0044040F" w:rsidRPr="0077583C" w:rsidRDefault="0044040F" w:rsidP="00221FD0">
            <w:pPr>
              <w:autoSpaceDE w:val="0"/>
              <w:autoSpaceDN w:val="0"/>
              <w:adjustRightInd w:val="0"/>
              <w:spacing w:line="320" w:lineRule="atLeast"/>
              <w:ind w:left="60" w:right="60"/>
              <w:rPr>
                <w:rFonts w:ascii="Times New Roman" w:hAnsi="Times New Roman" w:cs="Times New Roman"/>
                <w:color w:val="000000"/>
                <w:sz w:val="24"/>
                <w:szCs w:val="24"/>
              </w:rPr>
            </w:pPr>
            <w:r w:rsidRPr="0077583C">
              <w:rPr>
                <w:rFonts w:ascii="Times New Roman" w:hAnsi="Times New Roman" w:cs="Times New Roman"/>
                <w:color w:val="000000"/>
                <w:sz w:val="24"/>
                <w:szCs w:val="24"/>
              </w:rPr>
              <w:t>133</w:t>
            </w:r>
          </w:p>
        </w:tc>
        <w:tc>
          <w:tcPr>
            <w:tcW w:w="662" w:type="pct"/>
            <w:gridSpan w:val="2"/>
            <w:shd w:val="clear" w:color="auto" w:fill="auto"/>
          </w:tcPr>
          <w:p w:rsidR="0044040F" w:rsidRPr="0077583C" w:rsidRDefault="0044040F" w:rsidP="00221FD0">
            <w:pPr>
              <w:autoSpaceDE w:val="0"/>
              <w:autoSpaceDN w:val="0"/>
              <w:adjustRightInd w:val="0"/>
              <w:spacing w:line="320" w:lineRule="atLeast"/>
              <w:ind w:left="60" w:right="60"/>
              <w:jc w:val="right"/>
              <w:rPr>
                <w:rFonts w:ascii="Times New Roman" w:hAnsi="Times New Roman" w:cs="Times New Roman"/>
                <w:color w:val="000000"/>
                <w:sz w:val="24"/>
                <w:szCs w:val="24"/>
              </w:rPr>
            </w:pPr>
            <w:r w:rsidRPr="0077583C">
              <w:rPr>
                <w:rFonts w:ascii="Times New Roman" w:hAnsi="Times New Roman" w:cs="Times New Roman"/>
                <w:color w:val="000000"/>
                <w:sz w:val="24"/>
                <w:szCs w:val="24"/>
              </w:rPr>
              <w:t>78.7</w:t>
            </w:r>
          </w:p>
        </w:tc>
      </w:tr>
      <w:tr w:rsidR="0044040F" w:rsidRPr="0077583C" w:rsidTr="00221FD0">
        <w:tc>
          <w:tcPr>
            <w:tcW w:w="2005" w:type="pct"/>
            <w:vMerge/>
            <w:shd w:val="clear" w:color="auto" w:fill="auto"/>
          </w:tcPr>
          <w:p w:rsidR="0044040F" w:rsidRPr="0077583C" w:rsidRDefault="0044040F" w:rsidP="00221FD0">
            <w:pPr>
              <w:autoSpaceDE w:val="0"/>
              <w:autoSpaceDN w:val="0"/>
              <w:adjustRightInd w:val="0"/>
              <w:rPr>
                <w:rFonts w:ascii="Times New Roman" w:hAnsi="Times New Roman" w:cs="Times New Roman"/>
                <w:color w:val="000000"/>
                <w:sz w:val="24"/>
                <w:szCs w:val="24"/>
              </w:rPr>
            </w:pPr>
          </w:p>
        </w:tc>
        <w:tc>
          <w:tcPr>
            <w:tcW w:w="1418" w:type="pct"/>
            <w:gridSpan w:val="2"/>
            <w:shd w:val="clear" w:color="auto" w:fill="auto"/>
          </w:tcPr>
          <w:p w:rsidR="0044040F" w:rsidRPr="0077583C" w:rsidRDefault="0044040F" w:rsidP="00221FD0">
            <w:pPr>
              <w:autoSpaceDE w:val="0"/>
              <w:autoSpaceDN w:val="0"/>
              <w:adjustRightInd w:val="0"/>
              <w:spacing w:line="320" w:lineRule="atLeast"/>
              <w:ind w:left="60" w:right="60"/>
              <w:rPr>
                <w:rFonts w:ascii="Times New Roman" w:hAnsi="Times New Roman" w:cs="Times New Roman"/>
                <w:color w:val="000000"/>
                <w:sz w:val="24"/>
                <w:szCs w:val="24"/>
              </w:rPr>
            </w:pPr>
            <w:r w:rsidRPr="0077583C">
              <w:rPr>
                <w:rFonts w:ascii="Times New Roman" w:hAnsi="Times New Roman" w:cs="Times New Roman"/>
                <w:color w:val="000000"/>
                <w:sz w:val="24"/>
                <w:szCs w:val="24"/>
              </w:rPr>
              <w:t>Rural</w:t>
            </w:r>
          </w:p>
        </w:tc>
        <w:tc>
          <w:tcPr>
            <w:tcW w:w="915" w:type="pct"/>
            <w:gridSpan w:val="2"/>
            <w:shd w:val="clear" w:color="auto" w:fill="auto"/>
          </w:tcPr>
          <w:p w:rsidR="0044040F" w:rsidRPr="0077583C" w:rsidRDefault="0044040F" w:rsidP="00221FD0">
            <w:pPr>
              <w:autoSpaceDE w:val="0"/>
              <w:autoSpaceDN w:val="0"/>
              <w:adjustRightInd w:val="0"/>
              <w:spacing w:line="320" w:lineRule="atLeast"/>
              <w:ind w:left="60" w:right="60"/>
              <w:rPr>
                <w:rFonts w:ascii="Times New Roman" w:hAnsi="Times New Roman" w:cs="Times New Roman"/>
                <w:color w:val="000000"/>
                <w:sz w:val="24"/>
                <w:szCs w:val="24"/>
              </w:rPr>
            </w:pPr>
            <w:r w:rsidRPr="0077583C">
              <w:rPr>
                <w:rFonts w:ascii="Times New Roman" w:hAnsi="Times New Roman" w:cs="Times New Roman"/>
                <w:color w:val="000000"/>
                <w:sz w:val="24"/>
                <w:szCs w:val="24"/>
              </w:rPr>
              <w:t>36</w:t>
            </w:r>
          </w:p>
        </w:tc>
        <w:tc>
          <w:tcPr>
            <w:tcW w:w="662" w:type="pct"/>
            <w:gridSpan w:val="2"/>
            <w:shd w:val="clear" w:color="auto" w:fill="auto"/>
          </w:tcPr>
          <w:p w:rsidR="0044040F" w:rsidRPr="0077583C" w:rsidRDefault="0044040F" w:rsidP="00221FD0">
            <w:pPr>
              <w:autoSpaceDE w:val="0"/>
              <w:autoSpaceDN w:val="0"/>
              <w:adjustRightInd w:val="0"/>
              <w:spacing w:line="320" w:lineRule="atLeast"/>
              <w:ind w:left="60" w:right="60"/>
              <w:jc w:val="right"/>
              <w:rPr>
                <w:rFonts w:ascii="Times New Roman" w:hAnsi="Times New Roman" w:cs="Times New Roman"/>
                <w:color w:val="000000"/>
                <w:sz w:val="24"/>
                <w:szCs w:val="24"/>
              </w:rPr>
            </w:pPr>
            <w:r w:rsidRPr="0077583C">
              <w:rPr>
                <w:rFonts w:ascii="Times New Roman" w:hAnsi="Times New Roman" w:cs="Times New Roman"/>
                <w:color w:val="000000"/>
                <w:sz w:val="24"/>
                <w:szCs w:val="24"/>
              </w:rPr>
              <w:t>21.3</w:t>
            </w:r>
          </w:p>
        </w:tc>
      </w:tr>
      <w:tr w:rsidR="0044040F" w:rsidRPr="0077583C" w:rsidTr="00221FD0">
        <w:tc>
          <w:tcPr>
            <w:tcW w:w="2005" w:type="pct"/>
            <w:vMerge w:val="restart"/>
            <w:shd w:val="clear" w:color="auto" w:fill="auto"/>
          </w:tcPr>
          <w:p w:rsidR="0044040F" w:rsidRPr="0077583C" w:rsidRDefault="0044040F" w:rsidP="00221FD0">
            <w:pPr>
              <w:autoSpaceDE w:val="0"/>
              <w:autoSpaceDN w:val="0"/>
              <w:adjustRightInd w:val="0"/>
              <w:spacing w:line="320" w:lineRule="atLeast"/>
              <w:ind w:left="60" w:right="60"/>
              <w:rPr>
                <w:rFonts w:ascii="Times New Roman" w:hAnsi="Times New Roman" w:cs="Times New Roman"/>
                <w:color w:val="000000"/>
                <w:sz w:val="24"/>
                <w:szCs w:val="24"/>
              </w:rPr>
            </w:pPr>
            <w:r w:rsidRPr="0077583C">
              <w:rPr>
                <w:rFonts w:ascii="Times New Roman" w:hAnsi="Times New Roman" w:cs="Times New Roman"/>
                <w:bCs/>
                <w:color w:val="000000"/>
                <w:sz w:val="24"/>
                <w:szCs w:val="24"/>
              </w:rPr>
              <w:t>Monthly Income in ETB</w:t>
            </w:r>
          </w:p>
        </w:tc>
        <w:tc>
          <w:tcPr>
            <w:tcW w:w="1418" w:type="pct"/>
            <w:gridSpan w:val="2"/>
            <w:shd w:val="clear" w:color="auto" w:fill="auto"/>
          </w:tcPr>
          <w:p w:rsidR="0044040F" w:rsidRPr="0077583C" w:rsidRDefault="0044040F" w:rsidP="00221FD0">
            <w:pPr>
              <w:autoSpaceDE w:val="0"/>
              <w:autoSpaceDN w:val="0"/>
              <w:adjustRightInd w:val="0"/>
              <w:spacing w:line="320" w:lineRule="atLeast"/>
              <w:ind w:left="60" w:right="60"/>
              <w:jc w:val="both"/>
              <w:rPr>
                <w:rFonts w:ascii="Times New Roman" w:hAnsi="Times New Roman" w:cs="Times New Roman"/>
                <w:color w:val="000000"/>
                <w:sz w:val="24"/>
                <w:szCs w:val="24"/>
              </w:rPr>
            </w:pPr>
            <w:r w:rsidRPr="0077583C">
              <w:rPr>
                <w:rFonts w:ascii="Times New Roman" w:hAnsi="Times New Roman" w:cs="Times New Roman"/>
                <w:color w:val="000000"/>
                <w:sz w:val="24"/>
                <w:szCs w:val="24"/>
              </w:rPr>
              <w:t>≤1000 ETB</w:t>
            </w:r>
          </w:p>
        </w:tc>
        <w:tc>
          <w:tcPr>
            <w:tcW w:w="915" w:type="pct"/>
            <w:gridSpan w:val="2"/>
            <w:shd w:val="clear" w:color="auto" w:fill="auto"/>
          </w:tcPr>
          <w:p w:rsidR="0044040F" w:rsidRPr="0077583C" w:rsidRDefault="0044040F" w:rsidP="00221FD0">
            <w:pPr>
              <w:autoSpaceDE w:val="0"/>
              <w:autoSpaceDN w:val="0"/>
              <w:adjustRightInd w:val="0"/>
              <w:spacing w:line="320" w:lineRule="atLeast"/>
              <w:ind w:left="60" w:right="60"/>
              <w:rPr>
                <w:rFonts w:ascii="Times New Roman" w:hAnsi="Times New Roman" w:cs="Times New Roman"/>
                <w:color w:val="000000"/>
                <w:sz w:val="24"/>
                <w:szCs w:val="24"/>
              </w:rPr>
            </w:pPr>
            <w:r w:rsidRPr="0077583C">
              <w:rPr>
                <w:rFonts w:ascii="Times New Roman" w:hAnsi="Times New Roman" w:cs="Times New Roman"/>
                <w:color w:val="000000"/>
                <w:sz w:val="24"/>
                <w:szCs w:val="24"/>
              </w:rPr>
              <w:t>42</w:t>
            </w:r>
          </w:p>
        </w:tc>
        <w:tc>
          <w:tcPr>
            <w:tcW w:w="662" w:type="pct"/>
            <w:gridSpan w:val="2"/>
            <w:shd w:val="clear" w:color="auto" w:fill="auto"/>
          </w:tcPr>
          <w:p w:rsidR="0044040F" w:rsidRPr="0077583C" w:rsidRDefault="0044040F" w:rsidP="00221FD0">
            <w:pPr>
              <w:autoSpaceDE w:val="0"/>
              <w:autoSpaceDN w:val="0"/>
              <w:adjustRightInd w:val="0"/>
              <w:spacing w:line="320" w:lineRule="atLeast"/>
              <w:ind w:left="60" w:right="60"/>
              <w:jc w:val="right"/>
              <w:rPr>
                <w:rFonts w:ascii="Times New Roman" w:hAnsi="Times New Roman" w:cs="Times New Roman"/>
                <w:color w:val="000000"/>
                <w:sz w:val="24"/>
                <w:szCs w:val="24"/>
              </w:rPr>
            </w:pPr>
            <w:r w:rsidRPr="0077583C">
              <w:rPr>
                <w:rFonts w:ascii="Times New Roman" w:hAnsi="Times New Roman" w:cs="Times New Roman"/>
                <w:color w:val="000000"/>
                <w:sz w:val="24"/>
                <w:szCs w:val="24"/>
              </w:rPr>
              <w:t>24.9</w:t>
            </w:r>
          </w:p>
        </w:tc>
      </w:tr>
      <w:tr w:rsidR="0044040F" w:rsidRPr="0077583C" w:rsidTr="00221FD0">
        <w:tc>
          <w:tcPr>
            <w:tcW w:w="2005" w:type="pct"/>
            <w:vMerge/>
            <w:shd w:val="clear" w:color="auto" w:fill="auto"/>
          </w:tcPr>
          <w:p w:rsidR="0044040F" w:rsidRPr="0077583C" w:rsidRDefault="0044040F" w:rsidP="00221FD0">
            <w:pPr>
              <w:autoSpaceDE w:val="0"/>
              <w:autoSpaceDN w:val="0"/>
              <w:adjustRightInd w:val="0"/>
              <w:rPr>
                <w:rFonts w:ascii="Times New Roman" w:hAnsi="Times New Roman" w:cs="Times New Roman"/>
                <w:color w:val="000000"/>
                <w:sz w:val="24"/>
                <w:szCs w:val="24"/>
              </w:rPr>
            </w:pPr>
          </w:p>
        </w:tc>
        <w:tc>
          <w:tcPr>
            <w:tcW w:w="1418" w:type="pct"/>
            <w:gridSpan w:val="2"/>
            <w:shd w:val="clear" w:color="auto" w:fill="auto"/>
          </w:tcPr>
          <w:p w:rsidR="0044040F" w:rsidRPr="0077583C" w:rsidRDefault="0044040F" w:rsidP="00221FD0">
            <w:pPr>
              <w:autoSpaceDE w:val="0"/>
              <w:autoSpaceDN w:val="0"/>
              <w:adjustRightInd w:val="0"/>
              <w:spacing w:line="320" w:lineRule="atLeast"/>
              <w:ind w:left="60" w:right="60"/>
              <w:jc w:val="both"/>
              <w:rPr>
                <w:rFonts w:ascii="Times New Roman" w:hAnsi="Times New Roman" w:cs="Times New Roman"/>
                <w:color w:val="000000"/>
                <w:sz w:val="24"/>
                <w:szCs w:val="24"/>
              </w:rPr>
            </w:pPr>
            <w:r w:rsidRPr="0077583C">
              <w:rPr>
                <w:rFonts w:ascii="Times New Roman" w:hAnsi="Times New Roman" w:cs="Times New Roman"/>
                <w:color w:val="000000"/>
                <w:sz w:val="24"/>
                <w:szCs w:val="24"/>
              </w:rPr>
              <w:t>&gt;1000 ETB</w:t>
            </w:r>
          </w:p>
        </w:tc>
        <w:tc>
          <w:tcPr>
            <w:tcW w:w="915" w:type="pct"/>
            <w:gridSpan w:val="2"/>
            <w:shd w:val="clear" w:color="auto" w:fill="auto"/>
          </w:tcPr>
          <w:p w:rsidR="0044040F" w:rsidRPr="0077583C" w:rsidRDefault="0044040F" w:rsidP="00221FD0">
            <w:pPr>
              <w:autoSpaceDE w:val="0"/>
              <w:autoSpaceDN w:val="0"/>
              <w:adjustRightInd w:val="0"/>
              <w:spacing w:line="320" w:lineRule="atLeast"/>
              <w:ind w:left="60" w:right="60"/>
              <w:rPr>
                <w:rFonts w:ascii="Times New Roman" w:hAnsi="Times New Roman" w:cs="Times New Roman"/>
                <w:color w:val="000000"/>
                <w:sz w:val="24"/>
                <w:szCs w:val="24"/>
              </w:rPr>
            </w:pPr>
            <w:r w:rsidRPr="0077583C">
              <w:rPr>
                <w:rFonts w:ascii="Times New Roman" w:hAnsi="Times New Roman" w:cs="Times New Roman"/>
                <w:color w:val="000000"/>
                <w:sz w:val="24"/>
                <w:szCs w:val="24"/>
              </w:rPr>
              <w:t>127</w:t>
            </w:r>
          </w:p>
        </w:tc>
        <w:tc>
          <w:tcPr>
            <w:tcW w:w="662" w:type="pct"/>
            <w:gridSpan w:val="2"/>
            <w:shd w:val="clear" w:color="auto" w:fill="auto"/>
          </w:tcPr>
          <w:p w:rsidR="0044040F" w:rsidRPr="0077583C" w:rsidRDefault="0044040F" w:rsidP="00221FD0">
            <w:pPr>
              <w:autoSpaceDE w:val="0"/>
              <w:autoSpaceDN w:val="0"/>
              <w:adjustRightInd w:val="0"/>
              <w:spacing w:line="320" w:lineRule="atLeast"/>
              <w:ind w:left="60" w:right="60"/>
              <w:jc w:val="right"/>
              <w:rPr>
                <w:rFonts w:ascii="Times New Roman" w:hAnsi="Times New Roman" w:cs="Times New Roman"/>
                <w:color w:val="000000"/>
                <w:sz w:val="24"/>
                <w:szCs w:val="24"/>
              </w:rPr>
            </w:pPr>
            <w:r w:rsidRPr="0077583C">
              <w:rPr>
                <w:rFonts w:ascii="Times New Roman" w:hAnsi="Times New Roman" w:cs="Times New Roman"/>
                <w:color w:val="000000"/>
                <w:sz w:val="24"/>
                <w:szCs w:val="24"/>
              </w:rPr>
              <w:t>75.1</w:t>
            </w:r>
          </w:p>
        </w:tc>
      </w:tr>
      <w:tr w:rsidR="0044040F" w:rsidRPr="0077583C" w:rsidTr="00221FD0">
        <w:tc>
          <w:tcPr>
            <w:tcW w:w="2005" w:type="pct"/>
            <w:vMerge w:val="restart"/>
            <w:shd w:val="clear" w:color="auto" w:fill="auto"/>
          </w:tcPr>
          <w:p w:rsidR="0044040F" w:rsidRPr="0077583C" w:rsidRDefault="0044040F" w:rsidP="00221FD0">
            <w:pPr>
              <w:autoSpaceDE w:val="0"/>
              <w:autoSpaceDN w:val="0"/>
              <w:adjustRightInd w:val="0"/>
              <w:spacing w:line="320" w:lineRule="atLeast"/>
              <w:ind w:left="60" w:right="60"/>
              <w:rPr>
                <w:rFonts w:ascii="Times New Roman" w:hAnsi="Times New Roman" w:cs="Times New Roman"/>
                <w:color w:val="000000"/>
                <w:sz w:val="24"/>
                <w:szCs w:val="24"/>
              </w:rPr>
            </w:pPr>
            <w:r w:rsidRPr="0077583C">
              <w:rPr>
                <w:rFonts w:ascii="Times New Roman" w:hAnsi="Times New Roman" w:cs="Times New Roman"/>
                <w:bCs/>
                <w:color w:val="000000"/>
                <w:sz w:val="24"/>
                <w:szCs w:val="24"/>
              </w:rPr>
              <w:t>Educational status</w:t>
            </w:r>
          </w:p>
        </w:tc>
        <w:tc>
          <w:tcPr>
            <w:tcW w:w="1418" w:type="pct"/>
            <w:gridSpan w:val="2"/>
            <w:shd w:val="clear" w:color="auto" w:fill="auto"/>
          </w:tcPr>
          <w:p w:rsidR="0044040F" w:rsidRPr="0077583C" w:rsidRDefault="0044040F" w:rsidP="00221FD0">
            <w:pPr>
              <w:spacing w:line="360" w:lineRule="auto"/>
              <w:jc w:val="both"/>
              <w:rPr>
                <w:rFonts w:ascii="Times New Roman" w:hAnsi="Times New Roman" w:cs="Times New Roman"/>
                <w:sz w:val="24"/>
                <w:szCs w:val="24"/>
              </w:rPr>
            </w:pPr>
            <w:r w:rsidRPr="0077583C">
              <w:rPr>
                <w:rFonts w:ascii="Times New Roman" w:hAnsi="Times New Roman" w:cs="Times New Roman"/>
                <w:color w:val="000000"/>
                <w:sz w:val="24"/>
                <w:szCs w:val="24"/>
              </w:rPr>
              <w:t>≤Primary School</w:t>
            </w:r>
          </w:p>
        </w:tc>
        <w:tc>
          <w:tcPr>
            <w:tcW w:w="915" w:type="pct"/>
            <w:gridSpan w:val="2"/>
            <w:shd w:val="clear" w:color="auto" w:fill="auto"/>
          </w:tcPr>
          <w:p w:rsidR="0044040F" w:rsidRPr="0077583C" w:rsidRDefault="0044040F" w:rsidP="00221FD0">
            <w:pPr>
              <w:autoSpaceDE w:val="0"/>
              <w:autoSpaceDN w:val="0"/>
              <w:adjustRightInd w:val="0"/>
              <w:spacing w:line="320" w:lineRule="atLeast"/>
              <w:ind w:left="60" w:right="60"/>
              <w:rPr>
                <w:rFonts w:ascii="Times New Roman" w:hAnsi="Times New Roman" w:cs="Times New Roman"/>
                <w:color w:val="000000"/>
                <w:sz w:val="24"/>
                <w:szCs w:val="24"/>
              </w:rPr>
            </w:pPr>
            <w:r w:rsidRPr="0077583C">
              <w:rPr>
                <w:rFonts w:ascii="Times New Roman" w:hAnsi="Times New Roman" w:cs="Times New Roman"/>
                <w:color w:val="000000"/>
                <w:sz w:val="24"/>
                <w:szCs w:val="24"/>
              </w:rPr>
              <w:t>87</w:t>
            </w:r>
          </w:p>
        </w:tc>
        <w:tc>
          <w:tcPr>
            <w:tcW w:w="662" w:type="pct"/>
            <w:gridSpan w:val="2"/>
            <w:shd w:val="clear" w:color="auto" w:fill="auto"/>
          </w:tcPr>
          <w:p w:rsidR="0044040F" w:rsidRPr="0077583C" w:rsidRDefault="0044040F" w:rsidP="00221FD0">
            <w:pPr>
              <w:autoSpaceDE w:val="0"/>
              <w:autoSpaceDN w:val="0"/>
              <w:adjustRightInd w:val="0"/>
              <w:spacing w:line="320" w:lineRule="atLeast"/>
              <w:ind w:left="60" w:right="60"/>
              <w:jc w:val="right"/>
              <w:rPr>
                <w:rFonts w:ascii="Times New Roman" w:hAnsi="Times New Roman" w:cs="Times New Roman"/>
                <w:color w:val="000000"/>
                <w:sz w:val="24"/>
                <w:szCs w:val="24"/>
              </w:rPr>
            </w:pPr>
            <w:r w:rsidRPr="0077583C">
              <w:rPr>
                <w:rFonts w:ascii="Times New Roman" w:hAnsi="Times New Roman" w:cs="Times New Roman"/>
                <w:color w:val="000000"/>
                <w:sz w:val="24"/>
                <w:szCs w:val="24"/>
              </w:rPr>
              <w:t>51.5</w:t>
            </w:r>
          </w:p>
        </w:tc>
      </w:tr>
      <w:tr w:rsidR="0044040F" w:rsidRPr="0077583C" w:rsidTr="00221FD0">
        <w:tc>
          <w:tcPr>
            <w:tcW w:w="2005" w:type="pct"/>
            <w:vMerge/>
            <w:shd w:val="clear" w:color="auto" w:fill="auto"/>
          </w:tcPr>
          <w:p w:rsidR="0044040F" w:rsidRPr="0077583C" w:rsidRDefault="0044040F" w:rsidP="00221FD0">
            <w:pPr>
              <w:autoSpaceDE w:val="0"/>
              <w:autoSpaceDN w:val="0"/>
              <w:adjustRightInd w:val="0"/>
              <w:rPr>
                <w:rFonts w:ascii="Times New Roman" w:hAnsi="Times New Roman" w:cs="Times New Roman"/>
                <w:color w:val="000000"/>
                <w:sz w:val="24"/>
                <w:szCs w:val="24"/>
              </w:rPr>
            </w:pPr>
          </w:p>
        </w:tc>
        <w:tc>
          <w:tcPr>
            <w:tcW w:w="1418" w:type="pct"/>
            <w:gridSpan w:val="2"/>
            <w:shd w:val="clear" w:color="auto" w:fill="auto"/>
          </w:tcPr>
          <w:p w:rsidR="0044040F" w:rsidRPr="0077583C" w:rsidRDefault="0044040F" w:rsidP="00221FD0">
            <w:pPr>
              <w:spacing w:line="360" w:lineRule="auto"/>
              <w:jc w:val="both"/>
              <w:rPr>
                <w:rFonts w:ascii="Times New Roman" w:hAnsi="Times New Roman" w:cs="Times New Roman"/>
                <w:sz w:val="24"/>
                <w:szCs w:val="24"/>
              </w:rPr>
            </w:pPr>
            <w:r w:rsidRPr="0077583C">
              <w:rPr>
                <w:rFonts w:ascii="Times New Roman" w:hAnsi="Times New Roman" w:cs="Times New Roman"/>
                <w:color w:val="000000"/>
                <w:sz w:val="24"/>
                <w:szCs w:val="24"/>
              </w:rPr>
              <w:t>&gt;primary school</w:t>
            </w:r>
          </w:p>
        </w:tc>
        <w:tc>
          <w:tcPr>
            <w:tcW w:w="915" w:type="pct"/>
            <w:gridSpan w:val="2"/>
            <w:shd w:val="clear" w:color="auto" w:fill="auto"/>
          </w:tcPr>
          <w:p w:rsidR="0044040F" w:rsidRPr="0077583C" w:rsidRDefault="0044040F" w:rsidP="00221FD0">
            <w:pPr>
              <w:autoSpaceDE w:val="0"/>
              <w:autoSpaceDN w:val="0"/>
              <w:adjustRightInd w:val="0"/>
              <w:spacing w:line="320" w:lineRule="atLeast"/>
              <w:ind w:left="60" w:right="60"/>
              <w:rPr>
                <w:rFonts w:ascii="Times New Roman" w:hAnsi="Times New Roman" w:cs="Times New Roman"/>
                <w:color w:val="000000"/>
                <w:sz w:val="24"/>
                <w:szCs w:val="24"/>
              </w:rPr>
            </w:pPr>
            <w:r w:rsidRPr="0077583C">
              <w:rPr>
                <w:rFonts w:ascii="Times New Roman" w:hAnsi="Times New Roman" w:cs="Times New Roman"/>
                <w:color w:val="000000"/>
                <w:sz w:val="24"/>
                <w:szCs w:val="24"/>
              </w:rPr>
              <w:t>82</w:t>
            </w:r>
          </w:p>
        </w:tc>
        <w:tc>
          <w:tcPr>
            <w:tcW w:w="662" w:type="pct"/>
            <w:gridSpan w:val="2"/>
            <w:shd w:val="clear" w:color="auto" w:fill="auto"/>
          </w:tcPr>
          <w:p w:rsidR="0044040F" w:rsidRPr="0077583C" w:rsidRDefault="0044040F" w:rsidP="00221FD0">
            <w:pPr>
              <w:autoSpaceDE w:val="0"/>
              <w:autoSpaceDN w:val="0"/>
              <w:adjustRightInd w:val="0"/>
              <w:spacing w:line="320" w:lineRule="atLeast"/>
              <w:ind w:left="60" w:right="60"/>
              <w:jc w:val="right"/>
              <w:rPr>
                <w:rFonts w:ascii="Times New Roman" w:hAnsi="Times New Roman" w:cs="Times New Roman"/>
                <w:color w:val="000000"/>
                <w:sz w:val="24"/>
                <w:szCs w:val="24"/>
              </w:rPr>
            </w:pPr>
            <w:r w:rsidRPr="0077583C">
              <w:rPr>
                <w:rFonts w:ascii="Times New Roman" w:hAnsi="Times New Roman" w:cs="Times New Roman"/>
                <w:color w:val="000000"/>
                <w:sz w:val="24"/>
                <w:szCs w:val="24"/>
              </w:rPr>
              <w:t>48.5</w:t>
            </w:r>
          </w:p>
        </w:tc>
      </w:tr>
      <w:tr w:rsidR="0044040F" w:rsidRPr="0077583C" w:rsidTr="00221FD0">
        <w:tc>
          <w:tcPr>
            <w:tcW w:w="2005" w:type="pct"/>
            <w:vMerge w:val="restart"/>
            <w:shd w:val="clear" w:color="auto" w:fill="auto"/>
          </w:tcPr>
          <w:p w:rsidR="0044040F" w:rsidRPr="0077583C" w:rsidRDefault="0044040F" w:rsidP="00221FD0">
            <w:pPr>
              <w:autoSpaceDE w:val="0"/>
              <w:autoSpaceDN w:val="0"/>
              <w:adjustRightInd w:val="0"/>
              <w:spacing w:line="320" w:lineRule="atLeast"/>
              <w:ind w:left="60" w:right="60"/>
              <w:rPr>
                <w:rFonts w:ascii="Times New Roman" w:hAnsi="Times New Roman" w:cs="Times New Roman"/>
                <w:color w:val="000000"/>
                <w:sz w:val="24"/>
                <w:szCs w:val="24"/>
              </w:rPr>
            </w:pPr>
            <w:r w:rsidRPr="0077583C">
              <w:rPr>
                <w:rFonts w:ascii="Times New Roman" w:hAnsi="Times New Roman" w:cs="Times New Roman"/>
                <w:bCs/>
                <w:color w:val="000000"/>
                <w:sz w:val="24"/>
                <w:szCs w:val="24"/>
              </w:rPr>
              <w:t>Marital status</w:t>
            </w:r>
          </w:p>
        </w:tc>
        <w:tc>
          <w:tcPr>
            <w:tcW w:w="1418" w:type="pct"/>
            <w:gridSpan w:val="2"/>
            <w:shd w:val="clear" w:color="auto" w:fill="auto"/>
          </w:tcPr>
          <w:p w:rsidR="0044040F" w:rsidRPr="0077583C" w:rsidRDefault="0044040F" w:rsidP="00221FD0">
            <w:pPr>
              <w:autoSpaceDE w:val="0"/>
              <w:autoSpaceDN w:val="0"/>
              <w:adjustRightInd w:val="0"/>
              <w:spacing w:line="320" w:lineRule="atLeast"/>
              <w:ind w:left="60" w:right="60"/>
              <w:rPr>
                <w:rFonts w:ascii="Times New Roman" w:hAnsi="Times New Roman" w:cs="Times New Roman"/>
                <w:color w:val="000000"/>
                <w:sz w:val="24"/>
                <w:szCs w:val="24"/>
              </w:rPr>
            </w:pPr>
            <w:r w:rsidRPr="0077583C">
              <w:rPr>
                <w:rFonts w:ascii="Times New Roman" w:hAnsi="Times New Roman" w:cs="Times New Roman"/>
                <w:color w:val="000000"/>
                <w:sz w:val="24"/>
                <w:szCs w:val="24"/>
              </w:rPr>
              <w:t>Married</w:t>
            </w:r>
          </w:p>
        </w:tc>
        <w:tc>
          <w:tcPr>
            <w:tcW w:w="915" w:type="pct"/>
            <w:gridSpan w:val="2"/>
            <w:shd w:val="clear" w:color="auto" w:fill="auto"/>
          </w:tcPr>
          <w:p w:rsidR="0044040F" w:rsidRPr="0077583C" w:rsidRDefault="0044040F" w:rsidP="00221FD0">
            <w:pPr>
              <w:autoSpaceDE w:val="0"/>
              <w:autoSpaceDN w:val="0"/>
              <w:adjustRightInd w:val="0"/>
              <w:spacing w:line="320" w:lineRule="atLeast"/>
              <w:ind w:left="60" w:right="60"/>
              <w:rPr>
                <w:rFonts w:ascii="Times New Roman" w:hAnsi="Times New Roman" w:cs="Times New Roman"/>
                <w:color w:val="000000"/>
                <w:sz w:val="24"/>
                <w:szCs w:val="24"/>
              </w:rPr>
            </w:pPr>
            <w:r w:rsidRPr="0077583C">
              <w:rPr>
                <w:rFonts w:ascii="Times New Roman" w:hAnsi="Times New Roman" w:cs="Times New Roman"/>
                <w:color w:val="000000"/>
                <w:sz w:val="24"/>
                <w:szCs w:val="24"/>
              </w:rPr>
              <w:t>76</w:t>
            </w:r>
          </w:p>
        </w:tc>
        <w:tc>
          <w:tcPr>
            <w:tcW w:w="662" w:type="pct"/>
            <w:gridSpan w:val="2"/>
            <w:shd w:val="clear" w:color="auto" w:fill="auto"/>
          </w:tcPr>
          <w:p w:rsidR="0044040F" w:rsidRPr="0077583C" w:rsidRDefault="0044040F" w:rsidP="00221FD0">
            <w:pPr>
              <w:autoSpaceDE w:val="0"/>
              <w:autoSpaceDN w:val="0"/>
              <w:adjustRightInd w:val="0"/>
              <w:spacing w:line="320" w:lineRule="atLeast"/>
              <w:ind w:left="60" w:right="60"/>
              <w:jc w:val="right"/>
              <w:rPr>
                <w:rFonts w:ascii="Times New Roman" w:hAnsi="Times New Roman" w:cs="Times New Roman"/>
                <w:color w:val="000000"/>
                <w:sz w:val="24"/>
                <w:szCs w:val="24"/>
              </w:rPr>
            </w:pPr>
            <w:r w:rsidRPr="0077583C">
              <w:rPr>
                <w:rFonts w:ascii="Times New Roman" w:hAnsi="Times New Roman" w:cs="Times New Roman"/>
                <w:color w:val="000000"/>
                <w:sz w:val="24"/>
                <w:szCs w:val="24"/>
              </w:rPr>
              <w:t>45.0</w:t>
            </w:r>
          </w:p>
        </w:tc>
      </w:tr>
      <w:tr w:rsidR="0044040F" w:rsidRPr="0077583C" w:rsidTr="00221FD0">
        <w:tc>
          <w:tcPr>
            <w:tcW w:w="2005" w:type="pct"/>
            <w:vMerge/>
            <w:shd w:val="clear" w:color="auto" w:fill="auto"/>
          </w:tcPr>
          <w:p w:rsidR="0044040F" w:rsidRPr="0077583C" w:rsidRDefault="0044040F" w:rsidP="00221FD0">
            <w:pPr>
              <w:autoSpaceDE w:val="0"/>
              <w:autoSpaceDN w:val="0"/>
              <w:adjustRightInd w:val="0"/>
              <w:rPr>
                <w:rFonts w:ascii="Times New Roman" w:hAnsi="Times New Roman" w:cs="Times New Roman"/>
                <w:color w:val="000000"/>
                <w:sz w:val="24"/>
                <w:szCs w:val="24"/>
              </w:rPr>
            </w:pPr>
          </w:p>
        </w:tc>
        <w:tc>
          <w:tcPr>
            <w:tcW w:w="1418" w:type="pct"/>
            <w:gridSpan w:val="2"/>
            <w:shd w:val="clear" w:color="auto" w:fill="auto"/>
          </w:tcPr>
          <w:p w:rsidR="0044040F" w:rsidRPr="0077583C" w:rsidRDefault="0044040F" w:rsidP="00221FD0">
            <w:pPr>
              <w:autoSpaceDE w:val="0"/>
              <w:autoSpaceDN w:val="0"/>
              <w:adjustRightInd w:val="0"/>
              <w:spacing w:line="320" w:lineRule="atLeast"/>
              <w:ind w:left="60" w:right="60"/>
              <w:rPr>
                <w:rFonts w:ascii="Times New Roman" w:hAnsi="Times New Roman" w:cs="Times New Roman"/>
                <w:color w:val="000000"/>
                <w:sz w:val="24"/>
                <w:szCs w:val="24"/>
              </w:rPr>
            </w:pPr>
            <w:r w:rsidRPr="0077583C">
              <w:rPr>
                <w:rFonts w:ascii="Times New Roman" w:hAnsi="Times New Roman" w:cs="Times New Roman"/>
                <w:color w:val="000000"/>
                <w:sz w:val="24"/>
                <w:szCs w:val="24"/>
              </w:rPr>
              <w:t>Unmarried</w:t>
            </w:r>
          </w:p>
        </w:tc>
        <w:tc>
          <w:tcPr>
            <w:tcW w:w="915" w:type="pct"/>
            <w:gridSpan w:val="2"/>
            <w:shd w:val="clear" w:color="auto" w:fill="auto"/>
          </w:tcPr>
          <w:p w:rsidR="0044040F" w:rsidRPr="0077583C" w:rsidRDefault="0044040F" w:rsidP="00221FD0">
            <w:pPr>
              <w:autoSpaceDE w:val="0"/>
              <w:autoSpaceDN w:val="0"/>
              <w:adjustRightInd w:val="0"/>
              <w:spacing w:line="320" w:lineRule="atLeast"/>
              <w:ind w:left="60" w:right="60"/>
              <w:rPr>
                <w:rFonts w:ascii="Times New Roman" w:hAnsi="Times New Roman" w:cs="Times New Roman"/>
                <w:color w:val="000000"/>
                <w:sz w:val="24"/>
                <w:szCs w:val="24"/>
              </w:rPr>
            </w:pPr>
            <w:r w:rsidRPr="0077583C">
              <w:rPr>
                <w:rFonts w:ascii="Times New Roman" w:hAnsi="Times New Roman" w:cs="Times New Roman"/>
                <w:color w:val="000000"/>
                <w:sz w:val="24"/>
                <w:szCs w:val="24"/>
              </w:rPr>
              <w:t>93</w:t>
            </w:r>
          </w:p>
        </w:tc>
        <w:tc>
          <w:tcPr>
            <w:tcW w:w="662" w:type="pct"/>
            <w:gridSpan w:val="2"/>
            <w:shd w:val="clear" w:color="auto" w:fill="auto"/>
          </w:tcPr>
          <w:p w:rsidR="0044040F" w:rsidRPr="0077583C" w:rsidRDefault="0044040F" w:rsidP="00221FD0">
            <w:pPr>
              <w:autoSpaceDE w:val="0"/>
              <w:autoSpaceDN w:val="0"/>
              <w:adjustRightInd w:val="0"/>
              <w:spacing w:line="320" w:lineRule="atLeast"/>
              <w:ind w:left="60" w:right="60"/>
              <w:jc w:val="right"/>
              <w:rPr>
                <w:rFonts w:ascii="Times New Roman" w:hAnsi="Times New Roman" w:cs="Times New Roman"/>
                <w:color w:val="000000"/>
                <w:sz w:val="24"/>
                <w:szCs w:val="24"/>
              </w:rPr>
            </w:pPr>
            <w:r w:rsidRPr="0077583C">
              <w:rPr>
                <w:rFonts w:ascii="Times New Roman" w:hAnsi="Times New Roman" w:cs="Times New Roman"/>
                <w:color w:val="000000"/>
                <w:sz w:val="24"/>
                <w:szCs w:val="24"/>
              </w:rPr>
              <w:t>55.0</w:t>
            </w:r>
          </w:p>
        </w:tc>
      </w:tr>
      <w:tr w:rsidR="0044040F" w:rsidRPr="0077583C" w:rsidTr="00221FD0">
        <w:tc>
          <w:tcPr>
            <w:tcW w:w="2005" w:type="pct"/>
            <w:vMerge w:val="restart"/>
            <w:shd w:val="clear" w:color="auto" w:fill="auto"/>
          </w:tcPr>
          <w:p w:rsidR="0044040F" w:rsidRPr="0077583C" w:rsidRDefault="0044040F" w:rsidP="00221FD0">
            <w:pPr>
              <w:autoSpaceDE w:val="0"/>
              <w:autoSpaceDN w:val="0"/>
              <w:adjustRightInd w:val="0"/>
              <w:spacing w:line="320" w:lineRule="atLeast"/>
              <w:ind w:left="60" w:right="60"/>
              <w:rPr>
                <w:rFonts w:ascii="Times New Roman" w:hAnsi="Times New Roman" w:cs="Times New Roman"/>
                <w:color w:val="000000"/>
                <w:sz w:val="24"/>
                <w:szCs w:val="24"/>
              </w:rPr>
            </w:pPr>
            <w:r w:rsidRPr="0077583C">
              <w:rPr>
                <w:rFonts w:ascii="Times New Roman" w:hAnsi="Times New Roman" w:cs="Times New Roman"/>
                <w:bCs/>
                <w:color w:val="000000"/>
                <w:sz w:val="24"/>
                <w:szCs w:val="24"/>
              </w:rPr>
              <w:t>Occupation</w:t>
            </w:r>
          </w:p>
        </w:tc>
        <w:tc>
          <w:tcPr>
            <w:tcW w:w="1418" w:type="pct"/>
            <w:gridSpan w:val="2"/>
            <w:shd w:val="clear" w:color="auto" w:fill="auto"/>
          </w:tcPr>
          <w:p w:rsidR="0044040F" w:rsidRPr="0077583C" w:rsidRDefault="0044040F" w:rsidP="00221FD0">
            <w:pPr>
              <w:autoSpaceDE w:val="0"/>
              <w:autoSpaceDN w:val="0"/>
              <w:adjustRightInd w:val="0"/>
              <w:spacing w:line="320" w:lineRule="atLeast"/>
              <w:ind w:left="60" w:right="60"/>
              <w:rPr>
                <w:rFonts w:ascii="Times New Roman" w:hAnsi="Times New Roman" w:cs="Times New Roman"/>
                <w:color w:val="000000"/>
                <w:sz w:val="24"/>
                <w:szCs w:val="24"/>
              </w:rPr>
            </w:pPr>
            <w:r w:rsidRPr="0077583C">
              <w:rPr>
                <w:rFonts w:ascii="Times New Roman" w:hAnsi="Times New Roman" w:cs="Times New Roman"/>
                <w:color w:val="000000"/>
                <w:sz w:val="24"/>
                <w:szCs w:val="24"/>
              </w:rPr>
              <w:t>Unemployed</w:t>
            </w:r>
          </w:p>
        </w:tc>
        <w:tc>
          <w:tcPr>
            <w:tcW w:w="915" w:type="pct"/>
            <w:gridSpan w:val="2"/>
            <w:shd w:val="clear" w:color="auto" w:fill="auto"/>
          </w:tcPr>
          <w:p w:rsidR="0044040F" w:rsidRPr="0077583C" w:rsidRDefault="0044040F" w:rsidP="00221FD0">
            <w:pPr>
              <w:autoSpaceDE w:val="0"/>
              <w:autoSpaceDN w:val="0"/>
              <w:adjustRightInd w:val="0"/>
              <w:spacing w:line="320" w:lineRule="atLeast"/>
              <w:ind w:left="60" w:right="60"/>
              <w:rPr>
                <w:rFonts w:ascii="Times New Roman" w:hAnsi="Times New Roman" w:cs="Times New Roman"/>
                <w:color w:val="000000"/>
                <w:sz w:val="24"/>
                <w:szCs w:val="24"/>
              </w:rPr>
            </w:pPr>
            <w:r w:rsidRPr="0077583C">
              <w:rPr>
                <w:rFonts w:ascii="Times New Roman" w:hAnsi="Times New Roman" w:cs="Times New Roman"/>
                <w:color w:val="000000"/>
                <w:sz w:val="24"/>
                <w:szCs w:val="24"/>
              </w:rPr>
              <w:t>75</w:t>
            </w:r>
          </w:p>
        </w:tc>
        <w:tc>
          <w:tcPr>
            <w:tcW w:w="662" w:type="pct"/>
            <w:gridSpan w:val="2"/>
            <w:shd w:val="clear" w:color="auto" w:fill="auto"/>
          </w:tcPr>
          <w:p w:rsidR="0044040F" w:rsidRPr="0077583C" w:rsidRDefault="0044040F" w:rsidP="00221FD0">
            <w:pPr>
              <w:autoSpaceDE w:val="0"/>
              <w:autoSpaceDN w:val="0"/>
              <w:adjustRightInd w:val="0"/>
              <w:spacing w:line="320" w:lineRule="atLeast"/>
              <w:ind w:left="60" w:right="60"/>
              <w:jc w:val="right"/>
              <w:rPr>
                <w:rFonts w:ascii="Times New Roman" w:hAnsi="Times New Roman" w:cs="Times New Roman"/>
                <w:color w:val="000000"/>
                <w:sz w:val="24"/>
                <w:szCs w:val="24"/>
              </w:rPr>
            </w:pPr>
            <w:r w:rsidRPr="0077583C">
              <w:rPr>
                <w:rFonts w:ascii="Times New Roman" w:hAnsi="Times New Roman" w:cs="Times New Roman"/>
                <w:color w:val="000000"/>
                <w:sz w:val="24"/>
                <w:szCs w:val="24"/>
              </w:rPr>
              <w:t>44.4</w:t>
            </w:r>
          </w:p>
        </w:tc>
      </w:tr>
      <w:tr w:rsidR="0044040F" w:rsidRPr="0077583C" w:rsidTr="00221FD0">
        <w:tc>
          <w:tcPr>
            <w:tcW w:w="2005" w:type="pct"/>
            <w:vMerge/>
            <w:shd w:val="clear" w:color="auto" w:fill="auto"/>
          </w:tcPr>
          <w:p w:rsidR="0044040F" w:rsidRPr="0077583C" w:rsidRDefault="0044040F" w:rsidP="00221FD0">
            <w:pPr>
              <w:autoSpaceDE w:val="0"/>
              <w:autoSpaceDN w:val="0"/>
              <w:adjustRightInd w:val="0"/>
              <w:rPr>
                <w:rFonts w:ascii="Times New Roman" w:hAnsi="Times New Roman" w:cs="Times New Roman"/>
                <w:color w:val="000000"/>
                <w:sz w:val="24"/>
                <w:szCs w:val="24"/>
              </w:rPr>
            </w:pPr>
          </w:p>
        </w:tc>
        <w:tc>
          <w:tcPr>
            <w:tcW w:w="1418" w:type="pct"/>
            <w:gridSpan w:val="2"/>
            <w:shd w:val="clear" w:color="auto" w:fill="auto"/>
          </w:tcPr>
          <w:p w:rsidR="0044040F" w:rsidRPr="0077583C" w:rsidRDefault="0044040F" w:rsidP="00221FD0">
            <w:pPr>
              <w:autoSpaceDE w:val="0"/>
              <w:autoSpaceDN w:val="0"/>
              <w:adjustRightInd w:val="0"/>
              <w:spacing w:line="320" w:lineRule="atLeast"/>
              <w:ind w:left="60" w:right="60"/>
              <w:rPr>
                <w:rFonts w:ascii="Times New Roman" w:hAnsi="Times New Roman" w:cs="Times New Roman"/>
                <w:color w:val="000000"/>
                <w:sz w:val="24"/>
                <w:szCs w:val="24"/>
              </w:rPr>
            </w:pPr>
            <w:r w:rsidRPr="0077583C">
              <w:rPr>
                <w:rFonts w:ascii="Times New Roman" w:hAnsi="Times New Roman" w:cs="Times New Roman"/>
                <w:color w:val="000000"/>
                <w:sz w:val="24"/>
                <w:szCs w:val="24"/>
              </w:rPr>
              <w:t>Employed</w:t>
            </w:r>
          </w:p>
        </w:tc>
        <w:tc>
          <w:tcPr>
            <w:tcW w:w="915" w:type="pct"/>
            <w:gridSpan w:val="2"/>
            <w:shd w:val="clear" w:color="auto" w:fill="auto"/>
          </w:tcPr>
          <w:p w:rsidR="0044040F" w:rsidRPr="0077583C" w:rsidRDefault="0044040F" w:rsidP="00221FD0">
            <w:pPr>
              <w:autoSpaceDE w:val="0"/>
              <w:autoSpaceDN w:val="0"/>
              <w:adjustRightInd w:val="0"/>
              <w:spacing w:line="320" w:lineRule="atLeast"/>
              <w:ind w:left="60" w:right="60"/>
              <w:rPr>
                <w:rFonts w:ascii="Times New Roman" w:hAnsi="Times New Roman" w:cs="Times New Roman"/>
                <w:color w:val="000000"/>
                <w:sz w:val="24"/>
                <w:szCs w:val="24"/>
              </w:rPr>
            </w:pPr>
            <w:r w:rsidRPr="0077583C">
              <w:rPr>
                <w:rFonts w:ascii="Times New Roman" w:hAnsi="Times New Roman" w:cs="Times New Roman"/>
                <w:color w:val="000000"/>
                <w:sz w:val="24"/>
                <w:szCs w:val="24"/>
              </w:rPr>
              <w:t>94</w:t>
            </w:r>
          </w:p>
        </w:tc>
        <w:tc>
          <w:tcPr>
            <w:tcW w:w="662" w:type="pct"/>
            <w:gridSpan w:val="2"/>
            <w:shd w:val="clear" w:color="auto" w:fill="auto"/>
          </w:tcPr>
          <w:p w:rsidR="0044040F" w:rsidRPr="0077583C" w:rsidRDefault="0044040F" w:rsidP="00221FD0">
            <w:pPr>
              <w:autoSpaceDE w:val="0"/>
              <w:autoSpaceDN w:val="0"/>
              <w:adjustRightInd w:val="0"/>
              <w:spacing w:line="320" w:lineRule="atLeast"/>
              <w:ind w:left="60" w:right="60"/>
              <w:jc w:val="right"/>
              <w:rPr>
                <w:rFonts w:ascii="Times New Roman" w:hAnsi="Times New Roman" w:cs="Times New Roman"/>
                <w:color w:val="000000"/>
                <w:sz w:val="24"/>
                <w:szCs w:val="24"/>
              </w:rPr>
            </w:pPr>
            <w:r w:rsidRPr="0077583C">
              <w:rPr>
                <w:rFonts w:ascii="Times New Roman" w:hAnsi="Times New Roman" w:cs="Times New Roman"/>
                <w:color w:val="000000"/>
                <w:sz w:val="24"/>
                <w:szCs w:val="24"/>
              </w:rPr>
              <w:t>55.6</w:t>
            </w:r>
          </w:p>
        </w:tc>
      </w:tr>
      <w:tr w:rsidR="0044040F" w:rsidRPr="0077583C" w:rsidTr="00221FD0">
        <w:trPr>
          <w:trHeight w:val="189"/>
        </w:trPr>
        <w:tc>
          <w:tcPr>
            <w:tcW w:w="2005" w:type="pct"/>
            <w:vMerge w:val="restart"/>
            <w:shd w:val="clear" w:color="auto" w:fill="auto"/>
          </w:tcPr>
          <w:p w:rsidR="0044040F" w:rsidRPr="0077583C" w:rsidRDefault="0044040F" w:rsidP="00221FD0">
            <w:pPr>
              <w:autoSpaceDE w:val="0"/>
              <w:autoSpaceDN w:val="0"/>
              <w:adjustRightInd w:val="0"/>
              <w:spacing w:line="320" w:lineRule="atLeast"/>
              <w:ind w:left="60" w:right="60"/>
              <w:rPr>
                <w:rFonts w:ascii="Times New Roman" w:hAnsi="Times New Roman" w:cs="Times New Roman"/>
                <w:color w:val="000000"/>
                <w:sz w:val="24"/>
                <w:szCs w:val="24"/>
              </w:rPr>
            </w:pPr>
            <w:r w:rsidRPr="0077583C">
              <w:rPr>
                <w:rFonts w:ascii="Times New Roman" w:hAnsi="Times New Roman" w:cs="Times New Roman"/>
                <w:bCs/>
                <w:color w:val="000000"/>
                <w:sz w:val="24"/>
                <w:szCs w:val="24"/>
              </w:rPr>
              <w:t>Drinking Alcohol</w:t>
            </w:r>
          </w:p>
        </w:tc>
        <w:tc>
          <w:tcPr>
            <w:tcW w:w="1418" w:type="pct"/>
            <w:gridSpan w:val="2"/>
            <w:shd w:val="clear" w:color="auto" w:fill="auto"/>
          </w:tcPr>
          <w:p w:rsidR="0044040F" w:rsidRPr="0077583C" w:rsidRDefault="0044040F" w:rsidP="00221FD0">
            <w:pPr>
              <w:autoSpaceDE w:val="0"/>
              <w:autoSpaceDN w:val="0"/>
              <w:adjustRightInd w:val="0"/>
              <w:spacing w:line="320" w:lineRule="atLeast"/>
              <w:ind w:left="60" w:right="60"/>
              <w:rPr>
                <w:rFonts w:ascii="Times New Roman" w:hAnsi="Times New Roman" w:cs="Times New Roman"/>
                <w:color w:val="000000"/>
                <w:sz w:val="24"/>
                <w:szCs w:val="24"/>
              </w:rPr>
            </w:pPr>
            <w:r w:rsidRPr="0077583C">
              <w:rPr>
                <w:rFonts w:ascii="Times New Roman" w:hAnsi="Times New Roman" w:cs="Times New Roman"/>
                <w:color w:val="000000"/>
                <w:sz w:val="24"/>
                <w:szCs w:val="24"/>
              </w:rPr>
              <w:t>yes</w:t>
            </w:r>
          </w:p>
        </w:tc>
        <w:tc>
          <w:tcPr>
            <w:tcW w:w="915" w:type="pct"/>
            <w:gridSpan w:val="2"/>
            <w:shd w:val="clear" w:color="auto" w:fill="auto"/>
          </w:tcPr>
          <w:p w:rsidR="0044040F" w:rsidRPr="0077583C" w:rsidRDefault="0044040F" w:rsidP="00221FD0">
            <w:pPr>
              <w:autoSpaceDE w:val="0"/>
              <w:autoSpaceDN w:val="0"/>
              <w:adjustRightInd w:val="0"/>
              <w:spacing w:line="320" w:lineRule="atLeast"/>
              <w:ind w:left="60" w:right="60"/>
              <w:rPr>
                <w:rFonts w:ascii="Times New Roman" w:hAnsi="Times New Roman" w:cs="Times New Roman"/>
                <w:color w:val="000000"/>
                <w:sz w:val="24"/>
                <w:szCs w:val="24"/>
              </w:rPr>
            </w:pPr>
            <w:r w:rsidRPr="0077583C">
              <w:rPr>
                <w:rFonts w:ascii="Times New Roman" w:hAnsi="Times New Roman" w:cs="Times New Roman"/>
                <w:color w:val="000000"/>
                <w:sz w:val="24"/>
                <w:szCs w:val="24"/>
              </w:rPr>
              <w:t>46</w:t>
            </w:r>
          </w:p>
        </w:tc>
        <w:tc>
          <w:tcPr>
            <w:tcW w:w="662" w:type="pct"/>
            <w:gridSpan w:val="2"/>
            <w:shd w:val="clear" w:color="auto" w:fill="auto"/>
          </w:tcPr>
          <w:p w:rsidR="0044040F" w:rsidRPr="0077583C" w:rsidRDefault="0044040F" w:rsidP="00221FD0">
            <w:pPr>
              <w:autoSpaceDE w:val="0"/>
              <w:autoSpaceDN w:val="0"/>
              <w:adjustRightInd w:val="0"/>
              <w:spacing w:line="320" w:lineRule="atLeast"/>
              <w:ind w:left="60" w:right="60"/>
              <w:jc w:val="right"/>
              <w:rPr>
                <w:rFonts w:ascii="Times New Roman" w:hAnsi="Times New Roman" w:cs="Times New Roman"/>
                <w:color w:val="000000"/>
                <w:sz w:val="24"/>
                <w:szCs w:val="24"/>
              </w:rPr>
            </w:pPr>
            <w:r w:rsidRPr="0077583C">
              <w:rPr>
                <w:rFonts w:ascii="Times New Roman" w:hAnsi="Times New Roman" w:cs="Times New Roman"/>
                <w:color w:val="000000"/>
                <w:sz w:val="24"/>
                <w:szCs w:val="24"/>
              </w:rPr>
              <w:t>27.2</w:t>
            </w:r>
          </w:p>
        </w:tc>
      </w:tr>
      <w:tr w:rsidR="0044040F" w:rsidRPr="0077583C" w:rsidTr="00221FD0">
        <w:tc>
          <w:tcPr>
            <w:tcW w:w="2005" w:type="pct"/>
            <w:vMerge/>
            <w:shd w:val="clear" w:color="auto" w:fill="auto"/>
          </w:tcPr>
          <w:p w:rsidR="0044040F" w:rsidRPr="0077583C" w:rsidRDefault="0044040F" w:rsidP="00221FD0">
            <w:pPr>
              <w:autoSpaceDE w:val="0"/>
              <w:autoSpaceDN w:val="0"/>
              <w:adjustRightInd w:val="0"/>
              <w:rPr>
                <w:rFonts w:ascii="Times New Roman" w:hAnsi="Times New Roman" w:cs="Times New Roman"/>
                <w:color w:val="000000"/>
                <w:sz w:val="24"/>
                <w:szCs w:val="24"/>
              </w:rPr>
            </w:pPr>
          </w:p>
        </w:tc>
        <w:tc>
          <w:tcPr>
            <w:tcW w:w="1418" w:type="pct"/>
            <w:gridSpan w:val="2"/>
            <w:shd w:val="clear" w:color="auto" w:fill="auto"/>
          </w:tcPr>
          <w:p w:rsidR="0044040F" w:rsidRPr="0077583C" w:rsidRDefault="0044040F" w:rsidP="00221FD0">
            <w:pPr>
              <w:autoSpaceDE w:val="0"/>
              <w:autoSpaceDN w:val="0"/>
              <w:adjustRightInd w:val="0"/>
              <w:spacing w:line="320" w:lineRule="atLeast"/>
              <w:ind w:left="60" w:right="60"/>
              <w:rPr>
                <w:rFonts w:ascii="Times New Roman" w:hAnsi="Times New Roman" w:cs="Times New Roman"/>
                <w:color w:val="000000"/>
                <w:sz w:val="24"/>
                <w:szCs w:val="24"/>
              </w:rPr>
            </w:pPr>
            <w:r w:rsidRPr="0077583C">
              <w:rPr>
                <w:rFonts w:ascii="Times New Roman" w:hAnsi="Times New Roman" w:cs="Times New Roman"/>
                <w:color w:val="000000"/>
                <w:sz w:val="24"/>
                <w:szCs w:val="24"/>
              </w:rPr>
              <w:t>No</w:t>
            </w:r>
          </w:p>
        </w:tc>
        <w:tc>
          <w:tcPr>
            <w:tcW w:w="915" w:type="pct"/>
            <w:gridSpan w:val="2"/>
            <w:shd w:val="clear" w:color="auto" w:fill="auto"/>
          </w:tcPr>
          <w:p w:rsidR="0044040F" w:rsidRPr="0077583C" w:rsidRDefault="0044040F" w:rsidP="00221FD0">
            <w:pPr>
              <w:tabs>
                <w:tab w:val="right" w:pos="900"/>
              </w:tabs>
              <w:autoSpaceDE w:val="0"/>
              <w:autoSpaceDN w:val="0"/>
              <w:adjustRightInd w:val="0"/>
              <w:spacing w:line="320" w:lineRule="atLeast"/>
              <w:ind w:right="60"/>
              <w:rPr>
                <w:rFonts w:ascii="Times New Roman" w:hAnsi="Times New Roman" w:cs="Times New Roman"/>
                <w:color w:val="000000"/>
                <w:sz w:val="24"/>
                <w:szCs w:val="24"/>
              </w:rPr>
            </w:pPr>
            <w:r w:rsidRPr="0077583C">
              <w:rPr>
                <w:rFonts w:ascii="Times New Roman" w:hAnsi="Times New Roman" w:cs="Times New Roman"/>
                <w:color w:val="000000"/>
                <w:sz w:val="24"/>
                <w:szCs w:val="24"/>
              </w:rPr>
              <w:t>123</w:t>
            </w:r>
          </w:p>
        </w:tc>
        <w:tc>
          <w:tcPr>
            <w:tcW w:w="662" w:type="pct"/>
            <w:gridSpan w:val="2"/>
            <w:shd w:val="clear" w:color="auto" w:fill="auto"/>
          </w:tcPr>
          <w:p w:rsidR="0044040F" w:rsidRPr="0077583C" w:rsidRDefault="0044040F" w:rsidP="00221FD0">
            <w:pPr>
              <w:autoSpaceDE w:val="0"/>
              <w:autoSpaceDN w:val="0"/>
              <w:adjustRightInd w:val="0"/>
              <w:spacing w:line="320" w:lineRule="atLeast"/>
              <w:ind w:left="60" w:right="60"/>
              <w:jc w:val="right"/>
              <w:rPr>
                <w:rFonts w:ascii="Times New Roman" w:hAnsi="Times New Roman" w:cs="Times New Roman"/>
                <w:color w:val="000000"/>
                <w:sz w:val="24"/>
                <w:szCs w:val="24"/>
              </w:rPr>
            </w:pPr>
            <w:r w:rsidRPr="0077583C">
              <w:rPr>
                <w:rFonts w:ascii="Times New Roman" w:hAnsi="Times New Roman" w:cs="Times New Roman"/>
                <w:color w:val="000000"/>
                <w:sz w:val="24"/>
                <w:szCs w:val="24"/>
              </w:rPr>
              <w:t>72.8</w:t>
            </w:r>
          </w:p>
        </w:tc>
      </w:tr>
      <w:tr w:rsidR="0044040F" w:rsidRPr="0077583C" w:rsidTr="00221FD0">
        <w:tc>
          <w:tcPr>
            <w:tcW w:w="2005" w:type="pct"/>
            <w:vMerge w:val="restart"/>
            <w:shd w:val="clear" w:color="auto" w:fill="auto"/>
          </w:tcPr>
          <w:p w:rsidR="0044040F" w:rsidRPr="0077583C" w:rsidRDefault="0044040F" w:rsidP="00221FD0">
            <w:pPr>
              <w:autoSpaceDE w:val="0"/>
              <w:autoSpaceDN w:val="0"/>
              <w:adjustRightInd w:val="0"/>
              <w:spacing w:line="320" w:lineRule="atLeast"/>
              <w:ind w:left="60" w:right="60"/>
              <w:rPr>
                <w:rFonts w:ascii="Times New Roman" w:hAnsi="Times New Roman" w:cs="Times New Roman"/>
                <w:color w:val="000000"/>
                <w:sz w:val="24"/>
                <w:szCs w:val="24"/>
              </w:rPr>
            </w:pPr>
            <w:r w:rsidRPr="0077583C">
              <w:rPr>
                <w:rFonts w:ascii="Times New Roman" w:hAnsi="Times New Roman" w:cs="Times New Roman"/>
                <w:bCs/>
                <w:color w:val="000000"/>
                <w:sz w:val="24"/>
                <w:szCs w:val="24"/>
              </w:rPr>
              <w:t>Chewing chat</w:t>
            </w:r>
          </w:p>
        </w:tc>
        <w:tc>
          <w:tcPr>
            <w:tcW w:w="1418" w:type="pct"/>
            <w:gridSpan w:val="2"/>
            <w:shd w:val="clear" w:color="auto" w:fill="auto"/>
          </w:tcPr>
          <w:p w:rsidR="0044040F" w:rsidRPr="0077583C" w:rsidRDefault="0044040F" w:rsidP="00221FD0">
            <w:pPr>
              <w:autoSpaceDE w:val="0"/>
              <w:autoSpaceDN w:val="0"/>
              <w:adjustRightInd w:val="0"/>
              <w:spacing w:line="320" w:lineRule="atLeast"/>
              <w:ind w:left="60" w:right="60"/>
              <w:rPr>
                <w:rFonts w:ascii="Times New Roman" w:hAnsi="Times New Roman" w:cs="Times New Roman"/>
                <w:color w:val="000000"/>
                <w:sz w:val="24"/>
                <w:szCs w:val="24"/>
              </w:rPr>
            </w:pPr>
            <w:r w:rsidRPr="0077583C">
              <w:rPr>
                <w:rFonts w:ascii="Times New Roman" w:hAnsi="Times New Roman" w:cs="Times New Roman"/>
                <w:color w:val="000000"/>
                <w:sz w:val="24"/>
                <w:szCs w:val="24"/>
              </w:rPr>
              <w:t>Yes</w:t>
            </w:r>
          </w:p>
        </w:tc>
        <w:tc>
          <w:tcPr>
            <w:tcW w:w="915" w:type="pct"/>
            <w:gridSpan w:val="2"/>
            <w:shd w:val="clear" w:color="auto" w:fill="auto"/>
          </w:tcPr>
          <w:p w:rsidR="0044040F" w:rsidRPr="0077583C" w:rsidRDefault="0044040F" w:rsidP="00221FD0">
            <w:pPr>
              <w:autoSpaceDE w:val="0"/>
              <w:autoSpaceDN w:val="0"/>
              <w:adjustRightInd w:val="0"/>
              <w:spacing w:line="320" w:lineRule="atLeast"/>
              <w:ind w:left="60" w:right="60"/>
              <w:rPr>
                <w:rFonts w:ascii="Times New Roman" w:hAnsi="Times New Roman" w:cs="Times New Roman"/>
                <w:color w:val="000000"/>
                <w:sz w:val="24"/>
                <w:szCs w:val="24"/>
              </w:rPr>
            </w:pPr>
            <w:r w:rsidRPr="0077583C">
              <w:rPr>
                <w:rFonts w:ascii="Times New Roman" w:hAnsi="Times New Roman" w:cs="Times New Roman"/>
                <w:color w:val="000000"/>
                <w:sz w:val="24"/>
                <w:szCs w:val="24"/>
              </w:rPr>
              <w:t>15</w:t>
            </w:r>
          </w:p>
        </w:tc>
        <w:tc>
          <w:tcPr>
            <w:tcW w:w="662" w:type="pct"/>
            <w:gridSpan w:val="2"/>
            <w:shd w:val="clear" w:color="auto" w:fill="auto"/>
          </w:tcPr>
          <w:p w:rsidR="0044040F" w:rsidRPr="0077583C" w:rsidRDefault="0044040F" w:rsidP="00221FD0">
            <w:pPr>
              <w:autoSpaceDE w:val="0"/>
              <w:autoSpaceDN w:val="0"/>
              <w:adjustRightInd w:val="0"/>
              <w:spacing w:line="320" w:lineRule="atLeast"/>
              <w:ind w:left="60" w:right="60"/>
              <w:jc w:val="right"/>
              <w:rPr>
                <w:rFonts w:ascii="Times New Roman" w:hAnsi="Times New Roman" w:cs="Times New Roman"/>
                <w:color w:val="000000"/>
                <w:sz w:val="24"/>
                <w:szCs w:val="24"/>
              </w:rPr>
            </w:pPr>
            <w:r w:rsidRPr="0077583C">
              <w:rPr>
                <w:rFonts w:ascii="Times New Roman" w:hAnsi="Times New Roman" w:cs="Times New Roman"/>
                <w:color w:val="000000"/>
                <w:sz w:val="24"/>
                <w:szCs w:val="24"/>
              </w:rPr>
              <w:t>8.9</w:t>
            </w:r>
          </w:p>
        </w:tc>
      </w:tr>
      <w:tr w:rsidR="0044040F" w:rsidRPr="0077583C" w:rsidTr="00221FD0">
        <w:tc>
          <w:tcPr>
            <w:tcW w:w="2005" w:type="pct"/>
            <w:vMerge/>
            <w:shd w:val="clear" w:color="auto" w:fill="auto"/>
          </w:tcPr>
          <w:p w:rsidR="0044040F" w:rsidRPr="0077583C" w:rsidRDefault="0044040F" w:rsidP="00221FD0">
            <w:pPr>
              <w:autoSpaceDE w:val="0"/>
              <w:autoSpaceDN w:val="0"/>
              <w:adjustRightInd w:val="0"/>
              <w:rPr>
                <w:rFonts w:ascii="Times New Roman" w:hAnsi="Times New Roman" w:cs="Times New Roman"/>
                <w:color w:val="000000"/>
                <w:sz w:val="24"/>
                <w:szCs w:val="24"/>
              </w:rPr>
            </w:pPr>
          </w:p>
        </w:tc>
        <w:tc>
          <w:tcPr>
            <w:tcW w:w="1418" w:type="pct"/>
            <w:gridSpan w:val="2"/>
            <w:shd w:val="clear" w:color="auto" w:fill="auto"/>
          </w:tcPr>
          <w:p w:rsidR="0044040F" w:rsidRPr="0077583C" w:rsidRDefault="0044040F" w:rsidP="00221FD0">
            <w:pPr>
              <w:autoSpaceDE w:val="0"/>
              <w:autoSpaceDN w:val="0"/>
              <w:adjustRightInd w:val="0"/>
              <w:spacing w:line="320" w:lineRule="atLeast"/>
              <w:ind w:left="60" w:right="60"/>
              <w:rPr>
                <w:rFonts w:ascii="Times New Roman" w:hAnsi="Times New Roman" w:cs="Times New Roman"/>
                <w:color w:val="000000"/>
                <w:sz w:val="24"/>
                <w:szCs w:val="24"/>
              </w:rPr>
            </w:pPr>
            <w:r w:rsidRPr="0077583C">
              <w:rPr>
                <w:rFonts w:ascii="Times New Roman" w:hAnsi="Times New Roman" w:cs="Times New Roman"/>
                <w:color w:val="000000"/>
                <w:sz w:val="24"/>
                <w:szCs w:val="24"/>
              </w:rPr>
              <w:t>No</w:t>
            </w:r>
          </w:p>
        </w:tc>
        <w:tc>
          <w:tcPr>
            <w:tcW w:w="915" w:type="pct"/>
            <w:gridSpan w:val="2"/>
            <w:shd w:val="clear" w:color="auto" w:fill="auto"/>
          </w:tcPr>
          <w:p w:rsidR="0044040F" w:rsidRPr="0077583C" w:rsidRDefault="0044040F" w:rsidP="00221FD0">
            <w:pPr>
              <w:autoSpaceDE w:val="0"/>
              <w:autoSpaceDN w:val="0"/>
              <w:adjustRightInd w:val="0"/>
              <w:spacing w:line="320" w:lineRule="atLeast"/>
              <w:ind w:left="60" w:right="60"/>
              <w:rPr>
                <w:rFonts w:ascii="Times New Roman" w:hAnsi="Times New Roman" w:cs="Times New Roman"/>
                <w:color w:val="000000"/>
                <w:sz w:val="24"/>
                <w:szCs w:val="24"/>
              </w:rPr>
            </w:pPr>
            <w:r w:rsidRPr="0077583C">
              <w:rPr>
                <w:rFonts w:ascii="Times New Roman" w:hAnsi="Times New Roman" w:cs="Times New Roman"/>
                <w:color w:val="000000"/>
                <w:sz w:val="24"/>
                <w:szCs w:val="24"/>
              </w:rPr>
              <w:t>154</w:t>
            </w:r>
          </w:p>
        </w:tc>
        <w:tc>
          <w:tcPr>
            <w:tcW w:w="662" w:type="pct"/>
            <w:gridSpan w:val="2"/>
            <w:shd w:val="clear" w:color="auto" w:fill="auto"/>
          </w:tcPr>
          <w:p w:rsidR="0044040F" w:rsidRPr="0077583C" w:rsidRDefault="0044040F" w:rsidP="00221FD0">
            <w:pPr>
              <w:autoSpaceDE w:val="0"/>
              <w:autoSpaceDN w:val="0"/>
              <w:adjustRightInd w:val="0"/>
              <w:spacing w:line="320" w:lineRule="atLeast"/>
              <w:ind w:left="60" w:right="60"/>
              <w:jc w:val="right"/>
              <w:rPr>
                <w:rFonts w:ascii="Times New Roman" w:hAnsi="Times New Roman" w:cs="Times New Roman"/>
                <w:color w:val="000000"/>
                <w:sz w:val="24"/>
                <w:szCs w:val="24"/>
              </w:rPr>
            </w:pPr>
            <w:r w:rsidRPr="0077583C">
              <w:rPr>
                <w:rFonts w:ascii="Times New Roman" w:hAnsi="Times New Roman" w:cs="Times New Roman"/>
                <w:color w:val="000000"/>
                <w:sz w:val="24"/>
                <w:szCs w:val="24"/>
              </w:rPr>
              <w:t>91.1</w:t>
            </w:r>
          </w:p>
        </w:tc>
      </w:tr>
      <w:tr w:rsidR="0044040F" w:rsidRPr="0077583C" w:rsidTr="00221FD0">
        <w:tc>
          <w:tcPr>
            <w:tcW w:w="2005" w:type="pct"/>
            <w:vMerge w:val="restart"/>
            <w:shd w:val="clear" w:color="auto" w:fill="auto"/>
          </w:tcPr>
          <w:p w:rsidR="0044040F" w:rsidRPr="0077583C" w:rsidRDefault="0044040F" w:rsidP="00221FD0">
            <w:pPr>
              <w:autoSpaceDE w:val="0"/>
              <w:autoSpaceDN w:val="0"/>
              <w:adjustRightInd w:val="0"/>
              <w:spacing w:line="320" w:lineRule="atLeast"/>
              <w:ind w:left="60" w:right="60"/>
              <w:rPr>
                <w:rFonts w:ascii="Times New Roman" w:hAnsi="Times New Roman" w:cs="Times New Roman"/>
                <w:color w:val="000000"/>
                <w:sz w:val="24"/>
                <w:szCs w:val="24"/>
              </w:rPr>
            </w:pPr>
            <w:r w:rsidRPr="0077583C">
              <w:rPr>
                <w:rFonts w:ascii="Times New Roman" w:hAnsi="Times New Roman" w:cs="Times New Roman"/>
                <w:bCs/>
                <w:color w:val="000000"/>
                <w:sz w:val="24"/>
                <w:szCs w:val="24"/>
              </w:rPr>
              <w:t xml:space="preserve">Smoking cigarette </w:t>
            </w:r>
          </w:p>
        </w:tc>
        <w:tc>
          <w:tcPr>
            <w:tcW w:w="1418" w:type="pct"/>
            <w:gridSpan w:val="2"/>
            <w:shd w:val="clear" w:color="auto" w:fill="auto"/>
          </w:tcPr>
          <w:p w:rsidR="0044040F" w:rsidRPr="0077583C" w:rsidRDefault="0044040F" w:rsidP="00221FD0">
            <w:pPr>
              <w:autoSpaceDE w:val="0"/>
              <w:autoSpaceDN w:val="0"/>
              <w:adjustRightInd w:val="0"/>
              <w:spacing w:line="320" w:lineRule="atLeast"/>
              <w:ind w:left="60" w:right="60"/>
              <w:rPr>
                <w:rFonts w:ascii="Times New Roman" w:hAnsi="Times New Roman" w:cs="Times New Roman"/>
                <w:color w:val="000000"/>
                <w:sz w:val="24"/>
                <w:szCs w:val="24"/>
              </w:rPr>
            </w:pPr>
            <w:r w:rsidRPr="0077583C">
              <w:rPr>
                <w:rFonts w:ascii="Times New Roman" w:hAnsi="Times New Roman" w:cs="Times New Roman"/>
                <w:color w:val="000000"/>
                <w:sz w:val="24"/>
                <w:szCs w:val="24"/>
              </w:rPr>
              <w:t>Yes</w:t>
            </w:r>
          </w:p>
        </w:tc>
        <w:tc>
          <w:tcPr>
            <w:tcW w:w="915" w:type="pct"/>
            <w:gridSpan w:val="2"/>
            <w:shd w:val="clear" w:color="auto" w:fill="auto"/>
          </w:tcPr>
          <w:p w:rsidR="0044040F" w:rsidRPr="0077583C" w:rsidRDefault="0044040F" w:rsidP="00221FD0">
            <w:pPr>
              <w:autoSpaceDE w:val="0"/>
              <w:autoSpaceDN w:val="0"/>
              <w:adjustRightInd w:val="0"/>
              <w:spacing w:line="320" w:lineRule="atLeast"/>
              <w:ind w:left="60" w:right="60"/>
              <w:rPr>
                <w:rFonts w:ascii="Times New Roman" w:hAnsi="Times New Roman" w:cs="Times New Roman"/>
                <w:color w:val="000000"/>
                <w:sz w:val="24"/>
                <w:szCs w:val="24"/>
              </w:rPr>
            </w:pPr>
            <w:r w:rsidRPr="0077583C">
              <w:rPr>
                <w:rFonts w:ascii="Times New Roman" w:hAnsi="Times New Roman" w:cs="Times New Roman"/>
                <w:color w:val="000000"/>
                <w:sz w:val="24"/>
                <w:szCs w:val="24"/>
              </w:rPr>
              <w:t>8</w:t>
            </w:r>
          </w:p>
        </w:tc>
        <w:tc>
          <w:tcPr>
            <w:tcW w:w="662" w:type="pct"/>
            <w:gridSpan w:val="2"/>
            <w:shd w:val="clear" w:color="auto" w:fill="auto"/>
          </w:tcPr>
          <w:p w:rsidR="0044040F" w:rsidRPr="0077583C" w:rsidRDefault="0044040F" w:rsidP="00221FD0">
            <w:pPr>
              <w:autoSpaceDE w:val="0"/>
              <w:autoSpaceDN w:val="0"/>
              <w:adjustRightInd w:val="0"/>
              <w:spacing w:line="320" w:lineRule="atLeast"/>
              <w:ind w:left="60" w:right="60"/>
              <w:jc w:val="right"/>
              <w:rPr>
                <w:rFonts w:ascii="Times New Roman" w:hAnsi="Times New Roman" w:cs="Times New Roman"/>
                <w:color w:val="000000"/>
                <w:sz w:val="24"/>
                <w:szCs w:val="24"/>
              </w:rPr>
            </w:pPr>
            <w:r w:rsidRPr="0077583C">
              <w:rPr>
                <w:rFonts w:ascii="Times New Roman" w:hAnsi="Times New Roman" w:cs="Times New Roman"/>
                <w:color w:val="000000"/>
                <w:sz w:val="24"/>
                <w:szCs w:val="24"/>
              </w:rPr>
              <w:t>4.7</w:t>
            </w:r>
          </w:p>
        </w:tc>
      </w:tr>
      <w:tr w:rsidR="0044040F" w:rsidRPr="0077583C" w:rsidTr="00221FD0">
        <w:tc>
          <w:tcPr>
            <w:tcW w:w="2005" w:type="pct"/>
            <w:vMerge/>
            <w:shd w:val="clear" w:color="auto" w:fill="auto"/>
          </w:tcPr>
          <w:p w:rsidR="0044040F" w:rsidRPr="0077583C" w:rsidRDefault="0044040F" w:rsidP="00221FD0">
            <w:pPr>
              <w:autoSpaceDE w:val="0"/>
              <w:autoSpaceDN w:val="0"/>
              <w:adjustRightInd w:val="0"/>
              <w:rPr>
                <w:rFonts w:ascii="Times New Roman" w:hAnsi="Times New Roman" w:cs="Times New Roman"/>
                <w:color w:val="000000"/>
                <w:sz w:val="24"/>
                <w:szCs w:val="24"/>
              </w:rPr>
            </w:pPr>
          </w:p>
        </w:tc>
        <w:tc>
          <w:tcPr>
            <w:tcW w:w="1418" w:type="pct"/>
            <w:gridSpan w:val="2"/>
            <w:shd w:val="clear" w:color="auto" w:fill="auto"/>
          </w:tcPr>
          <w:p w:rsidR="0044040F" w:rsidRPr="0077583C" w:rsidRDefault="0044040F" w:rsidP="00221FD0">
            <w:pPr>
              <w:autoSpaceDE w:val="0"/>
              <w:autoSpaceDN w:val="0"/>
              <w:adjustRightInd w:val="0"/>
              <w:spacing w:line="320" w:lineRule="atLeast"/>
              <w:ind w:left="60" w:right="60"/>
              <w:rPr>
                <w:rFonts w:ascii="Times New Roman" w:hAnsi="Times New Roman" w:cs="Times New Roman"/>
                <w:color w:val="000000"/>
                <w:sz w:val="24"/>
                <w:szCs w:val="24"/>
              </w:rPr>
            </w:pPr>
            <w:r w:rsidRPr="0077583C">
              <w:rPr>
                <w:rFonts w:ascii="Times New Roman" w:hAnsi="Times New Roman" w:cs="Times New Roman"/>
                <w:color w:val="000000"/>
                <w:sz w:val="24"/>
                <w:szCs w:val="24"/>
              </w:rPr>
              <w:t>No</w:t>
            </w:r>
          </w:p>
        </w:tc>
        <w:tc>
          <w:tcPr>
            <w:tcW w:w="915" w:type="pct"/>
            <w:gridSpan w:val="2"/>
            <w:shd w:val="clear" w:color="auto" w:fill="auto"/>
          </w:tcPr>
          <w:p w:rsidR="0044040F" w:rsidRPr="0077583C" w:rsidRDefault="0044040F" w:rsidP="00221FD0">
            <w:pPr>
              <w:autoSpaceDE w:val="0"/>
              <w:autoSpaceDN w:val="0"/>
              <w:adjustRightInd w:val="0"/>
              <w:spacing w:line="320" w:lineRule="atLeast"/>
              <w:ind w:left="60" w:right="60"/>
              <w:rPr>
                <w:rFonts w:ascii="Times New Roman" w:hAnsi="Times New Roman" w:cs="Times New Roman"/>
                <w:color w:val="000000"/>
                <w:sz w:val="24"/>
                <w:szCs w:val="24"/>
              </w:rPr>
            </w:pPr>
            <w:r w:rsidRPr="0077583C">
              <w:rPr>
                <w:rFonts w:ascii="Times New Roman" w:hAnsi="Times New Roman" w:cs="Times New Roman"/>
                <w:color w:val="000000"/>
                <w:sz w:val="24"/>
                <w:szCs w:val="24"/>
              </w:rPr>
              <w:t>161</w:t>
            </w:r>
          </w:p>
        </w:tc>
        <w:tc>
          <w:tcPr>
            <w:tcW w:w="662" w:type="pct"/>
            <w:gridSpan w:val="2"/>
            <w:shd w:val="clear" w:color="auto" w:fill="auto"/>
          </w:tcPr>
          <w:p w:rsidR="0044040F" w:rsidRPr="0077583C" w:rsidRDefault="0044040F" w:rsidP="00221FD0">
            <w:pPr>
              <w:autoSpaceDE w:val="0"/>
              <w:autoSpaceDN w:val="0"/>
              <w:adjustRightInd w:val="0"/>
              <w:spacing w:line="320" w:lineRule="atLeast"/>
              <w:ind w:left="60" w:right="60"/>
              <w:jc w:val="right"/>
              <w:rPr>
                <w:rFonts w:ascii="Times New Roman" w:hAnsi="Times New Roman" w:cs="Times New Roman"/>
                <w:color w:val="000000"/>
                <w:sz w:val="24"/>
                <w:szCs w:val="24"/>
              </w:rPr>
            </w:pPr>
            <w:r w:rsidRPr="0077583C">
              <w:rPr>
                <w:rFonts w:ascii="Times New Roman" w:hAnsi="Times New Roman" w:cs="Times New Roman"/>
                <w:color w:val="000000"/>
                <w:sz w:val="24"/>
                <w:szCs w:val="24"/>
              </w:rPr>
              <w:t>95.3</w:t>
            </w:r>
          </w:p>
        </w:tc>
      </w:tr>
      <w:tr w:rsidR="0044040F" w:rsidRPr="0077583C" w:rsidTr="00221FD0">
        <w:tc>
          <w:tcPr>
            <w:tcW w:w="2005" w:type="pct"/>
            <w:vMerge w:val="restart"/>
            <w:shd w:val="clear" w:color="auto" w:fill="auto"/>
          </w:tcPr>
          <w:p w:rsidR="0044040F" w:rsidRPr="0077583C" w:rsidRDefault="0044040F" w:rsidP="00221FD0">
            <w:pPr>
              <w:autoSpaceDE w:val="0"/>
              <w:autoSpaceDN w:val="0"/>
              <w:adjustRightInd w:val="0"/>
              <w:spacing w:line="320" w:lineRule="atLeast"/>
              <w:ind w:left="60" w:right="60"/>
              <w:rPr>
                <w:rFonts w:ascii="Times New Roman" w:hAnsi="Times New Roman" w:cs="Times New Roman"/>
                <w:color w:val="000000"/>
                <w:sz w:val="24"/>
                <w:szCs w:val="24"/>
              </w:rPr>
            </w:pPr>
            <w:r w:rsidRPr="0077583C">
              <w:rPr>
                <w:rFonts w:ascii="Times New Roman" w:hAnsi="Times New Roman" w:cs="Times New Roman"/>
                <w:bCs/>
                <w:color w:val="000000"/>
                <w:sz w:val="24"/>
                <w:szCs w:val="24"/>
              </w:rPr>
              <w:t xml:space="preserve">Number of sexual partner </w:t>
            </w:r>
          </w:p>
        </w:tc>
        <w:tc>
          <w:tcPr>
            <w:tcW w:w="1418" w:type="pct"/>
            <w:gridSpan w:val="2"/>
            <w:shd w:val="clear" w:color="auto" w:fill="auto"/>
          </w:tcPr>
          <w:p w:rsidR="0044040F" w:rsidRPr="0077583C" w:rsidRDefault="0044040F" w:rsidP="00221FD0">
            <w:pPr>
              <w:autoSpaceDE w:val="0"/>
              <w:autoSpaceDN w:val="0"/>
              <w:adjustRightInd w:val="0"/>
              <w:spacing w:line="320" w:lineRule="atLeast"/>
              <w:ind w:left="60" w:right="60"/>
              <w:rPr>
                <w:rFonts w:ascii="Times New Roman" w:hAnsi="Times New Roman" w:cs="Times New Roman"/>
                <w:color w:val="000000"/>
                <w:sz w:val="24"/>
                <w:szCs w:val="24"/>
              </w:rPr>
            </w:pPr>
            <w:r w:rsidRPr="0077583C">
              <w:rPr>
                <w:rFonts w:ascii="Times New Roman" w:hAnsi="Times New Roman" w:cs="Times New Roman"/>
                <w:color w:val="000000"/>
                <w:sz w:val="24"/>
                <w:szCs w:val="24"/>
              </w:rPr>
              <w:t>single</w:t>
            </w:r>
          </w:p>
        </w:tc>
        <w:tc>
          <w:tcPr>
            <w:tcW w:w="915" w:type="pct"/>
            <w:gridSpan w:val="2"/>
            <w:shd w:val="clear" w:color="auto" w:fill="auto"/>
          </w:tcPr>
          <w:p w:rsidR="0044040F" w:rsidRPr="0077583C" w:rsidRDefault="0044040F" w:rsidP="00221FD0">
            <w:pPr>
              <w:autoSpaceDE w:val="0"/>
              <w:autoSpaceDN w:val="0"/>
              <w:adjustRightInd w:val="0"/>
              <w:spacing w:line="320" w:lineRule="atLeast"/>
              <w:ind w:left="60" w:right="60"/>
              <w:rPr>
                <w:rFonts w:ascii="Times New Roman" w:hAnsi="Times New Roman" w:cs="Times New Roman"/>
                <w:color w:val="000000"/>
                <w:sz w:val="24"/>
                <w:szCs w:val="24"/>
              </w:rPr>
            </w:pPr>
            <w:r w:rsidRPr="0077583C">
              <w:rPr>
                <w:rFonts w:ascii="Times New Roman" w:hAnsi="Times New Roman" w:cs="Times New Roman"/>
                <w:color w:val="000000"/>
                <w:sz w:val="24"/>
                <w:szCs w:val="24"/>
              </w:rPr>
              <w:t>76</w:t>
            </w:r>
          </w:p>
        </w:tc>
        <w:tc>
          <w:tcPr>
            <w:tcW w:w="662" w:type="pct"/>
            <w:gridSpan w:val="2"/>
            <w:shd w:val="clear" w:color="auto" w:fill="auto"/>
          </w:tcPr>
          <w:p w:rsidR="0044040F" w:rsidRPr="0077583C" w:rsidRDefault="0044040F" w:rsidP="00221FD0">
            <w:pPr>
              <w:autoSpaceDE w:val="0"/>
              <w:autoSpaceDN w:val="0"/>
              <w:adjustRightInd w:val="0"/>
              <w:spacing w:line="320" w:lineRule="atLeast"/>
              <w:ind w:left="60" w:right="60"/>
              <w:jc w:val="right"/>
              <w:rPr>
                <w:rFonts w:ascii="Times New Roman" w:hAnsi="Times New Roman" w:cs="Times New Roman"/>
                <w:color w:val="000000"/>
                <w:sz w:val="24"/>
                <w:szCs w:val="24"/>
              </w:rPr>
            </w:pPr>
            <w:r w:rsidRPr="0077583C">
              <w:rPr>
                <w:rFonts w:ascii="Times New Roman" w:hAnsi="Times New Roman" w:cs="Times New Roman"/>
                <w:color w:val="000000"/>
                <w:sz w:val="24"/>
                <w:szCs w:val="24"/>
              </w:rPr>
              <w:t>45.0</w:t>
            </w:r>
          </w:p>
        </w:tc>
      </w:tr>
      <w:tr w:rsidR="0044040F" w:rsidRPr="0077583C" w:rsidTr="00221FD0">
        <w:tc>
          <w:tcPr>
            <w:tcW w:w="2005" w:type="pct"/>
            <w:vMerge/>
            <w:shd w:val="clear" w:color="auto" w:fill="auto"/>
          </w:tcPr>
          <w:p w:rsidR="0044040F" w:rsidRPr="0077583C" w:rsidRDefault="0044040F" w:rsidP="00221FD0">
            <w:pPr>
              <w:autoSpaceDE w:val="0"/>
              <w:autoSpaceDN w:val="0"/>
              <w:adjustRightInd w:val="0"/>
              <w:rPr>
                <w:rFonts w:ascii="Times New Roman" w:hAnsi="Times New Roman" w:cs="Times New Roman"/>
                <w:color w:val="000000"/>
                <w:sz w:val="24"/>
                <w:szCs w:val="24"/>
              </w:rPr>
            </w:pPr>
          </w:p>
        </w:tc>
        <w:tc>
          <w:tcPr>
            <w:tcW w:w="1418" w:type="pct"/>
            <w:gridSpan w:val="2"/>
            <w:shd w:val="clear" w:color="auto" w:fill="auto"/>
          </w:tcPr>
          <w:p w:rsidR="0044040F" w:rsidRPr="0077583C" w:rsidRDefault="0044040F" w:rsidP="00221FD0">
            <w:pPr>
              <w:autoSpaceDE w:val="0"/>
              <w:autoSpaceDN w:val="0"/>
              <w:adjustRightInd w:val="0"/>
              <w:spacing w:line="320" w:lineRule="atLeast"/>
              <w:ind w:left="60" w:right="60"/>
              <w:rPr>
                <w:rFonts w:ascii="Times New Roman" w:hAnsi="Times New Roman" w:cs="Times New Roman"/>
                <w:color w:val="000000"/>
                <w:sz w:val="24"/>
                <w:szCs w:val="24"/>
              </w:rPr>
            </w:pPr>
            <w:r w:rsidRPr="0077583C">
              <w:rPr>
                <w:rFonts w:ascii="Times New Roman" w:hAnsi="Times New Roman" w:cs="Times New Roman"/>
                <w:color w:val="000000"/>
                <w:sz w:val="24"/>
                <w:szCs w:val="24"/>
              </w:rPr>
              <w:t>multi-sexual</w:t>
            </w:r>
          </w:p>
        </w:tc>
        <w:tc>
          <w:tcPr>
            <w:tcW w:w="915" w:type="pct"/>
            <w:gridSpan w:val="2"/>
            <w:shd w:val="clear" w:color="auto" w:fill="auto"/>
          </w:tcPr>
          <w:p w:rsidR="0044040F" w:rsidRPr="0077583C" w:rsidRDefault="0044040F" w:rsidP="00221FD0">
            <w:pPr>
              <w:autoSpaceDE w:val="0"/>
              <w:autoSpaceDN w:val="0"/>
              <w:adjustRightInd w:val="0"/>
              <w:spacing w:line="320" w:lineRule="atLeast"/>
              <w:ind w:left="60" w:right="60"/>
              <w:rPr>
                <w:rFonts w:ascii="Times New Roman" w:hAnsi="Times New Roman" w:cs="Times New Roman"/>
                <w:color w:val="000000"/>
                <w:sz w:val="24"/>
                <w:szCs w:val="24"/>
              </w:rPr>
            </w:pPr>
            <w:r w:rsidRPr="0077583C">
              <w:rPr>
                <w:rFonts w:ascii="Times New Roman" w:hAnsi="Times New Roman" w:cs="Times New Roman"/>
                <w:color w:val="000000"/>
                <w:sz w:val="24"/>
                <w:szCs w:val="24"/>
              </w:rPr>
              <w:t>53</w:t>
            </w:r>
          </w:p>
        </w:tc>
        <w:tc>
          <w:tcPr>
            <w:tcW w:w="662" w:type="pct"/>
            <w:gridSpan w:val="2"/>
            <w:shd w:val="clear" w:color="auto" w:fill="auto"/>
          </w:tcPr>
          <w:p w:rsidR="0044040F" w:rsidRPr="0077583C" w:rsidRDefault="0044040F" w:rsidP="00221FD0">
            <w:pPr>
              <w:autoSpaceDE w:val="0"/>
              <w:autoSpaceDN w:val="0"/>
              <w:adjustRightInd w:val="0"/>
              <w:spacing w:line="320" w:lineRule="atLeast"/>
              <w:ind w:left="60" w:right="60"/>
              <w:jc w:val="right"/>
              <w:rPr>
                <w:rFonts w:ascii="Times New Roman" w:hAnsi="Times New Roman" w:cs="Times New Roman"/>
                <w:color w:val="000000"/>
                <w:sz w:val="24"/>
                <w:szCs w:val="24"/>
              </w:rPr>
            </w:pPr>
            <w:r w:rsidRPr="0077583C">
              <w:rPr>
                <w:rFonts w:ascii="Times New Roman" w:hAnsi="Times New Roman" w:cs="Times New Roman"/>
                <w:color w:val="000000"/>
                <w:sz w:val="24"/>
                <w:szCs w:val="24"/>
              </w:rPr>
              <w:t>31.4</w:t>
            </w:r>
          </w:p>
        </w:tc>
      </w:tr>
      <w:tr w:rsidR="0044040F" w:rsidRPr="0077583C" w:rsidTr="00221FD0">
        <w:tc>
          <w:tcPr>
            <w:tcW w:w="2005" w:type="pct"/>
            <w:vMerge/>
            <w:shd w:val="clear" w:color="auto" w:fill="auto"/>
          </w:tcPr>
          <w:p w:rsidR="0044040F" w:rsidRPr="0077583C" w:rsidRDefault="0044040F" w:rsidP="00221FD0">
            <w:pPr>
              <w:autoSpaceDE w:val="0"/>
              <w:autoSpaceDN w:val="0"/>
              <w:adjustRightInd w:val="0"/>
              <w:rPr>
                <w:rFonts w:ascii="Times New Roman" w:hAnsi="Times New Roman" w:cs="Times New Roman"/>
                <w:color w:val="000000"/>
                <w:sz w:val="24"/>
                <w:szCs w:val="24"/>
              </w:rPr>
            </w:pPr>
          </w:p>
        </w:tc>
        <w:tc>
          <w:tcPr>
            <w:tcW w:w="1418" w:type="pct"/>
            <w:gridSpan w:val="2"/>
            <w:shd w:val="clear" w:color="auto" w:fill="auto"/>
          </w:tcPr>
          <w:p w:rsidR="0044040F" w:rsidRPr="0077583C" w:rsidRDefault="0044040F" w:rsidP="00221FD0">
            <w:pPr>
              <w:autoSpaceDE w:val="0"/>
              <w:autoSpaceDN w:val="0"/>
              <w:adjustRightInd w:val="0"/>
              <w:spacing w:line="320" w:lineRule="atLeast"/>
              <w:ind w:left="60" w:right="60"/>
              <w:rPr>
                <w:rFonts w:ascii="Times New Roman" w:hAnsi="Times New Roman" w:cs="Times New Roman"/>
                <w:color w:val="000000"/>
                <w:sz w:val="24"/>
                <w:szCs w:val="24"/>
              </w:rPr>
            </w:pPr>
            <w:r w:rsidRPr="0077583C">
              <w:rPr>
                <w:rFonts w:ascii="Times New Roman" w:hAnsi="Times New Roman" w:cs="Times New Roman"/>
                <w:color w:val="000000"/>
                <w:sz w:val="24"/>
                <w:szCs w:val="24"/>
              </w:rPr>
              <w:t>no sexual partner</w:t>
            </w:r>
          </w:p>
        </w:tc>
        <w:tc>
          <w:tcPr>
            <w:tcW w:w="915" w:type="pct"/>
            <w:gridSpan w:val="2"/>
            <w:shd w:val="clear" w:color="auto" w:fill="auto"/>
          </w:tcPr>
          <w:p w:rsidR="0044040F" w:rsidRPr="0077583C" w:rsidRDefault="0044040F" w:rsidP="00221FD0">
            <w:pPr>
              <w:autoSpaceDE w:val="0"/>
              <w:autoSpaceDN w:val="0"/>
              <w:adjustRightInd w:val="0"/>
              <w:spacing w:line="320" w:lineRule="atLeast"/>
              <w:ind w:left="60" w:right="60"/>
              <w:rPr>
                <w:rFonts w:ascii="Times New Roman" w:hAnsi="Times New Roman" w:cs="Times New Roman"/>
                <w:color w:val="000000"/>
                <w:sz w:val="24"/>
                <w:szCs w:val="24"/>
              </w:rPr>
            </w:pPr>
            <w:r w:rsidRPr="0077583C">
              <w:rPr>
                <w:rFonts w:ascii="Times New Roman" w:hAnsi="Times New Roman" w:cs="Times New Roman"/>
                <w:color w:val="000000"/>
                <w:sz w:val="24"/>
                <w:szCs w:val="24"/>
              </w:rPr>
              <w:t>40</w:t>
            </w:r>
          </w:p>
        </w:tc>
        <w:tc>
          <w:tcPr>
            <w:tcW w:w="662" w:type="pct"/>
            <w:gridSpan w:val="2"/>
            <w:shd w:val="clear" w:color="auto" w:fill="auto"/>
          </w:tcPr>
          <w:p w:rsidR="0044040F" w:rsidRPr="0077583C" w:rsidRDefault="0044040F" w:rsidP="00221FD0">
            <w:pPr>
              <w:autoSpaceDE w:val="0"/>
              <w:autoSpaceDN w:val="0"/>
              <w:adjustRightInd w:val="0"/>
              <w:spacing w:line="320" w:lineRule="atLeast"/>
              <w:ind w:left="60" w:right="60"/>
              <w:jc w:val="right"/>
              <w:rPr>
                <w:rFonts w:ascii="Times New Roman" w:hAnsi="Times New Roman" w:cs="Times New Roman"/>
                <w:color w:val="000000"/>
                <w:sz w:val="24"/>
                <w:szCs w:val="24"/>
              </w:rPr>
            </w:pPr>
            <w:r w:rsidRPr="0077583C">
              <w:rPr>
                <w:rFonts w:ascii="Times New Roman" w:hAnsi="Times New Roman" w:cs="Times New Roman"/>
                <w:color w:val="000000"/>
                <w:sz w:val="24"/>
                <w:szCs w:val="24"/>
              </w:rPr>
              <w:t>23.7</w:t>
            </w:r>
          </w:p>
        </w:tc>
      </w:tr>
      <w:tr w:rsidR="0044040F" w:rsidRPr="0077583C" w:rsidTr="00221FD0">
        <w:tc>
          <w:tcPr>
            <w:tcW w:w="2005" w:type="pct"/>
            <w:vMerge w:val="restart"/>
            <w:shd w:val="clear" w:color="auto" w:fill="auto"/>
          </w:tcPr>
          <w:p w:rsidR="0044040F" w:rsidRPr="0077583C" w:rsidRDefault="00484D5B" w:rsidP="00221FD0">
            <w:pPr>
              <w:autoSpaceDE w:val="0"/>
              <w:autoSpaceDN w:val="0"/>
              <w:adjustRightInd w:val="0"/>
              <w:spacing w:line="320" w:lineRule="atLeast"/>
              <w:ind w:left="60" w:right="60"/>
              <w:rPr>
                <w:rFonts w:ascii="Times New Roman" w:hAnsi="Times New Roman" w:cs="Times New Roman"/>
                <w:color w:val="000000"/>
                <w:sz w:val="24"/>
                <w:szCs w:val="24"/>
              </w:rPr>
            </w:pPr>
            <w:r>
              <w:rPr>
                <w:rFonts w:ascii="Times New Roman" w:hAnsi="Times New Roman" w:cs="Times New Roman"/>
                <w:bCs/>
                <w:color w:val="000000"/>
                <w:sz w:val="24"/>
                <w:szCs w:val="24"/>
              </w:rPr>
              <w:t>U</w:t>
            </w:r>
            <w:r w:rsidR="0044040F" w:rsidRPr="0077583C">
              <w:rPr>
                <w:rFonts w:ascii="Times New Roman" w:hAnsi="Times New Roman" w:cs="Times New Roman"/>
                <w:bCs/>
                <w:color w:val="000000"/>
                <w:sz w:val="24"/>
                <w:szCs w:val="24"/>
              </w:rPr>
              <w:t>se condom</w:t>
            </w:r>
          </w:p>
        </w:tc>
        <w:tc>
          <w:tcPr>
            <w:tcW w:w="1418" w:type="pct"/>
            <w:gridSpan w:val="2"/>
            <w:shd w:val="clear" w:color="auto" w:fill="auto"/>
          </w:tcPr>
          <w:p w:rsidR="0044040F" w:rsidRPr="0077583C" w:rsidRDefault="0044040F" w:rsidP="00221FD0">
            <w:pPr>
              <w:autoSpaceDE w:val="0"/>
              <w:autoSpaceDN w:val="0"/>
              <w:adjustRightInd w:val="0"/>
              <w:spacing w:line="320" w:lineRule="atLeast"/>
              <w:ind w:left="60" w:right="60"/>
              <w:rPr>
                <w:rFonts w:ascii="Times New Roman" w:hAnsi="Times New Roman" w:cs="Times New Roman"/>
                <w:color w:val="000000"/>
                <w:sz w:val="24"/>
                <w:szCs w:val="24"/>
              </w:rPr>
            </w:pPr>
            <w:r w:rsidRPr="0077583C">
              <w:rPr>
                <w:rFonts w:ascii="Times New Roman" w:hAnsi="Times New Roman" w:cs="Times New Roman"/>
                <w:color w:val="000000"/>
                <w:sz w:val="24"/>
                <w:szCs w:val="24"/>
              </w:rPr>
              <w:t>Yes</w:t>
            </w:r>
          </w:p>
        </w:tc>
        <w:tc>
          <w:tcPr>
            <w:tcW w:w="915" w:type="pct"/>
            <w:gridSpan w:val="2"/>
            <w:shd w:val="clear" w:color="auto" w:fill="auto"/>
          </w:tcPr>
          <w:p w:rsidR="0044040F" w:rsidRPr="0077583C" w:rsidRDefault="0044040F" w:rsidP="00221FD0">
            <w:pPr>
              <w:autoSpaceDE w:val="0"/>
              <w:autoSpaceDN w:val="0"/>
              <w:adjustRightInd w:val="0"/>
              <w:spacing w:line="320" w:lineRule="atLeast"/>
              <w:ind w:left="60" w:right="60"/>
              <w:rPr>
                <w:rFonts w:ascii="Times New Roman" w:hAnsi="Times New Roman" w:cs="Times New Roman"/>
                <w:color w:val="000000"/>
                <w:sz w:val="24"/>
                <w:szCs w:val="24"/>
              </w:rPr>
            </w:pPr>
            <w:r w:rsidRPr="0077583C">
              <w:rPr>
                <w:rFonts w:ascii="Times New Roman" w:hAnsi="Times New Roman" w:cs="Times New Roman"/>
                <w:color w:val="000000"/>
                <w:sz w:val="24"/>
                <w:szCs w:val="24"/>
              </w:rPr>
              <w:t>49</w:t>
            </w:r>
          </w:p>
        </w:tc>
        <w:tc>
          <w:tcPr>
            <w:tcW w:w="662" w:type="pct"/>
            <w:gridSpan w:val="2"/>
            <w:shd w:val="clear" w:color="auto" w:fill="auto"/>
          </w:tcPr>
          <w:p w:rsidR="0044040F" w:rsidRPr="0077583C" w:rsidRDefault="0044040F" w:rsidP="00221FD0">
            <w:pPr>
              <w:autoSpaceDE w:val="0"/>
              <w:autoSpaceDN w:val="0"/>
              <w:adjustRightInd w:val="0"/>
              <w:spacing w:line="320" w:lineRule="atLeast"/>
              <w:ind w:left="60" w:right="60"/>
              <w:jc w:val="right"/>
              <w:rPr>
                <w:rFonts w:ascii="Times New Roman" w:hAnsi="Times New Roman" w:cs="Times New Roman"/>
                <w:color w:val="000000"/>
                <w:sz w:val="24"/>
                <w:szCs w:val="24"/>
              </w:rPr>
            </w:pPr>
            <w:r w:rsidRPr="0077583C">
              <w:rPr>
                <w:rFonts w:ascii="Times New Roman" w:hAnsi="Times New Roman" w:cs="Times New Roman"/>
                <w:color w:val="000000"/>
                <w:sz w:val="24"/>
                <w:szCs w:val="24"/>
              </w:rPr>
              <w:t>29.0</w:t>
            </w:r>
          </w:p>
        </w:tc>
      </w:tr>
      <w:tr w:rsidR="0044040F" w:rsidRPr="0077583C" w:rsidTr="00221FD0">
        <w:tc>
          <w:tcPr>
            <w:tcW w:w="2005" w:type="pct"/>
            <w:vMerge/>
            <w:shd w:val="clear" w:color="auto" w:fill="auto"/>
          </w:tcPr>
          <w:p w:rsidR="0044040F" w:rsidRPr="0077583C" w:rsidRDefault="0044040F" w:rsidP="00221FD0">
            <w:pPr>
              <w:autoSpaceDE w:val="0"/>
              <w:autoSpaceDN w:val="0"/>
              <w:adjustRightInd w:val="0"/>
              <w:rPr>
                <w:rFonts w:ascii="Times New Roman" w:hAnsi="Times New Roman" w:cs="Times New Roman"/>
                <w:color w:val="000000"/>
                <w:sz w:val="24"/>
                <w:szCs w:val="24"/>
              </w:rPr>
            </w:pPr>
          </w:p>
        </w:tc>
        <w:tc>
          <w:tcPr>
            <w:tcW w:w="1418" w:type="pct"/>
            <w:gridSpan w:val="2"/>
            <w:shd w:val="clear" w:color="auto" w:fill="auto"/>
          </w:tcPr>
          <w:p w:rsidR="0044040F" w:rsidRPr="0077583C" w:rsidRDefault="0044040F" w:rsidP="00221FD0">
            <w:pPr>
              <w:autoSpaceDE w:val="0"/>
              <w:autoSpaceDN w:val="0"/>
              <w:adjustRightInd w:val="0"/>
              <w:spacing w:line="320" w:lineRule="atLeast"/>
              <w:ind w:left="60" w:right="60"/>
              <w:rPr>
                <w:rFonts w:ascii="Times New Roman" w:hAnsi="Times New Roman" w:cs="Times New Roman"/>
                <w:color w:val="000000"/>
                <w:sz w:val="24"/>
                <w:szCs w:val="24"/>
              </w:rPr>
            </w:pPr>
            <w:r w:rsidRPr="0077583C">
              <w:rPr>
                <w:rFonts w:ascii="Times New Roman" w:hAnsi="Times New Roman" w:cs="Times New Roman"/>
                <w:color w:val="000000"/>
                <w:sz w:val="24"/>
                <w:szCs w:val="24"/>
              </w:rPr>
              <w:t>No</w:t>
            </w:r>
          </w:p>
        </w:tc>
        <w:tc>
          <w:tcPr>
            <w:tcW w:w="915" w:type="pct"/>
            <w:gridSpan w:val="2"/>
            <w:shd w:val="clear" w:color="auto" w:fill="auto"/>
          </w:tcPr>
          <w:p w:rsidR="0044040F" w:rsidRPr="0077583C" w:rsidRDefault="0044040F" w:rsidP="00221FD0">
            <w:pPr>
              <w:autoSpaceDE w:val="0"/>
              <w:autoSpaceDN w:val="0"/>
              <w:adjustRightInd w:val="0"/>
              <w:spacing w:line="320" w:lineRule="atLeast"/>
              <w:ind w:left="60" w:right="60"/>
              <w:rPr>
                <w:rFonts w:ascii="Times New Roman" w:hAnsi="Times New Roman" w:cs="Times New Roman"/>
                <w:color w:val="000000"/>
                <w:sz w:val="24"/>
                <w:szCs w:val="24"/>
              </w:rPr>
            </w:pPr>
            <w:r w:rsidRPr="0077583C">
              <w:rPr>
                <w:rFonts w:ascii="Times New Roman" w:hAnsi="Times New Roman" w:cs="Times New Roman"/>
                <w:color w:val="000000"/>
                <w:sz w:val="24"/>
                <w:szCs w:val="24"/>
              </w:rPr>
              <w:t>120</w:t>
            </w:r>
          </w:p>
        </w:tc>
        <w:tc>
          <w:tcPr>
            <w:tcW w:w="662" w:type="pct"/>
            <w:gridSpan w:val="2"/>
            <w:shd w:val="clear" w:color="auto" w:fill="auto"/>
          </w:tcPr>
          <w:p w:rsidR="0044040F" w:rsidRPr="0077583C" w:rsidRDefault="0044040F" w:rsidP="00221FD0">
            <w:pPr>
              <w:autoSpaceDE w:val="0"/>
              <w:autoSpaceDN w:val="0"/>
              <w:adjustRightInd w:val="0"/>
              <w:spacing w:line="320" w:lineRule="atLeast"/>
              <w:ind w:left="60" w:right="60"/>
              <w:jc w:val="right"/>
              <w:rPr>
                <w:rFonts w:ascii="Times New Roman" w:hAnsi="Times New Roman" w:cs="Times New Roman"/>
                <w:color w:val="000000"/>
                <w:sz w:val="24"/>
                <w:szCs w:val="24"/>
              </w:rPr>
            </w:pPr>
            <w:r w:rsidRPr="0077583C">
              <w:rPr>
                <w:rFonts w:ascii="Times New Roman" w:hAnsi="Times New Roman" w:cs="Times New Roman"/>
                <w:color w:val="000000"/>
                <w:sz w:val="24"/>
                <w:szCs w:val="24"/>
              </w:rPr>
              <w:t>71.0</w:t>
            </w:r>
          </w:p>
        </w:tc>
      </w:tr>
      <w:tr w:rsidR="0044040F" w:rsidRPr="0077583C" w:rsidTr="00221FD0">
        <w:tc>
          <w:tcPr>
            <w:tcW w:w="2005" w:type="pct"/>
            <w:shd w:val="clear" w:color="auto" w:fill="auto"/>
          </w:tcPr>
          <w:p w:rsidR="0044040F" w:rsidRPr="0077583C" w:rsidRDefault="0044040F" w:rsidP="00221FD0">
            <w:pPr>
              <w:autoSpaceDE w:val="0"/>
              <w:autoSpaceDN w:val="0"/>
              <w:adjustRightInd w:val="0"/>
              <w:spacing w:line="320" w:lineRule="atLeast"/>
              <w:ind w:left="60" w:right="60"/>
              <w:rPr>
                <w:rFonts w:ascii="Times New Roman" w:hAnsi="Times New Roman" w:cs="Times New Roman"/>
                <w:color w:val="000000"/>
                <w:sz w:val="24"/>
                <w:szCs w:val="24"/>
              </w:rPr>
            </w:pPr>
          </w:p>
        </w:tc>
        <w:tc>
          <w:tcPr>
            <w:tcW w:w="1418" w:type="pct"/>
            <w:gridSpan w:val="2"/>
            <w:shd w:val="clear" w:color="auto" w:fill="auto"/>
          </w:tcPr>
          <w:p w:rsidR="0044040F" w:rsidRPr="0077583C" w:rsidRDefault="0044040F" w:rsidP="00221FD0">
            <w:pPr>
              <w:autoSpaceDE w:val="0"/>
              <w:autoSpaceDN w:val="0"/>
              <w:adjustRightInd w:val="0"/>
              <w:spacing w:line="320" w:lineRule="atLeast"/>
              <w:ind w:left="60" w:right="60"/>
              <w:rPr>
                <w:rFonts w:ascii="Times New Roman" w:hAnsi="Times New Roman" w:cs="Times New Roman"/>
                <w:b/>
                <w:color w:val="000000"/>
                <w:sz w:val="24"/>
                <w:szCs w:val="24"/>
              </w:rPr>
            </w:pPr>
            <w:r w:rsidRPr="0077583C">
              <w:rPr>
                <w:rFonts w:ascii="Times New Roman" w:hAnsi="Times New Roman" w:cs="Times New Roman"/>
                <w:b/>
                <w:color w:val="000000"/>
                <w:sz w:val="24"/>
                <w:szCs w:val="24"/>
              </w:rPr>
              <w:t>Total</w:t>
            </w:r>
          </w:p>
        </w:tc>
        <w:tc>
          <w:tcPr>
            <w:tcW w:w="915" w:type="pct"/>
            <w:gridSpan w:val="2"/>
            <w:shd w:val="clear" w:color="auto" w:fill="auto"/>
          </w:tcPr>
          <w:p w:rsidR="0044040F" w:rsidRPr="0077583C" w:rsidRDefault="0044040F" w:rsidP="00221FD0">
            <w:pPr>
              <w:autoSpaceDE w:val="0"/>
              <w:autoSpaceDN w:val="0"/>
              <w:adjustRightInd w:val="0"/>
              <w:spacing w:line="320" w:lineRule="atLeast"/>
              <w:ind w:left="60" w:right="60"/>
              <w:rPr>
                <w:rFonts w:ascii="Times New Roman" w:hAnsi="Times New Roman" w:cs="Times New Roman"/>
                <w:b/>
                <w:color w:val="000000"/>
                <w:sz w:val="24"/>
                <w:szCs w:val="24"/>
              </w:rPr>
            </w:pPr>
            <w:r w:rsidRPr="0077583C">
              <w:rPr>
                <w:rFonts w:ascii="Times New Roman" w:hAnsi="Times New Roman" w:cs="Times New Roman"/>
                <w:b/>
                <w:color w:val="000000"/>
                <w:sz w:val="24"/>
                <w:szCs w:val="24"/>
              </w:rPr>
              <w:t>169</w:t>
            </w:r>
          </w:p>
        </w:tc>
        <w:tc>
          <w:tcPr>
            <w:tcW w:w="662" w:type="pct"/>
            <w:gridSpan w:val="2"/>
            <w:shd w:val="clear" w:color="auto" w:fill="auto"/>
          </w:tcPr>
          <w:p w:rsidR="0044040F" w:rsidRPr="0077583C" w:rsidRDefault="0044040F" w:rsidP="00221FD0">
            <w:pPr>
              <w:autoSpaceDE w:val="0"/>
              <w:autoSpaceDN w:val="0"/>
              <w:adjustRightInd w:val="0"/>
              <w:spacing w:line="320" w:lineRule="atLeast"/>
              <w:ind w:left="60" w:right="60"/>
              <w:jc w:val="right"/>
              <w:rPr>
                <w:rFonts w:ascii="Times New Roman" w:hAnsi="Times New Roman" w:cs="Times New Roman"/>
                <w:b/>
                <w:color w:val="000000"/>
                <w:sz w:val="24"/>
                <w:szCs w:val="24"/>
              </w:rPr>
            </w:pPr>
            <w:r w:rsidRPr="0077583C">
              <w:rPr>
                <w:rFonts w:ascii="Times New Roman" w:hAnsi="Times New Roman" w:cs="Times New Roman"/>
                <w:b/>
                <w:color w:val="000000"/>
                <w:sz w:val="24"/>
                <w:szCs w:val="24"/>
              </w:rPr>
              <w:t>100.0</w:t>
            </w:r>
          </w:p>
        </w:tc>
      </w:tr>
      <w:tr w:rsidR="0044040F" w:rsidRPr="0077583C" w:rsidTr="00221FD0">
        <w:trPr>
          <w:gridAfter w:val="4"/>
          <w:wAfter w:w="1577" w:type="pct"/>
        </w:trPr>
        <w:tc>
          <w:tcPr>
            <w:tcW w:w="2005" w:type="pct"/>
            <w:shd w:val="clear" w:color="auto" w:fill="auto"/>
          </w:tcPr>
          <w:p w:rsidR="009B2DE4" w:rsidRPr="009B2DE4" w:rsidRDefault="009B2DE4" w:rsidP="009B2DE4">
            <w:pPr>
              <w:pStyle w:val="ListParagraph"/>
              <w:spacing w:line="360" w:lineRule="auto"/>
              <w:jc w:val="both"/>
              <w:rPr>
                <w:rFonts w:ascii="Times New Roman" w:hAnsi="Times New Roman" w:cs="Times New Roman"/>
                <w:b/>
                <w:sz w:val="24"/>
                <w:szCs w:val="24"/>
              </w:rPr>
            </w:pPr>
            <w:r w:rsidRPr="009B2DE4">
              <w:rPr>
                <w:rFonts w:ascii="Times New Roman" w:hAnsi="Times New Roman" w:cs="Times New Roman"/>
                <w:b/>
                <w:sz w:val="24"/>
                <w:szCs w:val="24"/>
              </w:rPr>
              <w:lastRenderedPageBreak/>
              <w:t>Table contd</w:t>
            </w:r>
          </w:p>
          <w:p w:rsidR="0044040F" w:rsidRPr="0077583C" w:rsidRDefault="0044040F" w:rsidP="00221FD0">
            <w:pPr>
              <w:autoSpaceDE w:val="0"/>
              <w:autoSpaceDN w:val="0"/>
              <w:adjustRightInd w:val="0"/>
              <w:spacing w:line="320" w:lineRule="atLeast"/>
              <w:ind w:left="60" w:right="60"/>
              <w:jc w:val="center"/>
              <w:rPr>
                <w:rFonts w:ascii="Times New Roman" w:hAnsi="Times New Roman" w:cs="Times New Roman"/>
                <w:color w:val="000000"/>
                <w:sz w:val="24"/>
                <w:szCs w:val="24"/>
              </w:rPr>
            </w:pPr>
          </w:p>
        </w:tc>
        <w:tc>
          <w:tcPr>
            <w:tcW w:w="1418" w:type="pct"/>
            <w:gridSpan w:val="2"/>
            <w:shd w:val="clear" w:color="auto" w:fill="auto"/>
          </w:tcPr>
          <w:p w:rsidR="009B2DE4" w:rsidRDefault="009B2DE4" w:rsidP="00221FD0">
            <w:pPr>
              <w:autoSpaceDE w:val="0"/>
              <w:autoSpaceDN w:val="0"/>
              <w:adjustRightInd w:val="0"/>
              <w:spacing w:line="320" w:lineRule="atLeast"/>
              <w:ind w:right="60"/>
              <w:jc w:val="center"/>
              <w:rPr>
                <w:rFonts w:ascii="Times New Roman" w:hAnsi="Times New Roman" w:cs="Times New Roman"/>
                <w:color w:val="000000"/>
                <w:sz w:val="24"/>
                <w:szCs w:val="24"/>
              </w:rPr>
            </w:pPr>
          </w:p>
          <w:p w:rsidR="0044040F" w:rsidRPr="0077583C" w:rsidRDefault="0044040F" w:rsidP="00221FD0">
            <w:pPr>
              <w:autoSpaceDE w:val="0"/>
              <w:autoSpaceDN w:val="0"/>
              <w:adjustRightInd w:val="0"/>
              <w:spacing w:line="320" w:lineRule="atLeast"/>
              <w:ind w:right="60"/>
              <w:jc w:val="center"/>
              <w:rPr>
                <w:rFonts w:ascii="Times New Roman" w:hAnsi="Times New Roman" w:cs="Times New Roman"/>
                <w:color w:val="000000"/>
                <w:sz w:val="24"/>
                <w:szCs w:val="24"/>
              </w:rPr>
            </w:pPr>
            <w:r w:rsidRPr="0077583C">
              <w:rPr>
                <w:rFonts w:ascii="Times New Roman" w:hAnsi="Times New Roman" w:cs="Times New Roman"/>
                <w:color w:val="000000"/>
                <w:sz w:val="24"/>
                <w:szCs w:val="24"/>
              </w:rPr>
              <w:t>N=153</w:t>
            </w:r>
          </w:p>
        </w:tc>
      </w:tr>
      <w:tr w:rsidR="0044040F" w:rsidRPr="0077583C" w:rsidTr="00221FD0">
        <w:tc>
          <w:tcPr>
            <w:tcW w:w="2005" w:type="pct"/>
            <w:vMerge w:val="restart"/>
            <w:shd w:val="clear" w:color="auto" w:fill="auto"/>
          </w:tcPr>
          <w:p w:rsidR="0044040F" w:rsidRPr="0077583C" w:rsidRDefault="0044040F" w:rsidP="00221FD0">
            <w:pPr>
              <w:autoSpaceDE w:val="0"/>
              <w:autoSpaceDN w:val="0"/>
              <w:adjustRightInd w:val="0"/>
              <w:spacing w:line="320" w:lineRule="atLeast"/>
              <w:ind w:left="60" w:right="60"/>
              <w:rPr>
                <w:rFonts w:ascii="Times New Roman" w:hAnsi="Times New Roman" w:cs="Times New Roman"/>
                <w:color w:val="000000"/>
                <w:sz w:val="24"/>
                <w:szCs w:val="24"/>
              </w:rPr>
            </w:pPr>
            <w:r w:rsidRPr="0077583C">
              <w:rPr>
                <w:rFonts w:ascii="Times New Roman" w:hAnsi="Times New Roman" w:cs="Times New Roman"/>
                <w:bCs/>
                <w:color w:val="000000"/>
                <w:sz w:val="24"/>
                <w:szCs w:val="24"/>
              </w:rPr>
              <w:t xml:space="preserve">History of  abortion </w:t>
            </w:r>
          </w:p>
        </w:tc>
        <w:tc>
          <w:tcPr>
            <w:tcW w:w="1418" w:type="pct"/>
            <w:gridSpan w:val="2"/>
            <w:shd w:val="clear" w:color="auto" w:fill="auto"/>
          </w:tcPr>
          <w:p w:rsidR="0044040F" w:rsidRPr="0077583C" w:rsidRDefault="0044040F" w:rsidP="00221FD0">
            <w:pPr>
              <w:autoSpaceDE w:val="0"/>
              <w:autoSpaceDN w:val="0"/>
              <w:adjustRightInd w:val="0"/>
              <w:spacing w:line="320" w:lineRule="atLeast"/>
              <w:ind w:left="60" w:right="60"/>
              <w:rPr>
                <w:rFonts w:ascii="Times New Roman" w:hAnsi="Times New Roman" w:cs="Times New Roman"/>
                <w:color w:val="000000"/>
                <w:sz w:val="24"/>
                <w:szCs w:val="24"/>
              </w:rPr>
            </w:pPr>
            <w:r w:rsidRPr="0077583C">
              <w:rPr>
                <w:rFonts w:ascii="Times New Roman" w:hAnsi="Times New Roman" w:cs="Times New Roman"/>
                <w:color w:val="000000"/>
                <w:sz w:val="24"/>
                <w:szCs w:val="24"/>
              </w:rPr>
              <w:t>yes</w:t>
            </w:r>
          </w:p>
        </w:tc>
        <w:tc>
          <w:tcPr>
            <w:tcW w:w="915" w:type="pct"/>
            <w:gridSpan w:val="2"/>
            <w:shd w:val="clear" w:color="auto" w:fill="auto"/>
          </w:tcPr>
          <w:p w:rsidR="0044040F" w:rsidRPr="0077583C" w:rsidRDefault="0044040F" w:rsidP="00221FD0">
            <w:pPr>
              <w:autoSpaceDE w:val="0"/>
              <w:autoSpaceDN w:val="0"/>
              <w:adjustRightInd w:val="0"/>
              <w:spacing w:line="320" w:lineRule="atLeast"/>
              <w:ind w:left="60" w:right="60"/>
              <w:rPr>
                <w:rFonts w:ascii="Times New Roman" w:hAnsi="Times New Roman" w:cs="Times New Roman"/>
                <w:color w:val="000000"/>
                <w:sz w:val="24"/>
                <w:szCs w:val="24"/>
              </w:rPr>
            </w:pPr>
            <w:r w:rsidRPr="0077583C">
              <w:rPr>
                <w:rFonts w:ascii="Times New Roman" w:hAnsi="Times New Roman" w:cs="Times New Roman"/>
                <w:color w:val="000000"/>
                <w:sz w:val="24"/>
                <w:szCs w:val="24"/>
              </w:rPr>
              <w:t>11</w:t>
            </w:r>
          </w:p>
        </w:tc>
        <w:tc>
          <w:tcPr>
            <w:tcW w:w="662" w:type="pct"/>
            <w:gridSpan w:val="2"/>
            <w:shd w:val="clear" w:color="auto" w:fill="auto"/>
          </w:tcPr>
          <w:p w:rsidR="0044040F" w:rsidRPr="0077583C" w:rsidRDefault="0044040F" w:rsidP="00221FD0">
            <w:pPr>
              <w:autoSpaceDE w:val="0"/>
              <w:autoSpaceDN w:val="0"/>
              <w:adjustRightInd w:val="0"/>
              <w:spacing w:line="320" w:lineRule="atLeast"/>
              <w:ind w:left="60" w:right="60"/>
              <w:jc w:val="right"/>
              <w:rPr>
                <w:rFonts w:ascii="Times New Roman" w:hAnsi="Times New Roman" w:cs="Times New Roman"/>
                <w:color w:val="000000"/>
                <w:sz w:val="24"/>
                <w:szCs w:val="24"/>
              </w:rPr>
            </w:pPr>
            <w:r w:rsidRPr="0077583C">
              <w:rPr>
                <w:rFonts w:ascii="Times New Roman" w:hAnsi="Times New Roman" w:cs="Times New Roman"/>
                <w:color w:val="000000"/>
                <w:sz w:val="24"/>
                <w:szCs w:val="24"/>
              </w:rPr>
              <w:t>6.5</w:t>
            </w:r>
          </w:p>
        </w:tc>
      </w:tr>
      <w:tr w:rsidR="0044040F" w:rsidRPr="0077583C" w:rsidTr="00221FD0">
        <w:tc>
          <w:tcPr>
            <w:tcW w:w="2005" w:type="pct"/>
            <w:vMerge/>
            <w:shd w:val="clear" w:color="auto" w:fill="auto"/>
          </w:tcPr>
          <w:p w:rsidR="0044040F" w:rsidRPr="0077583C" w:rsidRDefault="0044040F" w:rsidP="00221FD0">
            <w:pPr>
              <w:keepNext/>
              <w:keepLines/>
              <w:autoSpaceDE w:val="0"/>
              <w:autoSpaceDN w:val="0"/>
              <w:adjustRightInd w:val="0"/>
              <w:spacing w:before="200"/>
              <w:outlineLvl w:val="1"/>
              <w:rPr>
                <w:rFonts w:ascii="Times New Roman" w:hAnsi="Times New Roman" w:cs="Times New Roman"/>
                <w:color w:val="000000"/>
                <w:sz w:val="24"/>
                <w:szCs w:val="24"/>
              </w:rPr>
            </w:pPr>
          </w:p>
        </w:tc>
        <w:tc>
          <w:tcPr>
            <w:tcW w:w="1418" w:type="pct"/>
            <w:gridSpan w:val="2"/>
            <w:shd w:val="clear" w:color="auto" w:fill="auto"/>
          </w:tcPr>
          <w:p w:rsidR="0044040F" w:rsidRPr="0077583C" w:rsidRDefault="0044040F" w:rsidP="00221FD0">
            <w:pPr>
              <w:autoSpaceDE w:val="0"/>
              <w:autoSpaceDN w:val="0"/>
              <w:adjustRightInd w:val="0"/>
              <w:spacing w:line="320" w:lineRule="atLeast"/>
              <w:ind w:left="60" w:right="60"/>
              <w:rPr>
                <w:rFonts w:ascii="Times New Roman" w:hAnsi="Times New Roman" w:cs="Times New Roman"/>
                <w:color w:val="000000"/>
                <w:sz w:val="24"/>
                <w:szCs w:val="24"/>
              </w:rPr>
            </w:pPr>
            <w:r w:rsidRPr="0077583C">
              <w:rPr>
                <w:rFonts w:ascii="Times New Roman" w:hAnsi="Times New Roman" w:cs="Times New Roman"/>
                <w:color w:val="000000"/>
                <w:sz w:val="24"/>
                <w:szCs w:val="24"/>
              </w:rPr>
              <w:t>No</w:t>
            </w:r>
          </w:p>
        </w:tc>
        <w:tc>
          <w:tcPr>
            <w:tcW w:w="915" w:type="pct"/>
            <w:gridSpan w:val="2"/>
            <w:shd w:val="clear" w:color="auto" w:fill="auto"/>
          </w:tcPr>
          <w:p w:rsidR="0044040F" w:rsidRPr="0077583C" w:rsidRDefault="0044040F" w:rsidP="00221FD0">
            <w:pPr>
              <w:autoSpaceDE w:val="0"/>
              <w:autoSpaceDN w:val="0"/>
              <w:adjustRightInd w:val="0"/>
              <w:spacing w:line="320" w:lineRule="atLeast"/>
              <w:ind w:left="60" w:right="60"/>
              <w:rPr>
                <w:rFonts w:ascii="Times New Roman" w:hAnsi="Times New Roman" w:cs="Times New Roman"/>
                <w:color w:val="000000"/>
                <w:sz w:val="24"/>
                <w:szCs w:val="24"/>
              </w:rPr>
            </w:pPr>
            <w:r w:rsidRPr="0077583C">
              <w:rPr>
                <w:rFonts w:ascii="Times New Roman" w:hAnsi="Times New Roman" w:cs="Times New Roman"/>
                <w:color w:val="000000"/>
                <w:sz w:val="24"/>
                <w:szCs w:val="24"/>
              </w:rPr>
              <w:t>142</w:t>
            </w:r>
          </w:p>
        </w:tc>
        <w:tc>
          <w:tcPr>
            <w:tcW w:w="662" w:type="pct"/>
            <w:gridSpan w:val="2"/>
            <w:shd w:val="clear" w:color="auto" w:fill="auto"/>
          </w:tcPr>
          <w:p w:rsidR="0044040F" w:rsidRPr="0077583C" w:rsidRDefault="0044040F" w:rsidP="00221FD0">
            <w:pPr>
              <w:autoSpaceDE w:val="0"/>
              <w:autoSpaceDN w:val="0"/>
              <w:adjustRightInd w:val="0"/>
              <w:spacing w:line="320" w:lineRule="atLeast"/>
              <w:ind w:left="60" w:right="60"/>
              <w:jc w:val="right"/>
              <w:rPr>
                <w:rFonts w:ascii="Times New Roman" w:hAnsi="Times New Roman" w:cs="Times New Roman"/>
                <w:color w:val="000000"/>
                <w:sz w:val="24"/>
                <w:szCs w:val="24"/>
              </w:rPr>
            </w:pPr>
            <w:r w:rsidRPr="0077583C">
              <w:rPr>
                <w:rFonts w:ascii="Times New Roman" w:hAnsi="Times New Roman" w:cs="Times New Roman"/>
                <w:color w:val="000000"/>
                <w:sz w:val="24"/>
                <w:szCs w:val="24"/>
              </w:rPr>
              <w:t>84.0</w:t>
            </w:r>
          </w:p>
        </w:tc>
      </w:tr>
      <w:tr w:rsidR="0044040F" w:rsidRPr="0077583C" w:rsidTr="00221FD0">
        <w:tc>
          <w:tcPr>
            <w:tcW w:w="2005" w:type="pct"/>
            <w:shd w:val="clear" w:color="auto" w:fill="auto"/>
          </w:tcPr>
          <w:p w:rsidR="0044040F" w:rsidRPr="0077583C" w:rsidRDefault="0044040F" w:rsidP="00221FD0">
            <w:pPr>
              <w:autoSpaceDE w:val="0"/>
              <w:autoSpaceDN w:val="0"/>
              <w:adjustRightInd w:val="0"/>
              <w:spacing w:line="320" w:lineRule="atLeast"/>
              <w:ind w:left="60" w:right="60"/>
              <w:rPr>
                <w:rFonts w:ascii="Times New Roman" w:hAnsi="Times New Roman" w:cs="Times New Roman"/>
                <w:color w:val="000000"/>
                <w:sz w:val="24"/>
                <w:szCs w:val="24"/>
              </w:rPr>
            </w:pPr>
          </w:p>
        </w:tc>
        <w:tc>
          <w:tcPr>
            <w:tcW w:w="1418" w:type="pct"/>
            <w:gridSpan w:val="2"/>
            <w:shd w:val="clear" w:color="auto" w:fill="auto"/>
          </w:tcPr>
          <w:p w:rsidR="0044040F" w:rsidRPr="0077583C" w:rsidRDefault="0044040F" w:rsidP="00221FD0">
            <w:pPr>
              <w:autoSpaceDE w:val="0"/>
              <w:autoSpaceDN w:val="0"/>
              <w:adjustRightInd w:val="0"/>
              <w:spacing w:line="320" w:lineRule="atLeast"/>
              <w:ind w:left="60" w:right="60"/>
              <w:rPr>
                <w:rFonts w:ascii="Times New Roman" w:hAnsi="Times New Roman" w:cs="Times New Roman"/>
                <w:color w:val="000000"/>
                <w:sz w:val="24"/>
                <w:szCs w:val="24"/>
              </w:rPr>
            </w:pPr>
            <w:r w:rsidRPr="0077583C">
              <w:rPr>
                <w:rFonts w:ascii="Times New Roman" w:hAnsi="Times New Roman" w:cs="Times New Roman"/>
                <w:color w:val="000000"/>
                <w:sz w:val="24"/>
                <w:szCs w:val="24"/>
              </w:rPr>
              <w:t>Total</w:t>
            </w:r>
          </w:p>
        </w:tc>
        <w:tc>
          <w:tcPr>
            <w:tcW w:w="915" w:type="pct"/>
            <w:gridSpan w:val="2"/>
            <w:shd w:val="clear" w:color="auto" w:fill="auto"/>
          </w:tcPr>
          <w:p w:rsidR="0044040F" w:rsidRPr="0077583C" w:rsidRDefault="0044040F" w:rsidP="00221FD0">
            <w:pPr>
              <w:autoSpaceDE w:val="0"/>
              <w:autoSpaceDN w:val="0"/>
              <w:adjustRightInd w:val="0"/>
              <w:spacing w:line="320" w:lineRule="atLeast"/>
              <w:ind w:left="60" w:right="60"/>
              <w:rPr>
                <w:rFonts w:ascii="Times New Roman" w:hAnsi="Times New Roman" w:cs="Times New Roman"/>
                <w:color w:val="000000"/>
                <w:sz w:val="24"/>
                <w:szCs w:val="24"/>
              </w:rPr>
            </w:pPr>
            <w:r w:rsidRPr="0077583C">
              <w:rPr>
                <w:rFonts w:ascii="Times New Roman" w:hAnsi="Times New Roman" w:cs="Times New Roman"/>
                <w:color w:val="000000"/>
                <w:sz w:val="24"/>
                <w:szCs w:val="24"/>
              </w:rPr>
              <w:t>153</w:t>
            </w:r>
          </w:p>
        </w:tc>
        <w:tc>
          <w:tcPr>
            <w:tcW w:w="662" w:type="pct"/>
            <w:gridSpan w:val="2"/>
            <w:shd w:val="clear" w:color="auto" w:fill="auto"/>
          </w:tcPr>
          <w:p w:rsidR="0044040F" w:rsidRPr="0077583C" w:rsidRDefault="0044040F" w:rsidP="00221FD0">
            <w:pPr>
              <w:autoSpaceDE w:val="0"/>
              <w:autoSpaceDN w:val="0"/>
              <w:adjustRightInd w:val="0"/>
              <w:spacing w:line="320" w:lineRule="atLeast"/>
              <w:ind w:left="60" w:right="60"/>
              <w:jc w:val="right"/>
              <w:rPr>
                <w:rFonts w:ascii="Times New Roman" w:hAnsi="Times New Roman" w:cs="Times New Roman"/>
                <w:color w:val="000000"/>
                <w:sz w:val="24"/>
                <w:szCs w:val="24"/>
              </w:rPr>
            </w:pPr>
            <w:r w:rsidRPr="0077583C">
              <w:rPr>
                <w:rFonts w:ascii="Times New Roman" w:hAnsi="Times New Roman" w:cs="Times New Roman"/>
                <w:color w:val="000000"/>
                <w:sz w:val="24"/>
                <w:szCs w:val="24"/>
              </w:rPr>
              <w:t>90.5</w:t>
            </w:r>
          </w:p>
        </w:tc>
      </w:tr>
      <w:tr w:rsidR="0044040F" w:rsidRPr="0077583C" w:rsidTr="00221FD0">
        <w:tc>
          <w:tcPr>
            <w:tcW w:w="2005" w:type="pct"/>
            <w:vMerge w:val="restart"/>
            <w:shd w:val="clear" w:color="auto" w:fill="auto"/>
          </w:tcPr>
          <w:p w:rsidR="0044040F" w:rsidRPr="0077583C" w:rsidRDefault="0044040F" w:rsidP="00221FD0">
            <w:pPr>
              <w:autoSpaceDE w:val="0"/>
              <w:autoSpaceDN w:val="0"/>
              <w:adjustRightInd w:val="0"/>
              <w:spacing w:line="320" w:lineRule="atLeast"/>
              <w:ind w:left="60" w:right="60"/>
              <w:rPr>
                <w:rFonts w:ascii="Times New Roman" w:hAnsi="Times New Roman" w:cs="Times New Roman"/>
                <w:color w:val="000000"/>
                <w:sz w:val="24"/>
                <w:szCs w:val="24"/>
              </w:rPr>
            </w:pPr>
            <w:r w:rsidRPr="0077583C">
              <w:rPr>
                <w:rFonts w:ascii="Times New Roman" w:hAnsi="Times New Roman" w:cs="Times New Roman"/>
                <w:color w:val="000000"/>
                <w:sz w:val="24"/>
                <w:szCs w:val="24"/>
              </w:rPr>
              <w:t>Rape</w:t>
            </w:r>
          </w:p>
        </w:tc>
        <w:tc>
          <w:tcPr>
            <w:tcW w:w="1418" w:type="pct"/>
            <w:gridSpan w:val="2"/>
            <w:shd w:val="clear" w:color="auto" w:fill="auto"/>
          </w:tcPr>
          <w:p w:rsidR="0044040F" w:rsidRPr="0077583C" w:rsidRDefault="0044040F" w:rsidP="00221FD0">
            <w:pPr>
              <w:autoSpaceDE w:val="0"/>
              <w:autoSpaceDN w:val="0"/>
              <w:adjustRightInd w:val="0"/>
              <w:spacing w:line="320" w:lineRule="atLeast"/>
              <w:ind w:left="60" w:right="60"/>
              <w:rPr>
                <w:rFonts w:ascii="Times New Roman" w:hAnsi="Times New Roman" w:cs="Times New Roman"/>
                <w:color w:val="000000"/>
                <w:sz w:val="24"/>
                <w:szCs w:val="24"/>
              </w:rPr>
            </w:pPr>
            <w:r w:rsidRPr="0077583C">
              <w:rPr>
                <w:rFonts w:ascii="Times New Roman" w:hAnsi="Times New Roman" w:cs="Times New Roman"/>
                <w:color w:val="000000"/>
                <w:sz w:val="24"/>
                <w:szCs w:val="24"/>
              </w:rPr>
              <w:t>yes</w:t>
            </w:r>
          </w:p>
        </w:tc>
        <w:tc>
          <w:tcPr>
            <w:tcW w:w="915" w:type="pct"/>
            <w:gridSpan w:val="2"/>
            <w:shd w:val="clear" w:color="auto" w:fill="auto"/>
          </w:tcPr>
          <w:p w:rsidR="0044040F" w:rsidRPr="0077583C" w:rsidRDefault="0044040F" w:rsidP="00221FD0">
            <w:pPr>
              <w:autoSpaceDE w:val="0"/>
              <w:autoSpaceDN w:val="0"/>
              <w:adjustRightInd w:val="0"/>
              <w:spacing w:line="320" w:lineRule="atLeast"/>
              <w:ind w:left="60" w:right="60"/>
              <w:rPr>
                <w:rFonts w:ascii="Times New Roman" w:hAnsi="Times New Roman" w:cs="Times New Roman"/>
                <w:color w:val="000000"/>
                <w:sz w:val="24"/>
                <w:szCs w:val="24"/>
              </w:rPr>
            </w:pPr>
            <w:r w:rsidRPr="0077583C">
              <w:rPr>
                <w:rFonts w:ascii="Times New Roman" w:hAnsi="Times New Roman" w:cs="Times New Roman"/>
                <w:color w:val="000000"/>
                <w:sz w:val="24"/>
                <w:szCs w:val="24"/>
              </w:rPr>
              <w:t>12</w:t>
            </w:r>
          </w:p>
        </w:tc>
        <w:tc>
          <w:tcPr>
            <w:tcW w:w="662" w:type="pct"/>
            <w:gridSpan w:val="2"/>
            <w:shd w:val="clear" w:color="auto" w:fill="auto"/>
          </w:tcPr>
          <w:p w:rsidR="0044040F" w:rsidRPr="0077583C" w:rsidRDefault="0044040F" w:rsidP="00221FD0">
            <w:pPr>
              <w:autoSpaceDE w:val="0"/>
              <w:autoSpaceDN w:val="0"/>
              <w:adjustRightInd w:val="0"/>
              <w:spacing w:line="320" w:lineRule="atLeast"/>
              <w:ind w:left="60" w:right="60"/>
              <w:jc w:val="right"/>
              <w:rPr>
                <w:rFonts w:ascii="Times New Roman" w:hAnsi="Times New Roman" w:cs="Times New Roman"/>
                <w:color w:val="000000"/>
                <w:sz w:val="24"/>
                <w:szCs w:val="24"/>
              </w:rPr>
            </w:pPr>
            <w:r w:rsidRPr="0077583C">
              <w:rPr>
                <w:rFonts w:ascii="Times New Roman" w:hAnsi="Times New Roman" w:cs="Times New Roman"/>
                <w:color w:val="000000"/>
                <w:sz w:val="24"/>
                <w:szCs w:val="24"/>
              </w:rPr>
              <w:t>7.1</w:t>
            </w:r>
          </w:p>
        </w:tc>
      </w:tr>
      <w:tr w:rsidR="0044040F" w:rsidRPr="0077583C" w:rsidTr="00221FD0">
        <w:tc>
          <w:tcPr>
            <w:tcW w:w="2005" w:type="pct"/>
            <w:vMerge/>
            <w:tcBorders>
              <w:bottom w:val="nil"/>
            </w:tcBorders>
            <w:shd w:val="clear" w:color="auto" w:fill="auto"/>
          </w:tcPr>
          <w:p w:rsidR="0044040F" w:rsidRPr="0077583C" w:rsidRDefault="0044040F" w:rsidP="00221FD0">
            <w:pPr>
              <w:keepNext/>
              <w:keepLines/>
              <w:autoSpaceDE w:val="0"/>
              <w:autoSpaceDN w:val="0"/>
              <w:adjustRightInd w:val="0"/>
              <w:spacing w:before="200"/>
              <w:outlineLvl w:val="1"/>
              <w:rPr>
                <w:rFonts w:ascii="Times New Roman" w:hAnsi="Times New Roman" w:cs="Times New Roman"/>
                <w:color w:val="000000"/>
                <w:sz w:val="24"/>
                <w:szCs w:val="24"/>
              </w:rPr>
            </w:pPr>
          </w:p>
        </w:tc>
        <w:tc>
          <w:tcPr>
            <w:tcW w:w="1418" w:type="pct"/>
            <w:gridSpan w:val="2"/>
            <w:tcBorders>
              <w:bottom w:val="nil"/>
            </w:tcBorders>
            <w:shd w:val="clear" w:color="auto" w:fill="auto"/>
          </w:tcPr>
          <w:p w:rsidR="0044040F" w:rsidRPr="0077583C" w:rsidRDefault="0044040F" w:rsidP="00221FD0">
            <w:pPr>
              <w:autoSpaceDE w:val="0"/>
              <w:autoSpaceDN w:val="0"/>
              <w:adjustRightInd w:val="0"/>
              <w:spacing w:line="320" w:lineRule="atLeast"/>
              <w:ind w:left="60" w:right="60"/>
              <w:rPr>
                <w:rFonts w:ascii="Times New Roman" w:hAnsi="Times New Roman" w:cs="Times New Roman"/>
                <w:color w:val="000000"/>
                <w:sz w:val="24"/>
                <w:szCs w:val="24"/>
              </w:rPr>
            </w:pPr>
            <w:r w:rsidRPr="0077583C">
              <w:rPr>
                <w:rFonts w:ascii="Times New Roman" w:hAnsi="Times New Roman" w:cs="Times New Roman"/>
                <w:color w:val="000000"/>
                <w:sz w:val="24"/>
                <w:szCs w:val="24"/>
              </w:rPr>
              <w:t>No</w:t>
            </w:r>
          </w:p>
        </w:tc>
        <w:tc>
          <w:tcPr>
            <w:tcW w:w="915" w:type="pct"/>
            <w:gridSpan w:val="2"/>
            <w:tcBorders>
              <w:bottom w:val="nil"/>
            </w:tcBorders>
            <w:shd w:val="clear" w:color="auto" w:fill="auto"/>
          </w:tcPr>
          <w:p w:rsidR="0044040F" w:rsidRPr="0077583C" w:rsidRDefault="0044040F" w:rsidP="00221FD0">
            <w:pPr>
              <w:autoSpaceDE w:val="0"/>
              <w:autoSpaceDN w:val="0"/>
              <w:adjustRightInd w:val="0"/>
              <w:spacing w:line="320" w:lineRule="atLeast"/>
              <w:ind w:left="60" w:right="60"/>
              <w:rPr>
                <w:rFonts w:ascii="Times New Roman" w:hAnsi="Times New Roman" w:cs="Times New Roman"/>
                <w:color w:val="000000"/>
                <w:sz w:val="24"/>
                <w:szCs w:val="24"/>
              </w:rPr>
            </w:pPr>
            <w:r w:rsidRPr="0077583C">
              <w:rPr>
                <w:rFonts w:ascii="Times New Roman" w:hAnsi="Times New Roman" w:cs="Times New Roman"/>
                <w:color w:val="000000"/>
                <w:sz w:val="24"/>
                <w:szCs w:val="24"/>
              </w:rPr>
              <w:t>141</w:t>
            </w:r>
          </w:p>
        </w:tc>
        <w:tc>
          <w:tcPr>
            <w:tcW w:w="662" w:type="pct"/>
            <w:gridSpan w:val="2"/>
            <w:tcBorders>
              <w:bottom w:val="nil"/>
            </w:tcBorders>
            <w:shd w:val="clear" w:color="auto" w:fill="auto"/>
          </w:tcPr>
          <w:p w:rsidR="0044040F" w:rsidRPr="0077583C" w:rsidRDefault="0044040F" w:rsidP="00221FD0">
            <w:pPr>
              <w:autoSpaceDE w:val="0"/>
              <w:autoSpaceDN w:val="0"/>
              <w:adjustRightInd w:val="0"/>
              <w:spacing w:line="320" w:lineRule="atLeast"/>
              <w:ind w:left="60" w:right="60"/>
              <w:jc w:val="right"/>
              <w:rPr>
                <w:rFonts w:ascii="Times New Roman" w:hAnsi="Times New Roman" w:cs="Times New Roman"/>
                <w:color w:val="000000"/>
                <w:sz w:val="24"/>
                <w:szCs w:val="24"/>
              </w:rPr>
            </w:pPr>
            <w:r w:rsidRPr="0077583C">
              <w:rPr>
                <w:rFonts w:ascii="Times New Roman" w:hAnsi="Times New Roman" w:cs="Times New Roman"/>
                <w:color w:val="000000"/>
                <w:sz w:val="24"/>
                <w:szCs w:val="24"/>
              </w:rPr>
              <w:t>83.4</w:t>
            </w:r>
          </w:p>
        </w:tc>
      </w:tr>
      <w:tr w:rsidR="0044040F" w:rsidRPr="005824F5" w:rsidTr="00221FD0">
        <w:tc>
          <w:tcPr>
            <w:tcW w:w="2005" w:type="pct"/>
            <w:tcBorders>
              <w:top w:val="nil"/>
              <w:bottom w:val="single" w:sz="4" w:space="0" w:color="auto"/>
            </w:tcBorders>
            <w:shd w:val="clear" w:color="auto" w:fill="auto"/>
          </w:tcPr>
          <w:p w:rsidR="0044040F" w:rsidRPr="005824F5" w:rsidRDefault="0044040F" w:rsidP="00221FD0">
            <w:pPr>
              <w:autoSpaceDE w:val="0"/>
              <w:autoSpaceDN w:val="0"/>
              <w:adjustRightInd w:val="0"/>
              <w:rPr>
                <w:rFonts w:ascii="Times New Roman" w:hAnsi="Times New Roman" w:cs="Times New Roman"/>
                <w:b/>
                <w:color w:val="000000"/>
                <w:sz w:val="24"/>
                <w:szCs w:val="24"/>
              </w:rPr>
            </w:pPr>
            <w:r w:rsidRPr="005824F5">
              <w:rPr>
                <w:rFonts w:ascii="Times New Roman" w:hAnsi="Times New Roman" w:cs="Times New Roman"/>
                <w:b/>
                <w:color w:val="000000"/>
                <w:sz w:val="24"/>
                <w:szCs w:val="24"/>
              </w:rPr>
              <w:t>Total</w:t>
            </w:r>
          </w:p>
        </w:tc>
        <w:tc>
          <w:tcPr>
            <w:tcW w:w="1418" w:type="pct"/>
            <w:gridSpan w:val="2"/>
            <w:tcBorders>
              <w:top w:val="nil"/>
              <w:bottom w:val="single" w:sz="4" w:space="0" w:color="auto"/>
            </w:tcBorders>
            <w:shd w:val="clear" w:color="auto" w:fill="auto"/>
          </w:tcPr>
          <w:p w:rsidR="0044040F" w:rsidRPr="005824F5" w:rsidRDefault="0044040F" w:rsidP="00221FD0">
            <w:pPr>
              <w:autoSpaceDE w:val="0"/>
              <w:autoSpaceDN w:val="0"/>
              <w:adjustRightInd w:val="0"/>
              <w:spacing w:line="320" w:lineRule="atLeast"/>
              <w:ind w:left="60" w:right="60"/>
              <w:rPr>
                <w:rFonts w:ascii="Times New Roman" w:hAnsi="Times New Roman" w:cs="Times New Roman"/>
                <w:b/>
                <w:color w:val="000000"/>
                <w:sz w:val="24"/>
                <w:szCs w:val="24"/>
              </w:rPr>
            </w:pPr>
          </w:p>
        </w:tc>
        <w:tc>
          <w:tcPr>
            <w:tcW w:w="915" w:type="pct"/>
            <w:gridSpan w:val="2"/>
            <w:tcBorders>
              <w:top w:val="nil"/>
              <w:bottom w:val="single" w:sz="4" w:space="0" w:color="auto"/>
            </w:tcBorders>
            <w:shd w:val="clear" w:color="auto" w:fill="auto"/>
          </w:tcPr>
          <w:p w:rsidR="0044040F" w:rsidRPr="005824F5" w:rsidRDefault="0044040F" w:rsidP="00221FD0">
            <w:pPr>
              <w:autoSpaceDE w:val="0"/>
              <w:autoSpaceDN w:val="0"/>
              <w:adjustRightInd w:val="0"/>
              <w:spacing w:line="320" w:lineRule="atLeast"/>
              <w:ind w:left="60" w:right="60"/>
              <w:rPr>
                <w:rFonts w:ascii="Times New Roman" w:hAnsi="Times New Roman" w:cs="Times New Roman"/>
                <w:b/>
                <w:color w:val="000000"/>
                <w:sz w:val="24"/>
                <w:szCs w:val="24"/>
              </w:rPr>
            </w:pPr>
            <w:r w:rsidRPr="005824F5">
              <w:rPr>
                <w:rFonts w:ascii="Times New Roman" w:hAnsi="Times New Roman" w:cs="Times New Roman"/>
                <w:b/>
                <w:color w:val="000000"/>
                <w:sz w:val="24"/>
                <w:szCs w:val="24"/>
              </w:rPr>
              <w:t>153</w:t>
            </w:r>
          </w:p>
        </w:tc>
        <w:tc>
          <w:tcPr>
            <w:tcW w:w="662" w:type="pct"/>
            <w:gridSpan w:val="2"/>
            <w:tcBorders>
              <w:top w:val="nil"/>
              <w:bottom w:val="single" w:sz="4" w:space="0" w:color="auto"/>
            </w:tcBorders>
            <w:shd w:val="clear" w:color="auto" w:fill="auto"/>
          </w:tcPr>
          <w:p w:rsidR="0044040F" w:rsidRPr="005824F5" w:rsidRDefault="0044040F" w:rsidP="00221FD0">
            <w:pPr>
              <w:autoSpaceDE w:val="0"/>
              <w:autoSpaceDN w:val="0"/>
              <w:adjustRightInd w:val="0"/>
              <w:spacing w:line="320" w:lineRule="atLeast"/>
              <w:ind w:left="60" w:right="60"/>
              <w:jc w:val="right"/>
              <w:rPr>
                <w:rFonts w:ascii="Times New Roman" w:hAnsi="Times New Roman" w:cs="Times New Roman"/>
                <w:b/>
                <w:color w:val="000000"/>
                <w:sz w:val="24"/>
                <w:szCs w:val="24"/>
              </w:rPr>
            </w:pPr>
            <w:r w:rsidRPr="005824F5">
              <w:rPr>
                <w:rFonts w:ascii="Times New Roman" w:hAnsi="Times New Roman" w:cs="Times New Roman"/>
                <w:b/>
                <w:color w:val="000000"/>
                <w:sz w:val="24"/>
                <w:szCs w:val="24"/>
              </w:rPr>
              <w:t>90.5</w:t>
            </w:r>
          </w:p>
        </w:tc>
      </w:tr>
    </w:tbl>
    <w:p w:rsidR="009B2DE4" w:rsidRDefault="009B2DE4" w:rsidP="0044040F">
      <w:pPr>
        <w:spacing w:line="360" w:lineRule="auto"/>
        <w:jc w:val="both"/>
        <w:rPr>
          <w:rFonts w:ascii="Times New Roman" w:hAnsi="Times New Roman" w:cs="Times New Roman"/>
          <w:b/>
          <w:color w:val="000000"/>
          <w:sz w:val="24"/>
          <w:szCs w:val="24"/>
        </w:rPr>
      </w:pPr>
    </w:p>
    <w:p w:rsidR="0044040F" w:rsidRPr="00A00D6C" w:rsidRDefault="0044040F" w:rsidP="0044040F">
      <w:pPr>
        <w:spacing w:line="360" w:lineRule="auto"/>
        <w:jc w:val="both"/>
        <w:rPr>
          <w:rFonts w:ascii="Times New Roman" w:hAnsi="Times New Roman" w:cs="Times New Roman"/>
          <w:b/>
          <w:color w:val="000000"/>
          <w:sz w:val="24"/>
          <w:szCs w:val="24"/>
        </w:rPr>
      </w:pPr>
      <w:r w:rsidRPr="00A00D6C">
        <w:rPr>
          <w:rFonts w:ascii="Times New Roman" w:hAnsi="Times New Roman" w:cs="Times New Roman"/>
          <w:b/>
          <w:color w:val="000000"/>
          <w:sz w:val="24"/>
          <w:szCs w:val="24"/>
        </w:rPr>
        <w:t xml:space="preserve">Prevalence of </w:t>
      </w:r>
      <w:r w:rsidRPr="001B0968">
        <w:rPr>
          <w:rFonts w:ascii="Times New Roman" w:hAnsi="Times New Roman" w:cs="Times New Roman"/>
          <w:b/>
          <w:bCs/>
          <w:i/>
          <w:iCs/>
          <w:sz w:val="24"/>
          <w:szCs w:val="24"/>
        </w:rPr>
        <w:t>N. gonorrhoeae</w:t>
      </w:r>
      <w:r>
        <w:rPr>
          <w:rFonts w:ascii="Times New Roman" w:hAnsi="Times New Roman" w:cs="Times New Roman"/>
          <w:b/>
          <w:bCs/>
          <w:i/>
          <w:iCs/>
          <w:sz w:val="24"/>
          <w:szCs w:val="24"/>
        </w:rPr>
        <w:t xml:space="preserve"> </w:t>
      </w:r>
    </w:p>
    <w:p w:rsidR="0044040F" w:rsidRDefault="0044040F" w:rsidP="0044040F">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Out of 169</w:t>
      </w:r>
      <w:r w:rsidRPr="00642F8E">
        <w:rPr>
          <w:rFonts w:ascii="Times New Roman" w:hAnsi="Times New Roman" w:cs="Times New Roman"/>
          <w:color w:val="000000"/>
          <w:sz w:val="24"/>
          <w:szCs w:val="24"/>
        </w:rPr>
        <w:t xml:space="preserve"> participants whose urethral or endo</w:t>
      </w:r>
      <w:r>
        <w:rPr>
          <w:rFonts w:ascii="Times New Roman" w:hAnsi="Times New Roman" w:cs="Times New Roman"/>
          <w:color w:val="000000"/>
          <w:sz w:val="24"/>
          <w:szCs w:val="24"/>
        </w:rPr>
        <w:t>-</w:t>
      </w:r>
      <w:r w:rsidRPr="00642F8E">
        <w:rPr>
          <w:rFonts w:ascii="Times New Roman" w:hAnsi="Times New Roman" w:cs="Times New Roman"/>
          <w:color w:val="000000"/>
          <w:sz w:val="24"/>
          <w:szCs w:val="24"/>
        </w:rPr>
        <w:t>cervical</w:t>
      </w:r>
      <w:r>
        <w:rPr>
          <w:rFonts w:ascii="Times New Roman" w:hAnsi="Times New Roman" w:cs="Times New Roman"/>
          <w:color w:val="000000"/>
          <w:sz w:val="24"/>
          <w:szCs w:val="24"/>
        </w:rPr>
        <w:t xml:space="preserve"> </w:t>
      </w:r>
      <w:r w:rsidRPr="00642F8E">
        <w:rPr>
          <w:rFonts w:ascii="Times New Roman" w:hAnsi="Times New Roman" w:cs="Times New Roman"/>
          <w:color w:val="000000"/>
          <w:sz w:val="24"/>
          <w:szCs w:val="24"/>
        </w:rPr>
        <w:t>s</w:t>
      </w:r>
      <w:r>
        <w:rPr>
          <w:rFonts w:ascii="Times New Roman" w:hAnsi="Times New Roman" w:cs="Times New Roman"/>
          <w:color w:val="000000"/>
          <w:sz w:val="24"/>
          <w:szCs w:val="24"/>
        </w:rPr>
        <w:t xml:space="preserve">wabs were investigated, </w:t>
      </w:r>
      <w:r w:rsidRPr="001D58F4">
        <w:rPr>
          <w:rFonts w:ascii="Times New Roman" w:hAnsi="Times New Roman" w:cs="Times New Roman"/>
          <w:bCs/>
          <w:i/>
          <w:iCs/>
          <w:sz w:val="24"/>
          <w:szCs w:val="24"/>
        </w:rPr>
        <w:t xml:space="preserve">N. gonorrhoeae </w:t>
      </w:r>
      <w:r w:rsidRPr="0072417F">
        <w:rPr>
          <w:rFonts w:ascii="Times New Roman" w:hAnsi="Times New Roman" w:cs="Times New Roman"/>
          <w:bCs/>
          <w:iCs/>
          <w:sz w:val="24"/>
          <w:szCs w:val="24"/>
        </w:rPr>
        <w:t>was isolated from</w:t>
      </w:r>
      <w:r>
        <w:rPr>
          <w:rFonts w:ascii="Times New Roman" w:hAnsi="Times New Roman" w:cs="Times New Roman"/>
          <w:b/>
          <w:bCs/>
          <w:i/>
          <w:iCs/>
          <w:sz w:val="24"/>
          <w:szCs w:val="24"/>
        </w:rPr>
        <w:t xml:space="preserve"> </w:t>
      </w:r>
      <w:r>
        <w:rPr>
          <w:rFonts w:ascii="Times New Roman" w:hAnsi="Times New Roman" w:cs="Times New Roman"/>
          <w:color w:val="000000"/>
          <w:sz w:val="24"/>
          <w:szCs w:val="24"/>
        </w:rPr>
        <w:t>8 (4.7</w:t>
      </w:r>
      <w:r w:rsidRPr="00642F8E">
        <w:rPr>
          <w:rFonts w:ascii="Times New Roman" w:hAnsi="Times New Roman" w:cs="Times New Roman"/>
          <w:color w:val="000000"/>
          <w:sz w:val="24"/>
          <w:szCs w:val="24"/>
        </w:rPr>
        <w:t xml:space="preserve"> %) </w:t>
      </w:r>
      <w:r>
        <w:rPr>
          <w:rFonts w:ascii="Times New Roman" w:hAnsi="Times New Roman" w:cs="Times New Roman"/>
          <w:color w:val="000000"/>
          <w:sz w:val="24"/>
          <w:szCs w:val="24"/>
        </w:rPr>
        <w:t>patients</w:t>
      </w:r>
      <w:r w:rsidRPr="00642F8E">
        <w:rPr>
          <w:rFonts w:ascii="Times New Roman" w:hAnsi="Times New Roman" w:cs="Times New Roman"/>
          <w:color w:val="000000"/>
          <w:sz w:val="24"/>
          <w:szCs w:val="24"/>
        </w:rPr>
        <w:t xml:space="preserve">. The highest </w:t>
      </w:r>
      <w:r w:rsidR="00B9628B">
        <w:rPr>
          <w:rFonts w:ascii="Times New Roman" w:hAnsi="Times New Roman" w:cs="Times New Roman"/>
          <w:color w:val="000000"/>
          <w:sz w:val="24"/>
          <w:szCs w:val="24"/>
        </w:rPr>
        <w:t>proportion, 7</w:t>
      </w:r>
      <w:r>
        <w:rPr>
          <w:rFonts w:ascii="Times New Roman" w:hAnsi="Times New Roman" w:cs="Times New Roman"/>
          <w:color w:val="000000"/>
          <w:sz w:val="24"/>
          <w:szCs w:val="24"/>
        </w:rPr>
        <w:t>(6.1 %)</w:t>
      </w:r>
      <w:r w:rsidRPr="00642F8E">
        <w:rPr>
          <w:rFonts w:ascii="Times New Roman" w:hAnsi="Times New Roman" w:cs="Times New Roman"/>
          <w:color w:val="000000"/>
          <w:sz w:val="24"/>
          <w:szCs w:val="24"/>
        </w:rPr>
        <w:t xml:space="preserve"> of</w:t>
      </w:r>
      <w:r>
        <w:rPr>
          <w:rFonts w:ascii="Times New Roman" w:hAnsi="Times New Roman" w:cs="Times New Roman"/>
          <w:color w:val="000000"/>
          <w:sz w:val="24"/>
          <w:szCs w:val="24"/>
        </w:rPr>
        <w:t xml:space="preserve"> </w:t>
      </w:r>
      <w:r w:rsidRPr="001D58F4">
        <w:rPr>
          <w:rFonts w:ascii="Times New Roman" w:hAnsi="Times New Roman" w:cs="Times New Roman"/>
          <w:bCs/>
          <w:i/>
          <w:iCs/>
          <w:sz w:val="24"/>
          <w:szCs w:val="24"/>
        </w:rPr>
        <w:t>N. gonorrhoeae</w:t>
      </w:r>
      <w:r>
        <w:rPr>
          <w:rFonts w:ascii="Times New Roman" w:hAnsi="Times New Roman" w:cs="Times New Roman"/>
          <w:color w:val="000000"/>
          <w:sz w:val="24"/>
          <w:szCs w:val="24"/>
        </w:rPr>
        <w:t xml:space="preserve"> infection occurred among people whose age range was 15-29 year-olds </w:t>
      </w:r>
      <w:r w:rsidRPr="00642F8E">
        <w:rPr>
          <w:rFonts w:ascii="Times New Roman" w:hAnsi="Times New Roman" w:cs="Times New Roman"/>
          <w:color w:val="000000"/>
          <w:sz w:val="24"/>
          <w:szCs w:val="24"/>
        </w:rPr>
        <w:t xml:space="preserve"> </w:t>
      </w:r>
      <w:r>
        <w:rPr>
          <w:rFonts w:ascii="Times New Roman" w:hAnsi="Times New Roman" w:cs="Times New Roman"/>
          <w:color w:val="000000"/>
          <w:sz w:val="24"/>
          <w:szCs w:val="24"/>
        </w:rPr>
        <w:t>compared to above 30year-olds participants</w:t>
      </w:r>
      <w:r w:rsidRPr="00642F8E">
        <w:rPr>
          <w:rFonts w:ascii="Times New Roman" w:hAnsi="Times New Roman" w:cs="Times New Roman"/>
          <w:color w:val="000000"/>
          <w:sz w:val="24"/>
          <w:szCs w:val="24"/>
        </w:rPr>
        <w:t>. However, the difference</w:t>
      </w:r>
      <w:r>
        <w:rPr>
          <w:rFonts w:ascii="Times New Roman" w:hAnsi="Times New Roman" w:cs="Times New Roman"/>
          <w:color w:val="000000"/>
          <w:sz w:val="24"/>
          <w:szCs w:val="24"/>
        </w:rPr>
        <w:t xml:space="preserve"> </w:t>
      </w:r>
      <w:r w:rsidRPr="00642F8E">
        <w:rPr>
          <w:rFonts w:ascii="Times New Roman" w:hAnsi="Times New Roman" w:cs="Times New Roman"/>
          <w:color w:val="000000"/>
          <w:sz w:val="24"/>
          <w:szCs w:val="24"/>
        </w:rPr>
        <w:t>was not statistical significant</w:t>
      </w:r>
      <w:r>
        <w:rPr>
          <w:rFonts w:ascii="Times New Roman" w:hAnsi="Times New Roman" w:cs="Times New Roman"/>
          <w:color w:val="000000"/>
          <w:sz w:val="24"/>
          <w:szCs w:val="24"/>
        </w:rPr>
        <w:t xml:space="preserve"> </w:t>
      </w:r>
      <w:r w:rsidRPr="00642F8E">
        <w:rPr>
          <w:rFonts w:ascii="Times New Roman" w:hAnsi="Times New Roman" w:cs="Times New Roman"/>
          <w:color w:val="000000"/>
          <w:sz w:val="24"/>
          <w:szCs w:val="24"/>
        </w:rPr>
        <w:t>(</w:t>
      </w:r>
      <w:r>
        <w:rPr>
          <w:rFonts w:ascii="Times New Roman" w:hAnsi="Times New Roman" w:cs="Times New Roman"/>
          <w:color w:val="000000"/>
          <w:sz w:val="24"/>
          <w:szCs w:val="24"/>
        </w:rPr>
        <w:t>P=0.234</w:t>
      </w:r>
      <w:r w:rsidRPr="00642F8E">
        <w:rPr>
          <w:rFonts w:ascii="Times New Roman" w:hAnsi="Times New Roman" w:cs="Times New Roman"/>
          <w:color w:val="000000"/>
          <w:sz w:val="24"/>
          <w:szCs w:val="24"/>
        </w:rPr>
        <w:t>).</w:t>
      </w:r>
      <w:r>
        <w:rPr>
          <w:rFonts w:ascii="Times New Roman" w:hAnsi="Times New Roman" w:cs="Times New Roman"/>
          <w:color w:val="000000"/>
          <w:sz w:val="24"/>
          <w:szCs w:val="24"/>
        </w:rPr>
        <w:t xml:space="preserve"> </w:t>
      </w:r>
      <w:r w:rsidRPr="00642F8E">
        <w:rPr>
          <w:rFonts w:ascii="Times New Roman" w:hAnsi="Times New Roman" w:cs="Times New Roman"/>
          <w:color w:val="000000"/>
          <w:sz w:val="24"/>
          <w:szCs w:val="24"/>
        </w:rPr>
        <w:t xml:space="preserve">The </w:t>
      </w:r>
      <w:r>
        <w:rPr>
          <w:rFonts w:ascii="Times New Roman" w:hAnsi="Times New Roman" w:cs="Times New Roman"/>
          <w:color w:val="000000"/>
          <w:sz w:val="24"/>
          <w:szCs w:val="24"/>
        </w:rPr>
        <w:t>number</w:t>
      </w:r>
      <w:r w:rsidRPr="00642F8E">
        <w:rPr>
          <w:rFonts w:ascii="Times New Roman" w:hAnsi="Times New Roman" w:cs="Times New Roman"/>
          <w:color w:val="000000"/>
          <w:sz w:val="24"/>
          <w:szCs w:val="24"/>
        </w:rPr>
        <w:t xml:space="preserve"> of </w:t>
      </w:r>
      <w:r w:rsidRPr="001D58F4">
        <w:rPr>
          <w:rFonts w:ascii="Times New Roman" w:hAnsi="Times New Roman" w:cs="Times New Roman"/>
          <w:bCs/>
          <w:i/>
          <w:iCs/>
          <w:sz w:val="24"/>
          <w:szCs w:val="24"/>
        </w:rPr>
        <w:t>N. gonorrhoeae</w:t>
      </w:r>
      <w:r>
        <w:rPr>
          <w:rFonts w:ascii="Times New Roman" w:hAnsi="Times New Roman" w:cs="Times New Roman"/>
          <w:b/>
          <w:bCs/>
          <w:i/>
          <w:iCs/>
          <w:sz w:val="24"/>
          <w:szCs w:val="24"/>
        </w:rPr>
        <w:t xml:space="preserve"> </w:t>
      </w:r>
      <w:r>
        <w:rPr>
          <w:rFonts w:ascii="Times New Roman" w:hAnsi="Times New Roman" w:cs="Times New Roman"/>
          <w:color w:val="000000"/>
          <w:sz w:val="24"/>
          <w:szCs w:val="24"/>
        </w:rPr>
        <w:t>isolates</w:t>
      </w:r>
      <w:r w:rsidRPr="00642F8E">
        <w:rPr>
          <w:rFonts w:ascii="Times New Roman" w:hAnsi="Times New Roman" w:cs="Times New Roman"/>
          <w:color w:val="000000"/>
          <w:sz w:val="24"/>
          <w:szCs w:val="24"/>
        </w:rPr>
        <w:t xml:space="preserve"> was</w:t>
      </w:r>
      <w:r>
        <w:rPr>
          <w:rFonts w:ascii="Times New Roman" w:hAnsi="Times New Roman" w:cs="Times New Roman"/>
          <w:color w:val="000000"/>
          <w:sz w:val="24"/>
          <w:szCs w:val="24"/>
        </w:rPr>
        <w:t xml:space="preserve"> </w:t>
      </w:r>
      <w:r w:rsidRPr="00642F8E">
        <w:rPr>
          <w:rFonts w:ascii="Times New Roman" w:hAnsi="Times New Roman" w:cs="Times New Roman"/>
          <w:color w:val="000000"/>
          <w:sz w:val="24"/>
          <w:szCs w:val="24"/>
        </w:rPr>
        <w:t xml:space="preserve">higher </w:t>
      </w:r>
      <w:r>
        <w:rPr>
          <w:rFonts w:ascii="Times New Roman" w:hAnsi="Times New Roman" w:cs="Times New Roman"/>
          <w:color w:val="000000"/>
          <w:sz w:val="24"/>
          <w:szCs w:val="24"/>
        </w:rPr>
        <w:t xml:space="preserve">in females 7(4.3%) </w:t>
      </w:r>
      <w:r w:rsidRPr="00642F8E">
        <w:rPr>
          <w:rFonts w:ascii="Times New Roman" w:hAnsi="Times New Roman" w:cs="Times New Roman"/>
          <w:color w:val="000000"/>
          <w:sz w:val="24"/>
          <w:szCs w:val="24"/>
        </w:rPr>
        <w:t>than males</w:t>
      </w:r>
      <w:r>
        <w:rPr>
          <w:rFonts w:ascii="Times New Roman" w:hAnsi="Times New Roman" w:cs="Times New Roman"/>
          <w:color w:val="000000"/>
          <w:sz w:val="24"/>
          <w:szCs w:val="24"/>
        </w:rPr>
        <w:t xml:space="preserve"> 1(6.2%). Moreover, it</w:t>
      </w:r>
      <w:r w:rsidRPr="00642F8E">
        <w:rPr>
          <w:rFonts w:ascii="Times New Roman" w:hAnsi="Times New Roman" w:cs="Times New Roman"/>
          <w:color w:val="000000"/>
          <w:sz w:val="24"/>
          <w:szCs w:val="24"/>
        </w:rPr>
        <w:t xml:space="preserve"> was higher</w:t>
      </w:r>
      <w:r>
        <w:rPr>
          <w:rFonts w:ascii="Times New Roman" w:hAnsi="Times New Roman" w:cs="Times New Roman"/>
          <w:color w:val="000000"/>
          <w:sz w:val="24"/>
          <w:szCs w:val="24"/>
        </w:rPr>
        <w:t xml:space="preserve"> </w:t>
      </w:r>
      <w:r w:rsidRPr="00642F8E">
        <w:rPr>
          <w:rFonts w:ascii="Times New Roman" w:hAnsi="Times New Roman" w:cs="Times New Roman"/>
          <w:color w:val="000000"/>
          <w:sz w:val="24"/>
          <w:szCs w:val="24"/>
        </w:rPr>
        <w:t xml:space="preserve">among </w:t>
      </w:r>
      <w:r>
        <w:rPr>
          <w:rFonts w:ascii="Times New Roman" w:hAnsi="Times New Roman" w:cs="Times New Roman"/>
          <w:color w:val="000000"/>
          <w:sz w:val="24"/>
          <w:szCs w:val="24"/>
        </w:rPr>
        <w:t>urban,</w:t>
      </w:r>
      <w:r w:rsidRPr="00642F8E">
        <w:rPr>
          <w:rFonts w:ascii="Times New Roman" w:hAnsi="Times New Roman" w:cs="Times New Roman"/>
          <w:color w:val="000000"/>
          <w:sz w:val="24"/>
          <w:szCs w:val="24"/>
        </w:rPr>
        <w:t xml:space="preserve"> unmarried, </w:t>
      </w:r>
      <w:r>
        <w:rPr>
          <w:rFonts w:ascii="Times New Roman" w:hAnsi="Times New Roman" w:cs="Times New Roman"/>
          <w:color w:val="000000"/>
          <w:sz w:val="24"/>
          <w:szCs w:val="24"/>
        </w:rPr>
        <w:t>un</w:t>
      </w:r>
      <w:r w:rsidRPr="00642F8E">
        <w:rPr>
          <w:rFonts w:ascii="Times New Roman" w:hAnsi="Times New Roman" w:cs="Times New Roman"/>
          <w:color w:val="000000"/>
          <w:sz w:val="24"/>
          <w:szCs w:val="24"/>
        </w:rPr>
        <w:t>employed</w:t>
      </w:r>
      <w:r>
        <w:rPr>
          <w:rFonts w:ascii="Times New Roman" w:hAnsi="Times New Roman" w:cs="Times New Roman"/>
          <w:color w:val="000000"/>
          <w:sz w:val="24"/>
          <w:szCs w:val="24"/>
        </w:rPr>
        <w:t>, ≤</w:t>
      </w:r>
      <w:r w:rsidRPr="00642F8E">
        <w:rPr>
          <w:rFonts w:ascii="Times New Roman" w:hAnsi="Times New Roman" w:cs="Times New Roman"/>
          <w:color w:val="000000"/>
          <w:sz w:val="24"/>
          <w:szCs w:val="24"/>
        </w:rPr>
        <w:t>primary school</w:t>
      </w:r>
      <w:r>
        <w:rPr>
          <w:rFonts w:ascii="Times New Roman" w:hAnsi="Times New Roman" w:cs="Times New Roman"/>
          <w:color w:val="000000"/>
          <w:sz w:val="24"/>
          <w:szCs w:val="24"/>
        </w:rPr>
        <w:t xml:space="preserve"> than their counter parts. </w:t>
      </w:r>
      <w:r w:rsidRPr="00642F8E">
        <w:rPr>
          <w:rFonts w:ascii="Times New Roman" w:hAnsi="Times New Roman" w:cs="Times New Roman"/>
          <w:color w:val="000000"/>
          <w:sz w:val="24"/>
          <w:szCs w:val="24"/>
        </w:rPr>
        <w:t>However</w:t>
      </w:r>
      <w:r>
        <w:rPr>
          <w:rFonts w:ascii="Times New Roman" w:hAnsi="Times New Roman" w:cs="Times New Roman"/>
          <w:color w:val="000000"/>
          <w:sz w:val="24"/>
          <w:szCs w:val="24"/>
        </w:rPr>
        <w:t xml:space="preserve">, none of these variables showed significant differences (Table 2). When assessed the prevalence of </w:t>
      </w:r>
      <w:r w:rsidRPr="00E2312B">
        <w:rPr>
          <w:rFonts w:ascii="Times New Roman" w:hAnsi="Times New Roman" w:cs="Times New Roman"/>
          <w:bCs/>
          <w:i/>
          <w:iCs/>
          <w:sz w:val="24"/>
          <w:szCs w:val="24"/>
        </w:rPr>
        <w:t xml:space="preserve">N. </w:t>
      </w:r>
      <w:r w:rsidRPr="00AB4583">
        <w:rPr>
          <w:rFonts w:ascii="Times New Roman" w:hAnsi="Times New Roman" w:cs="Times New Roman"/>
          <w:bCs/>
          <w:i/>
          <w:iCs/>
          <w:sz w:val="24"/>
          <w:szCs w:val="24"/>
        </w:rPr>
        <w:t xml:space="preserve">gonorrhoeae </w:t>
      </w:r>
      <w:r w:rsidRPr="004D76A1">
        <w:rPr>
          <w:rFonts w:ascii="Times New Roman" w:hAnsi="Times New Roman" w:cs="Times New Roman"/>
          <w:bCs/>
          <w:iCs/>
          <w:sz w:val="24"/>
          <w:szCs w:val="24"/>
        </w:rPr>
        <w:t>infection</w:t>
      </w:r>
      <w:r w:rsidRPr="00E2312B">
        <w:rPr>
          <w:rFonts w:ascii="Times New Roman" w:hAnsi="Times New Roman" w:cs="Times New Roman"/>
          <w:bCs/>
          <w:iCs/>
          <w:sz w:val="24"/>
          <w:szCs w:val="24"/>
        </w:rPr>
        <w:t xml:space="preserve"> </w:t>
      </w:r>
      <w:r w:rsidRPr="004D76A1">
        <w:rPr>
          <w:rFonts w:ascii="Times New Roman" w:hAnsi="Times New Roman" w:cs="Times New Roman"/>
          <w:bCs/>
          <w:iCs/>
          <w:sz w:val="24"/>
          <w:szCs w:val="24"/>
        </w:rPr>
        <w:t>with</w:t>
      </w:r>
      <w:r w:rsidRPr="00E2312B">
        <w:rPr>
          <w:rFonts w:ascii="Times New Roman" w:hAnsi="Times New Roman" w:cs="Times New Roman"/>
          <w:bCs/>
          <w:iCs/>
          <w:sz w:val="24"/>
          <w:szCs w:val="24"/>
        </w:rPr>
        <w:t xml:space="preserve"> </w:t>
      </w:r>
      <w:r w:rsidRPr="004D76A1">
        <w:rPr>
          <w:rFonts w:ascii="Times New Roman" w:hAnsi="Times New Roman" w:cs="Times New Roman"/>
          <w:bCs/>
          <w:iCs/>
          <w:sz w:val="24"/>
          <w:szCs w:val="24"/>
        </w:rPr>
        <w:t>regard to risk sexual</w:t>
      </w:r>
      <w:r w:rsidRPr="00E2312B">
        <w:rPr>
          <w:rFonts w:ascii="Times New Roman" w:hAnsi="Times New Roman" w:cs="Times New Roman"/>
          <w:bCs/>
          <w:iCs/>
          <w:sz w:val="24"/>
          <w:szCs w:val="24"/>
        </w:rPr>
        <w:t xml:space="preserve"> behavior</w:t>
      </w:r>
      <w:r w:rsidR="00BB535C">
        <w:rPr>
          <w:rFonts w:ascii="Times New Roman" w:hAnsi="Times New Roman" w:cs="Times New Roman"/>
          <w:bCs/>
          <w:iCs/>
          <w:sz w:val="24"/>
          <w:szCs w:val="24"/>
        </w:rPr>
        <w:t>, i</w:t>
      </w:r>
      <w:r>
        <w:rPr>
          <w:rFonts w:ascii="Times New Roman" w:hAnsi="Times New Roman" w:cs="Times New Roman"/>
          <w:bCs/>
          <w:iCs/>
          <w:sz w:val="24"/>
          <w:szCs w:val="24"/>
        </w:rPr>
        <w:t>t was higher among people who had</w:t>
      </w:r>
      <w:r>
        <w:rPr>
          <w:rFonts w:ascii="Times New Roman" w:hAnsi="Times New Roman" w:cs="Times New Roman"/>
          <w:b/>
          <w:bCs/>
          <w:i/>
          <w:iCs/>
          <w:sz w:val="24"/>
          <w:szCs w:val="24"/>
        </w:rPr>
        <w:t xml:space="preserve"> </w:t>
      </w:r>
      <w:r>
        <w:rPr>
          <w:rFonts w:ascii="Times New Roman" w:hAnsi="Times New Roman" w:cs="Times New Roman"/>
          <w:color w:val="000000"/>
          <w:sz w:val="24"/>
          <w:szCs w:val="24"/>
        </w:rPr>
        <w:t>multiple sexual partners, 8 (15.1%), with no history of abortion 1</w:t>
      </w:r>
      <w:r w:rsidR="004F357B">
        <w:rPr>
          <w:rFonts w:ascii="Times New Roman" w:hAnsi="Times New Roman" w:cs="Times New Roman"/>
          <w:color w:val="000000"/>
          <w:sz w:val="24"/>
          <w:szCs w:val="24"/>
        </w:rPr>
        <w:t>(9.1%) and rape 1(8.3%) (Table 3</w:t>
      </w:r>
      <w:r>
        <w:rPr>
          <w:rFonts w:ascii="Times New Roman" w:hAnsi="Times New Roman" w:cs="Times New Roman"/>
          <w:color w:val="000000"/>
          <w:sz w:val="24"/>
          <w:szCs w:val="24"/>
        </w:rPr>
        <w:t>).</w:t>
      </w:r>
    </w:p>
    <w:p w:rsidR="0044040F" w:rsidRPr="00C707B8" w:rsidRDefault="0044040F" w:rsidP="0044040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proportion of </w:t>
      </w:r>
      <w:r w:rsidRPr="00F31DD2">
        <w:rPr>
          <w:rFonts w:ascii="Times New Roman" w:hAnsi="Times New Roman" w:cs="Times New Roman"/>
          <w:i/>
          <w:iCs/>
          <w:sz w:val="24"/>
          <w:szCs w:val="24"/>
        </w:rPr>
        <w:t>N. gonorrhoeae</w:t>
      </w:r>
      <w:r>
        <w:rPr>
          <w:rFonts w:ascii="Times New Roman" w:hAnsi="Times New Roman" w:cs="Times New Roman"/>
          <w:i/>
          <w:iCs/>
          <w:sz w:val="24"/>
          <w:szCs w:val="24"/>
        </w:rPr>
        <w:t xml:space="preserve"> </w:t>
      </w:r>
      <w:r w:rsidRPr="00C707B8">
        <w:rPr>
          <w:rFonts w:ascii="Times New Roman" w:hAnsi="Times New Roman" w:cs="Times New Roman"/>
          <w:iCs/>
          <w:sz w:val="24"/>
          <w:szCs w:val="24"/>
        </w:rPr>
        <w:t>isolates</w:t>
      </w:r>
      <w:r>
        <w:rPr>
          <w:rFonts w:ascii="Times New Roman" w:hAnsi="Times New Roman" w:cs="Times New Roman"/>
          <w:iCs/>
          <w:sz w:val="24"/>
          <w:szCs w:val="24"/>
        </w:rPr>
        <w:t xml:space="preserve"> was significantly higher in </w:t>
      </w:r>
      <w:r w:rsidR="001C4246">
        <w:rPr>
          <w:rFonts w:ascii="Times New Roman" w:hAnsi="Times New Roman" w:cs="Times New Roman"/>
          <w:sz w:val="24"/>
          <w:szCs w:val="24"/>
        </w:rPr>
        <w:t xml:space="preserve">alcohol drunker </w:t>
      </w:r>
      <w:r w:rsidRPr="00F31DD2">
        <w:rPr>
          <w:rFonts w:ascii="Times New Roman" w:hAnsi="Times New Roman" w:cs="Times New Roman"/>
          <w:sz w:val="24"/>
          <w:szCs w:val="24"/>
        </w:rPr>
        <w:t>p=0.035</w:t>
      </w:r>
      <w:r w:rsidR="00BB535C">
        <w:rPr>
          <w:rFonts w:ascii="Times New Roman" w:hAnsi="Times New Roman" w:cs="Times New Roman"/>
          <w:sz w:val="24"/>
          <w:szCs w:val="24"/>
        </w:rPr>
        <w:t xml:space="preserve"> and khat chewers </w:t>
      </w:r>
      <w:r>
        <w:rPr>
          <w:rFonts w:ascii="Times New Roman" w:hAnsi="Times New Roman" w:cs="Times New Roman"/>
          <w:sz w:val="24"/>
          <w:szCs w:val="24"/>
        </w:rPr>
        <w:t xml:space="preserve"> </w:t>
      </w:r>
      <w:r w:rsidRPr="00F31DD2">
        <w:rPr>
          <w:rFonts w:ascii="Times New Roman" w:hAnsi="Times New Roman" w:cs="Times New Roman"/>
          <w:sz w:val="24"/>
          <w:szCs w:val="24"/>
        </w:rPr>
        <w:t>p=0.011</w:t>
      </w:r>
      <w:r>
        <w:rPr>
          <w:rFonts w:ascii="Times New Roman" w:hAnsi="Times New Roman" w:cs="Times New Roman"/>
          <w:sz w:val="24"/>
          <w:szCs w:val="24"/>
        </w:rPr>
        <w:t xml:space="preserve"> than their counters </w:t>
      </w:r>
      <w:r w:rsidR="004F357B">
        <w:rPr>
          <w:rFonts w:ascii="Times New Roman" w:hAnsi="Times New Roman" w:cs="Times New Roman"/>
          <w:color w:val="000000"/>
          <w:sz w:val="24"/>
          <w:szCs w:val="24"/>
        </w:rPr>
        <w:t>(Table 3</w:t>
      </w:r>
      <w:r>
        <w:rPr>
          <w:rFonts w:ascii="Times New Roman" w:hAnsi="Times New Roman" w:cs="Times New Roman"/>
          <w:color w:val="000000"/>
          <w:sz w:val="24"/>
          <w:szCs w:val="24"/>
        </w:rPr>
        <w:t>)</w:t>
      </w:r>
      <w:r>
        <w:rPr>
          <w:rFonts w:ascii="Times New Roman" w:hAnsi="Times New Roman" w:cs="Times New Roman"/>
          <w:sz w:val="24"/>
          <w:szCs w:val="24"/>
        </w:rPr>
        <w:t>.</w:t>
      </w:r>
    </w:p>
    <w:p w:rsidR="0044040F" w:rsidRDefault="0044040F" w:rsidP="0044040F">
      <w:pPr>
        <w:spacing w:line="360" w:lineRule="auto"/>
        <w:jc w:val="both"/>
        <w:rPr>
          <w:rFonts w:ascii="Times New Roman" w:hAnsi="Times New Roman" w:cs="Times New Roman"/>
          <w:color w:val="000000"/>
          <w:sz w:val="24"/>
          <w:szCs w:val="24"/>
        </w:rPr>
      </w:pPr>
    </w:p>
    <w:p w:rsidR="0044040F" w:rsidRDefault="0044040F" w:rsidP="0044040F">
      <w:pPr>
        <w:spacing w:line="360" w:lineRule="auto"/>
        <w:jc w:val="both"/>
        <w:rPr>
          <w:rFonts w:ascii="Times New Roman" w:hAnsi="Times New Roman" w:cs="Times New Roman"/>
          <w:color w:val="000000"/>
          <w:sz w:val="24"/>
          <w:szCs w:val="24"/>
        </w:rPr>
      </w:pPr>
    </w:p>
    <w:p w:rsidR="0044040F" w:rsidRDefault="0044040F" w:rsidP="0044040F">
      <w:pPr>
        <w:spacing w:line="360" w:lineRule="auto"/>
        <w:jc w:val="both"/>
        <w:rPr>
          <w:rFonts w:ascii="Times New Roman" w:hAnsi="Times New Roman" w:cs="Times New Roman"/>
          <w:color w:val="000000"/>
          <w:sz w:val="24"/>
          <w:szCs w:val="24"/>
        </w:rPr>
      </w:pPr>
    </w:p>
    <w:p w:rsidR="0044040F" w:rsidRDefault="0044040F" w:rsidP="0044040F">
      <w:pPr>
        <w:spacing w:line="360" w:lineRule="auto"/>
        <w:jc w:val="both"/>
        <w:rPr>
          <w:rFonts w:ascii="Times New Roman" w:hAnsi="Times New Roman" w:cs="Times New Roman"/>
          <w:color w:val="000000"/>
          <w:sz w:val="24"/>
          <w:szCs w:val="24"/>
        </w:rPr>
      </w:pPr>
    </w:p>
    <w:p w:rsidR="0044040F" w:rsidRDefault="0044040F" w:rsidP="0044040F">
      <w:pPr>
        <w:spacing w:line="360" w:lineRule="auto"/>
        <w:jc w:val="both"/>
        <w:rPr>
          <w:rFonts w:ascii="Times New Roman" w:hAnsi="Times New Roman" w:cs="Times New Roman"/>
          <w:color w:val="000000"/>
          <w:sz w:val="24"/>
          <w:szCs w:val="24"/>
        </w:rPr>
      </w:pPr>
    </w:p>
    <w:p w:rsidR="0044040F" w:rsidRDefault="0044040F" w:rsidP="0044040F">
      <w:pPr>
        <w:autoSpaceDE w:val="0"/>
        <w:autoSpaceDN w:val="0"/>
        <w:adjustRightInd w:val="0"/>
        <w:spacing w:after="0" w:line="360" w:lineRule="auto"/>
        <w:jc w:val="both"/>
        <w:rPr>
          <w:rFonts w:ascii="Times New Roman" w:hAnsi="Times New Roman" w:cs="Times New Roman"/>
          <w:b/>
          <w:bCs/>
          <w:sz w:val="24"/>
          <w:szCs w:val="24"/>
        </w:rPr>
      </w:pPr>
    </w:p>
    <w:p w:rsidR="0044040F" w:rsidRPr="001F6128" w:rsidRDefault="001C4246" w:rsidP="0044040F">
      <w:pPr>
        <w:autoSpaceDE w:val="0"/>
        <w:autoSpaceDN w:val="0"/>
        <w:adjustRightInd w:val="0"/>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lastRenderedPageBreak/>
        <w:t xml:space="preserve">Table </w:t>
      </w:r>
      <w:r w:rsidR="004F357B">
        <w:rPr>
          <w:rFonts w:ascii="Times New Roman" w:hAnsi="Times New Roman" w:cs="Times New Roman"/>
          <w:b/>
          <w:bCs/>
          <w:sz w:val="24"/>
          <w:szCs w:val="24"/>
        </w:rPr>
        <w:t>3</w:t>
      </w:r>
      <w:r>
        <w:rPr>
          <w:rFonts w:ascii="Times New Roman" w:hAnsi="Times New Roman" w:cs="Times New Roman"/>
          <w:b/>
          <w:bCs/>
          <w:sz w:val="24"/>
          <w:szCs w:val="24"/>
        </w:rPr>
        <w:t xml:space="preserve">; </w:t>
      </w:r>
      <w:r w:rsidR="0044040F">
        <w:rPr>
          <w:rFonts w:ascii="Times New Roman" w:hAnsi="Times New Roman" w:cs="Times New Roman"/>
          <w:b/>
          <w:bCs/>
          <w:sz w:val="24"/>
          <w:szCs w:val="24"/>
        </w:rPr>
        <w:t>Association</w:t>
      </w:r>
      <w:r w:rsidR="0044040F" w:rsidRPr="001F6128">
        <w:rPr>
          <w:rFonts w:ascii="Times New Roman" w:hAnsi="Times New Roman" w:cs="Times New Roman"/>
          <w:b/>
          <w:bCs/>
          <w:sz w:val="24"/>
          <w:szCs w:val="24"/>
        </w:rPr>
        <w:t xml:space="preserve"> of </w:t>
      </w:r>
      <w:r w:rsidR="0044040F" w:rsidRPr="001F6128">
        <w:rPr>
          <w:rFonts w:ascii="Times New Roman" w:hAnsi="Times New Roman" w:cs="Times New Roman"/>
          <w:b/>
          <w:bCs/>
          <w:i/>
          <w:iCs/>
          <w:sz w:val="24"/>
          <w:szCs w:val="24"/>
        </w:rPr>
        <w:t xml:space="preserve">N. gonorrhoeae </w:t>
      </w:r>
      <w:r w:rsidR="0044040F" w:rsidRPr="001F6128">
        <w:rPr>
          <w:rFonts w:ascii="Times New Roman" w:hAnsi="Times New Roman" w:cs="Times New Roman"/>
          <w:b/>
          <w:bCs/>
          <w:sz w:val="24"/>
          <w:szCs w:val="24"/>
        </w:rPr>
        <w:t xml:space="preserve">infection </w:t>
      </w:r>
      <w:r w:rsidR="0044040F">
        <w:rPr>
          <w:rFonts w:ascii="Times New Roman" w:hAnsi="Times New Roman" w:cs="Times New Roman"/>
          <w:b/>
          <w:bCs/>
          <w:sz w:val="24"/>
          <w:szCs w:val="24"/>
        </w:rPr>
        <w:t>with</w:t>
      </w:r>
      <w:r w:rsidR="0044040F" w:rsidRPr="001F6128">
        <w:rPr>
          <w:rFonts w:ascii="Times New Roman" w:hAnsi="Times New Roman" w:cs="Times New Roman"/>
          <w:b/>
          <w:bCs/>
          <w:sz w:val="24"/>
          <w:szCs w:val="24"/>
        </w:rPr>
        <w:t xml:space="preserve"> socio-demographic and sexual risk behaviors</w:t>
      </w:r>
      <w:r w:rsidR="0044040F">
        <w:rPr>
          <w:rFonts w:ascii="Times New Roman" w:hAnsi="Times New Roman" w:cs="Times New Roman"/>
          <w:b/>
          <w:bCs/>
          <w:sz w:val="24"/>
          <w:szCs w:val="24"/>
        </w:rPr>
        <w:t xml:space="preserve"> </w:t>
      </w:r>
      <w:r w:rsidR="005E59C6" w:rsidRPr="00CA415B">
        <w:rPr>
          <w:rFonts w:ascii="Times New Roman" w:hAnsi="Times New Roman" w:cs="Times New Roman"/>
          <w:b/>
          <w:bCs/>
          <w:sz w:val="24"/>
          <w:szCs w:val="24"/>
        </w:rPr>
        <w:t xml:space="preserve">of </w:t>
      </w:r>
      <w:r w:rsidR="005E59C6">
        <w:rPr>
          <w:rFonts w:ascii="Times New Roman" w:hAnsi="Times New Roman" w:cs="Times New Roman"/>
          <w:b/>
          <w:bCs/>
          <w:sz w:val="24"/>
          <w:szCs w:val="24"/>
        </w:rPr>
        <w:t xml:space="preserve">patient attending Gynecology and STI clinic at Bahir Dar town </w:t>
      </w:r>
      <w:r w:rsidR="005E59C6" w:rsidRPr="00CA415B">
        <w:rPr>
          <w:rFonts w:ascii="Times New Roman" w:hAnsi="Times New Roman" w:cs="Times New Roman"/>
          <w:b/>
          <w:bCs/>
          <w:sz w:val="24"/>
          <w:szCs w:val="24"/>
        </w:rPr>
        <w:t>Ethiopia</w:t>
      </w:r>
      <w:r w:rsidR="005E59C6">
        <w:rPr>
          <w:rFonts w:ascii="Times New Roman" w:hAnsi="Times New Roman" w:cs="Times New Roman"/>
          <w:b/>
          <w:bCs/>
          <w:sz w:val="24"/>
          <w:szCs w:val="24"/>
        </w:rPr>
        <w:t xml:space="preserve"> (Feb-July </w:t>
      </w:r>
      <w:r w:rsidR="005E59C6" w:rsidRPr="00CA415B">
        <w:rPr>
          <w:rFonts w:ascii="Times New Roman" w:eastAsia="Calibri" w:hAnsi="Times New Roman" w:cs="Times New Roman"/>
          <w:b/>
          <w:sz w:val="24"/>
          <w:szCs w:val="24"/>
        </w:rPr>
        <w:t>2017</w:t>
      </w:r>
      <w:r w:rsidR="005E59C6">
        <w:rPr>
          <w:rFonts w:ascii="Times New Roman" w:eastAsia="Calibri" w:hAnsi="Times New Roman" w:cs="Times New Roman"/>
          <w:b/>
          <w:sz w:val="24"/>
          <w:szCs w:val="24"/>
        </w:rPr>
        <w:t>)</w:t>
      </w:r>
    </w:p>
    <w:tbl>
      <w:tblPr>
        <w:tblStyle w:val="TableGrid"/>
        <w:tblW w:w="9000"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1818"/>
        <w:gridCol w:w="2030"/>
        <w:gridCol w:w="1102"/>
        <w:gridCol w:w="1710"/>
        <w:gridCol w:w="1260"/>
        <w:gridCol w:w="1080"/>
      </w:tblGrid>
      <w:tr w:rsidR="0044040F" w:rsidRPr="00950B56" w:rsidTr="00221FD0">
        <w:trPr>
          <w:trHeight w:val="281"/>
          <w:jc w:val="center"/>
        </w:trPr>
        <w:tc>
          <w:tcPr>
            <w:tcW w:w="3848" w:type="dxa"/>
            <w:gridSpan w:val="2"/>
            <w:vMerge w:val="restart"/>
            <w:tcBorders>
              <w:top w:val="single" w:sz="4" w:space="0" w:color="auto"/>
              <w:bottom w:val="single" w:sz="4" w:space="0" w:color="auto"/>
            </w:tcBorders>
            <w:shd w:val="clear" w:color="auto" w:fill="auto"/>
            <w:vAlign w:val="center"/>
          </w:tcPr>
          <w:p w:rsidR="0044040F" w:rsidRPr="0077583C" w:rsidRDefault="0044040F" w:rsidP="00221FD0">
            <w:pPr>
              <w:autoSpaceDE w:val="0"/>
              <w:autoSpaceDN w:val="0"/>
              <w:adjustRightInd w:val="0"/>
              <w:jc w:val="center"/>
              <w:rPr>
                <w:rFonts w:ascii="Times New Roman" w:hAnsi="Times New Roman" w:cs="Times New Roman"/>
                <w:b/>
                <w:bCs/>
                <w:i/>
                <w:iCs/>
                <w:color w:val="000000" w:themeColor="text1" w:themeShade="BF"/>
                <w:sz w:val="20"/>
                <w:szCs w:val="20"/>
              </w:rPr>
            </w:pPr>
            <w:r w:rsidRPr="0077583C">
              <w:rPr>
                <w:rFonts w:ascii="Times New Roman" w:hAnsi="Times New Roman" w:cs="Times New Roman"/>
                <w:b/>
                <w:sz w:val="20"/>
                <w:szCs w:val="20"/>
              </w:rPr>
              <w:t>Socio-demographic characteristics</w:t>
            </w:r>
          </w:p>
        </w:tc>
        <w:tc>
          <w:tcPr>
            <w:tcW w:w="2812" w:type="dxa"/>
            <w:gridSpan w:val="2"/>
            <w:tcBorders>
              <w:top w:val="single" w:sz="4" w:space="0" w:color="auto"/>
            </w:tcBorders>
            <w:shd w:val="clear" w:color="auto" w:fill="auto"/>
            <w:vAlign w:val="center"/>
          </w:tcPr>
          <w:p w:rsidR="0044040F" w:rsidRPr="0077583C" w:rsidRDefault="0044040F" w:rsidP="00221FD0">
            <w:pPr>
              <w:autoSpaceDE w:val="0"/>
              <w:autoSpaceDN w:val="0"/>
              <w:adjustRightInd w:val="0"/>
              <w:jc w:val="center"/>
              <w:rPr>
                <w:rFonts w:ascii="Times New Roman" w:hAnsi="Times New Roman" w:cs="Times New Roman"/>
                <w:b/>
                <w:bCs/>
                <w:color w:val="000000" w:themeColor="text1" w:themeShade="BF"/>
                <w:sz w:val="20"/>
                <w:szCs w:val="20"/>
              </w:rPr>
            </w:pPr>
            <w:r w:rsidRPr="0077583C">
              <w:rPr>
                <w:rFonts w:ascii="Times New Roman" w:hAnsi="Times New Roman" w:cs="Times New Roman"/>
                <w:b/>
                <w:i/>
                <w:iCs/>
                <w:sz w:val="20"/>
                <w:szCs w:val="20"/>
              </w:rPr>
              <w:t xml:space="preserve">N. gonorrhoeae </w:t>
            </w:r>
          </w:p>
        </w:tc>
        <w:tc>
          <w:tcPr>
            <w:tcW w:w="1260" w:type="dxa"/>
            <w:vMerge w:val="restart"/>
            <w:tcBorders>
              <w:top w:val="single" w:sz="4" w:space="0" w:color="auto"/>
              <w:bottom w:val="single" w:sz="4" w:space="0" w:color="auto"/>
            </w:tcBorders>
            <w:shd w:val="clear" w:color="auto" w:fill="auto"/>
            <w:vAlign w:val="center"/>
          </w:tcPr>
          <w:p w:rsidR="0044040F" w:rsidRPr="0077583C" w:rsidRDefault="0044040F" w:rsidP="00221FD0">
            <w:pPr>
              <w:keepNext/>
              <w:keepLines/>
              <w:spacing w:before="200"/>
              <w:jc w:val="center"/>
              <w:outlineLvl w:val="2"/>
              <w:rPr>
                <w:rFonts w:ascii="Times New Roman" w:hAnsi="Times New Roman" w:cs="Times New Roman"/>
                <w:b/>
                <w:color w:val="000000" w:themeColor="text1" w:themeShade="BF"/>
                <w:sz w:val="20"/>
                <w:szCs w:val="20"/>
              </w:rPr>
            </w:pPr>
            <w:bookmarkStart w:id="74" w:name="_Toc494090552"/>
            <w:bookmarkStart w:id="75" w:name="_Toc494091051"/>
            <w:bookmarkStart w:id="76" w:name="_Toc495190754"/>
            <w:bookmarkStart w:id="77" w:name="_Toc495192498"/>
            <w:bookmarkStart w:id="78" w:name="_Toc495311770"/>
            <w:bookmarkStart w:id="79" w:name="_Toc497792693"/>
            <w:bookmarkStart w:id="80" w:name="_Toc497812503"/>
            <w:r w:rsidRPr="0077583C">
              <w:rPr>
                <w:rFonts w:ascii="Times New Roman" w:hAnsi="Times New Roman" w:cs="Times New Roman"/>
                <w:b/>
                <w:sz w:val="20"/>
                <w:szCs w:val="20"/>
              </w:rPr>
              <w:t>Total</w:t>
            </w:r>
            <w:bookmarkEnd w:id="74"/>
            <w:bookmarkEnd w:id="75"/>
            <w:bookmarkEnd w:id="76"/>
            <w:bookmarkEnd w:id="77"/>
            <w:bookmarkEnd w:id="78"/>
            <w:bookmarkEnd w:id="79"/>
            <w:bookmarkEnd w:id="80"/>
          </w:p>
        </w:tc>
        <w:tc>
          <w:tcPr>
            <w:tcW w:w="1080" w:type="dxa"/>
            <w:vMerge w:val="restart"/>
            <w:tcBorders>
              <w:top w:val="single" w:sz="4" w:space="0" w:color="auto"/>
              <w:bottom w:val="single" w:sz="4" w:space="0" w:color="auto"/>
            </w:tcBorders>
            <w:shd w:val="clear" w:color="auto" w:fill="auto"/>
            <w:vAlign w:val="center"/>
          </w:tcPr>
          <w:p w:rsidR="0044040F" w:rsidRPr="0077583C" w:rsidRDefault="0044040F" w:rsidP="00221FD0">
            <w:pPr>
              <w:jc w:val="center"/>
              <w:rPr>
                <w:rFonts w:ascii="Times New Roman" w:hAnsi="Times New Roman" w:cs="Times New Roman"/>
                <w:b/>
                <w:bCs/>
                <w:color w:val="000000" w:themeColor="text1" w:themeShade="BF"/>
                <w:sz w:val="20"/>
                <w:szCs w:val="20"/>
              </w:rPr>
            </w:pPr>
            <w:r w:rsidRPr="0077583C">
              <w:rPr>
                <w:rFonts w:ascii="Times New Roman" w:hAnsi="Times New Roman" w:cs="Times New Roman"/>
                <w:b/>
                <w:sz w:val="20"/>
                <w:szCs w:val="20"/>
              </w:rPr>
              <w:t>p- value</w:t>
            </w:r>
          </w:p>
        </w:tc>
      </w:tr>
      <w:tr w:rsidR="0044040F" w:rsidRPr="00950B56" w:rsidTr="00221FD0">
        <w:trPr>
          <w:trHeight w:val="224"/>
          <w:jc w:val="center"/>
        </w:trPr>
        <w:tc>
          <w:tcPr>
            <w:tcW w:w="3848" w:type="dxa"/>
            <w:gridSpan w:val="2"/>
            <w:vMerge/>
            <w:tcBorders>
              <w:top w:val="single" w:sz="4" w:space="0" w:color="auto"/>
              <w:bottom w:val="single" w:sz="4" w:space="0" w:color="auto"/>
            </w:tcBorders>
            <w:shd w:val="clear" w:color="auto" w:fill="auto"/>
            <w:vAlign w:val="center"/>
          </w:tcPr>
          <w:p w:rsidR="0044040F" w:rsidRPr="0077583C" w:rsidRDefault="0044040F" w:rsidP="00221FD0">
            <w:pPr>
              <w:keepNext/>
              <w:keepLines/>
              <w:autoSpaceDE w:val="0"/>
              <w:autoSpaceDN w:val="0"/>
              <w:adjustRightInd w:val="0"/>
              <w:spacing w:before="200"/>
              <w:jc w:val="center"/>
              <w:outlineLvl w:val="2"/>
              <w:rPr>
                <w:rFonts w:ascii="Times New Roman" w:eastAsiaTheme="majorEastAsia" w:hAnsi="Times New Roman" w:cs="Times New Roman"/>
                <w:b/>
                <w:bCs/>
                <w:color w:val="4F81BD" w:themeColor="accent1"/>
                <w:sz w:val="20"/>
                <w:szCs w:val="20"/>
              </w:rPr>
            </w:pPr>
          </w:p>
        </w:tc>
        <w:tc>
          <w:tcPr>
            <w:tcW w:w="1102" w:type="dxa"/>
            <w:tcBorders>
              <w:bottom w:val="single" w:sz="4" w:space="0" w:color="auto"/>
            </w:tcBorders>
            <w:shd w:val="clear" w:color="auto" w:fill="auto"/>
            <w:vAlign w:val="center"/>
          </w:tcPr>
          <w:p w:rsidR="0044040F" w:rsidRPr="0077583C" w:rsidRDefault="0044040F" w:rsidP="00221FD0">
            <w:pPr>
              <w:autoSpaceDE w:val="0"/>
              <w:autoSpaceDN w:val="0"/>
              <w:adjustRightInd w:val="0"/>
              <w:jc w:val="center"/>
              <w:rPr>
                <w:rFonts w:ascii="Times New Roman" w:hAnsi="Times New Roman" w:cs="Times New Roman"/>
                <w:b/>
                <w:sz w:val="20"/>
                <w:szCs w:val="20"/>
              </w:rPr>
            </w:pPr>
            <w:r w:rsidRPr="0077583C">
              <w:rPr>
                <w:rFonts w:ascii="Times New Roman" w:hAnsi="Times New Roman" w:cs="Times New Roman"/>
                <w:b/>
                <w:sz w:val="20"/>
                <w:szCs w:val="20"/>
              </w:rPr>
              <w:t xml:space="preserve">Positive, </w:t>
            </w:r>
          </w:p>
          <w:p w:rsidR="0044040F" w:rsidRPr="0077583C" w:rsidRDefault="0044040F" w:rsidP="00221FD0">
            <w:pPr>
              <w:autoSpaceDE w:val="0"/>
              <w:autoSpaceDN w:val="0"/>
              <w:adjustRightInd w:val="0"/>
              <w:jc w:val="center"/>
              <w:rPr>
                <w:rFonts w:ascii="Times New Roman" w:hAnsi="Times New Roman" w:cs="Times New Roman"/>
                <w:b/>
                <w:sz w:val="20"/>
                <w:szCs w:val="20"/>
              </w:rPr>
            </w:pPr>
            <w:r w:rsidRPr="0077583C">
              <w:rPr>
                <w:rFonts w:ascii="Times New Roman" w:hAnsi="Times New Roman" w:cs="Times New Roman"/>
                <w:b/>
                <w:sz w:val="20"/>
                <w:szCs w:val="20"/>
              </w:rPr>
              <w:t>n (%)</w:t>
            </w:r>
          </w:p>
        </w:tc>
        <w:tc>
          <w:tcPr>
            <w:tcW w:w="1710" w:type="dxa"/>
            <w:tcBorders>
              <w:bottom w:val="single" w:sz="4" w:space="0" w:color="auto"/>
            </w:tcBorders>
            <w:shd w:val="clear" w:color="auto" w:fill="auto"/>
            <w:vAlign w:val="center"/>
          </w:tcPr>
          <w:p w:rsidR="0044040F" w:rsidRPr="0077583C" w:rsidRDefault="0044040F" w:rsidP="00221FD0">
            <w:pPr>
              <w:autoSpaceDE w:val="0"/>
              <w:autoSpaceDN w:val="0"/>
              <w:adjustRightInd w:val="0"/>
              <w:jc w:val="center"/>
              <w:rPr>
                <w:rFonts w:ascii="Times New Roman" w:hAnsi="Times New Roman" w:cs="Times New Roman"/>
                <w:b/>
                <w:sz w:val="20"/>
                <w:szCs w:val="20"/>
              </w:rPr>
            </w:pPr>
            <w:r w:rsidRPr="0077583C">
              <w:rPr>
                <w:rFonts w:ascii="Times New Roman" w:hAnsi="Times New Roman" w:cs="Times New Roman"/>
                <w:b/>
                <w:sz w:val="20"/>
                <w:szCs w:val="20"/>
              </w:rPr>
              <w:t>Negative</w:t>
            </w:r>
          </w:p>
          <w:p w:rsidR="0044040F" w:rsidRPr="0077583C" w:rsidRDefault="0044040F" w:rsidP="00221FD0">
            <w:pPr>
              <w:autoSpaceDE w:val="0"/>
              <w:autoSpaceDN w:val="0"/>
              <w:adjustRightInd w:val="0"/>
              <w:jc w:val="center"/>
              <w:rPr>
                <w:rFonts w:ascii="Times New Roman" w:hAnsi="Times New Roman" w:cs="Times New Roman"/>
                <w:b/>
                <w:sz w:val="20"/>
                <w:szCs w:val="20"/>
              </w:rPr>
            </w:pPr>
            <w:r w:rsidRPr="0077583C">
              <w:rPr>
                <w:rFonts w:ascii="Times New Roman" w:hAnsi="Times New Roman" w:cs="Times New Roman"/>
                <w:b/>
                <w:sz w:val="20"/>
                <w:szCs w:val="20"/>
              </w:rPr>
              <w:t>n (%)</w:t>
            </w:r>
          </w:p>
        </w:tc>
        <w:tc>
          <w:tcPr>
            <w:tcW w:w="1260" w:type="dxa"/>
            <w:vMerge/>
            <w:tcBorders>
              <w:bottom w:val="single" w:sz="4" w:space="0" w:color="auto"/>
            </w:tcBorders>
            <w:shd w:val="clear" w:color="auto" w:fill="auto"/>
            <w:vAlign w:val="center"/>
          </w:tcPr>
          <w:p w:rsidR="0044040F" w:rsidRPr="0077583C" w:rsidRDefault="0044040F" w:rsidP="00221FD0">
            <w:pPr>
              <w:autoSpaceDE w:val="0"/>
              <w:autoSpaceDN w:val="0"/>
              <w:adjustRightInd w:val="0"/>
              <w:jc w:val="center"/>
              <w:rPr>
                <w:rFonts w:ascii="Times New Roman" w:hAnsi="Times New Roman" w:cs="Times New Roman"/>
                <w:sz w:val="20"/>
                <w:szCs w:val="20"/>
              </w:rPr>
            </w:pPr>
          </w:p>
        </w:tc>
        <w:tc>
          <w:tcPr>
            <w:tcW w:w="1080" w:type="dxa"/>
            <w:vMerge/>
            <w:tcBorders>
              <w:bottom w:val="single" w:sz="4" w:space="0" w:color="auto"/>
            </w:tcBorders>
            <w:shd w:val="clear" w:color="auto" w:fill="auto"/>
            <w:vAlign w:val="center"/>
          </w:tcPr>
          <w:p w:rsidR="0044040F" w:rsidRPr="0077583C" w:rsidRDefault="0044040F" w:rsidP="00221FD0">
            <w:pPr>
              <w:keepNext/>
              <w:keepLines/>
              <w:autoSpaceDE w:val="0"/>
              <w:autoSpaceDN w:val="0"/>
              <w:adjustRightInd w:val="0"/>
              <w:spacing w:before="200"/>
              <w:jc w:val="center"/>
              <w:outlineLvl w:val="2"/>
              <w:rPr>
                <w:rFonts w:ascii="Times New Roman" w:eastAsiaTheme="majorEastAsia" w:hAnsi="Times New Roman" w:cs="Times New Roman"/>
                <w:b/>
                <w:bCs/>
                <w:color w:val="4F81BD" w:themeColor="accent1"/>
                <w:sz w:val="20"/>
                <w:szCs w:val="20"/>
              </w:rPr>
            </w:pPr>
          </w:p>
        </w:tc>
      </w:tr>
      <w:tr w:rsidR="0044040F" w:rsidRPr="00950B56" w:rsidTr="00221FD0">
        <w:trPr>
          <w:trHeight w:val="296"/>
          <w:jc w:val="center"/>
        </w:trPr>
        <w:tc>
          <w:tcPr>
            <w:tcW w:w="1818" w:type="dxa"/>
            <w:vMerge w:val="restart"/>
            <w:tcBorders>
              <w:top w:val="single" w:sz="4" w:space="0" w:color="auto"/>
            </w:tcBorders>
            <w:shd w:val="clear" w:color="auto" w:fill="auto"/>
            <w:vAlign w:val="center"/>
          </w:tcPr>
          <w:p w:rsidR="0044040F" w:rsidRPr="0077583C" w:rsidRDefault="0044040F" w:rsidP="00221FD0">
            <w:pPr>
              <w:autoSpaceDE w:val="0"/>
              <w:autoSpaceDN w:val="0"/>
              <w:adjustRightInd w:val="0"/>
              <w:jc w:val="center"/>
              <w:rPr>
                <w:rFonts w:ascii="Times New Roman" w:hAnsi="Times New Roman" w:cs="Times New Roman"/>
                <w:b/>
                <w:bCs/>
                <w:color w:val="000000" w:themeColor="text1" w:themeShade="BF"/>
                <w:sz w:val="20"/>
                <w:szCs w:val="20"/>
              </w:rPr>
            </w:pPr>
            <w:r w:rsidRPr="0077583C">
              <w:rPr>
                <w:rFonts w:ascii="Times New Roman" w:hAnsi="Times New Roman" w:cs="Times New Roman"/>
                <w:sz w:val="20"/>
                <w:szCs w:val="20"/>
              </w:rPr>
              <w:t>Sex</w:t>
            </w:r>
          </w:p>
        </w:tc>
        <w:tc>
          <w:tcPr>
            <w:tcW w:w="2030" w:type="dxa"/>
            <w:tcBorders>
              <w:top w:val="single" w:sz="4" w:space="0" w:color="auto"/>
            </w:tcBorders>
            <w:shd w:val="clear" w:color="auto" w:fill="auto"/>
            <w:vAlign w:val="center"/>
          </w:tcPr>
          <w:p w:rsidR="0044040F" w:rsidRPr="0077583C" w:rsidRDefault="0044040F" w:rsidP="00221FD0">
            <w:pPr>
              <w:autoSpaceDE w:val="0"/>
              <w:autoSpaceDN w:val="0"/>
              <w:adjustRightInd w:val="0"/>
              <w:jc w:val="center"/>
              <w:rPr>
                <w:rFonts w:ascii="Times New Roman" w:hAnsi="Times New Roman" w:cs="Times New Roman"/>
                <w:color w:val="000000" w:themeColor="text1" w:themeShade="BF"/>
                <w:sz w:val="20"/>
                <w:szCs w:val="20"/>
              </w:rPr>
            </w:pPr>
            <w:r w:rsidRPr="0077583C">
              <w:rPr>
                <w:rFonts w:ascii="Times New Roman" w:hAnsi="Times New Roman" w:cs="Times New Roman"/>
                <w:sz w:val="20"/>
                <w:szCs w:val="20"/>
              </w:rPr>
              <w:t>Male(1)</w:t>
            </w:r>
          </w:p>
        </w:tc>
        <w:tc>
          <w:tcPr>
            <w:tcW w:w="1102" w:type="dxa"/>
            <w:tcBorders>
              <w:top w:val="single" w:sz="4" w:space="0" w:color="auto"/>
            </w:tcBorders>
            <w:shd w:val="clear" w:color="auto" w:fill="auto"/>
            <w:vAlign w:val="center"/>
          </w:tcPr>
          <w:p w:rsidR="0044040F" w:rsidRPr="0077583C" w:rsidRDefault="0044040F" w:rsidP="00221FD0">
            <w:pPr>
              <w:autoSpaceDE w:val="0"/>
              <w:autoSpaceDN w:val="0"/>
              <w:adjustRightInd w:val="0"/>
              <w:jc w:val="center"/>
              <w:rPr>
                <w:rFonts w:ascii="Times New Roman" w:hAnsi="Times New Roman" w:cs="Times New Roman"/>
                <w:color w:val="000000" w:themeColor="text1" w:themeShade="BF"/>
                <w:sz w:val="20"/>
                <w:szCs w:val="20"/>
              </w:rPr>
            </w:pPr>
            <w:r w:rsidRPr="0077583C">
              <w:rPr>
                <w:rFonts w:ascii="Times New Roman" w:hAnsi="Times New Roman" w:cs="Times New Roman"/>
                <w:sz w:val="20"/>
                <w:szCs w:val="20"/>
              </w:rPr>
              <w:t>1 (6.2)</w:t>
            </w:r>
          </w:p>
        </w:tc>
        <w:tc>
          <w:tcPr>
            <w:tcW w:w="1710" w:type="dxa"/>
            <w:shd w:val="clear" w:color="auto" w:fill="auto"/>
            <w:vAlign w:val="center"/>
          </w:tcPr>
          <w:p w:rsidR="0044040F" w:rsidRPr="0077583C" w:rsidRDefault="0044040F" w:rsidP="00221FD0">
            <w:pPr>
              <w:autoSpaceDE w:val="0"/>
              <w:autoSpaceDN w:val="0"/>
              <w:adjustRightInd w:val="0"/>
              <w:jc w:val="center"/>
              <w:rPr>
                <w:rFonts w:ascii="Times New Roman" w:hAnsi="Times New Roman" w:cs="Times New Roman"/>
                <w:color w:val="000000" w:themeColor="text1" w:themeShade="BF"/>
                <w:sz w:val="20"/>
                <w:szCs w:val="20"/>
              </w:rPr>
            </w:pPr>
            <w:r w:rsidRPr="0077583C">
              <w:rPr>
                <w:rFonts w:ascii="Times New Roman" w:hAnsi="Times New Roman" w:cs="Times New Roman"/>
                <w:sz w:val="20"/>
                <w:szCs w:val="20"/>
              </w:rPr>
              <w:t>15 (93.8)</w:t>
            </w:r>
          </w:p>
        </w:tc>
        <w:tc>
          <w:tcPr>
            <w:tcW w:w="1260" w:type="dxa"/>
            <w:tcBorders>
              <w:top w:val="single" w:sz="4" w:space="0" w:color="auto"/>
            </w:tcBorders>
            <w:shd w:val="clear" w:color="auto" w:fill="auto"/>
            <w:vAlign w:val="center"/>
          </w:tcPr>
          <w:p w:rsidR="0044040F" w:rsidRPr="0077583C" w:rsidRDefault="0044040F" w:rsidP="00221FD0">
            <w:pPr>
              <w:autoSpaceDE w:val="0"/>
              <w:autoSpaceDN w:val="0"/>
              <w:adjustRightInd w:val="0"/>
              <w:spacing w:line="320" w:lineRule="atLeast"/>
              <w:ind w:left="60" w:right="60"/>
              <w:jc w:val="center"/>
              <w:rPr>
                <w:rFonts w:ascii="Times New Roman" w:hAnsi="Times New Roman" w:cs="Times New Roman"/>
                <w:color w:val="000000"/>
                <w:sz w:val="20"/>
                <w:szCs w:val="20"/>
              </w:rPr>
            </w:pPr>
            <w:r w:rsidRPr="0077583C">
              <w:rPr>
                <w:rFonts w:ascii="Times New Roman" w:hAnsi="Times New Roman" w:cs="Times New Roman"/>
                <w:color w:val="000000"/>
                <w:sz w:val="20"/>
                <w:szCs w:val="20"/>
              </w:rPr>
              <w:t>16</w:t>
            </w:r>
          </w:p>
        </w:tc>
        <w:tc>
          <w:tcPr>
            <w:tcW w:w="1080" w:type="dxa"/>
            <w:vMerge w:val="restart"/>
            <w:tcBorders>
              <w:top w:val="single" w:sz="4" w:space="0" w:color="auto"/>
            </w:tcBorders>
            <w:shd w:val="clear" w:color="auto" w:fill="auto"/>
            <w:vAlign w:val="center"/>
          </w:tcPr>
          <w:p w:rsidR="0044040F" w:rsidRPr="0077583C" w:rsidRDefault="0044040F" w:rsidP="00221FD0">
            <w:pPr>
              <w:autoSpaceDE w:val="0"/>
              <w:autoSpaceDN w:val="0"/>
              <w:adjustRightInd w:val="0"/>
              <w:spacing w:line="320" w:lineRule="atLeast"/>
              <w:ind w:left="60" w:right="60"/>
              <w:jc w:val="center"/>
              <w:rPr>
                <w:rFonts w:ascii="Times New Roman" w:hAnsi="Times New Roman" w:cs="Times New Roman"/>
                <w:color w:val="000000"/>
                <w:sz w:val="20"/>
                <w:szCs w:val="20"/>
              </w:rPr>
            </w:pPr>
            <w:r w:rsidRPr="0077583C">
              <w:rPr>
                <w:rFonts w:ascii="Times New Roman" w:hAnsi="Times New Roman" w:cs="Times New Roman"/>
                <w:color w:val="000000"/>
                <w:sz w:val="20"/>
                <w:szCs w:val="20"/>
              </w:rPr>
              <w:t>0.76</w:t>
            </w:r>
          </w:p>
        </w:tc>
      </w:tr>
      <w:tr w:rsidR="0044040F" w:rsidRPr="00950B56" w:rsidTr="00221FD0">
        <w:trPr>
          <w:trHeight w:val="143"/>
          <w:jc w:val="center"/>
        </w:trPr>
        <w:tc>
          <w:tcPr>
            <w:tcW w:w="1818" w:type="dxa"/>
            <w:vMerge/>
            <w:shd w:val="clear" w:color="auto" w:fill="auto"/>
            <w:vAlign w:val="center"/>
          </w:tcPr>
          <w:p w:rsidR="0044040F" w:rsidRPr="0077583C" w:rsidRDefault="0044040F" w:rsidP="00221FD0">
            <w:pPr>
              <w:keepNext/>
              <w:keepLines/>
              <w:autoSpaceDE w:val="0"/>
              <w:autoSpaceDN w:val="0"/>
              <w:adjustRightInd w:val="0"/>
              <w:spacing w:before="480"/>
              <w:jc w:val="center"/>
              <w:outlineLvl w:val="0"/>
              <w:rPr>
                <w:rFonts w:ascii="Times New Roman" w:hAnsi="Times New Roman" w:cs="Times New Roman"/>
                <w:b/>
                <w:bCs/>
                <w:color w:val="000000" w:themeColor="text1" w:themeShade="BF"/>
                <w:sz w:val="20"/>
                <w:szCs w:val="20"/>
              </w:rPr>
            </w:pPr>
          </w:p>
        </w:tc>
        <w:tc>
          <w:tcPr>
            <w:tcW w:w="2030" w:type="dxa"/>
            <w:shd w:val="clear" w:color="auto" w:fill="auto"/>
            <w:vAlign w:val="center"/>
          </w:tcPr>
          <w:p w:rsidR="0044040F" w:rsidRPr="0077583C" w:rsidRDefault="0044040F" w:rsidP="00221FD0">
            <w:pPr>
              <w:autoSpaceDE w:val="0"/>
              <w:autoSpaceDN w:val="0"/>
              <w:adjustRightInd w:val="0"/>
              <w:jc w:val="center"/>
              <w:rPr>
                <w:rFonts w:ascii="Times New Roman" w:hAnsi="Times New Roman" w:cs="Times New Roman"/>
                <w:color w:val="000000" w:themeColor="text1" w:themeShade="BF"/>
                <w:sz w:val="20"/>
                <w:szCs w:val="20"/>
              </w:rPr>
            </w:pPr>
            <w:r w:rsidRPr="0077583C">
              <w:rPr>
                <w:rFonts w:ascii="Times New Roman" w:hAnsi="Times New Roman" w:cs="Times New Roman"/>
                <w:sz w:val="20"/>
                <w:szCs w:val="20"/>
              </w:rPr>
              <w:t>Female(2)</w:t>
            </w:r>
          </w:p>
        </w:tc>
        <w:tc>
          <w:tcPr>
            <w:tcW w:w="1102" w:type="dxa"/>
            <w:shd w:val="clear" w:color="auto" w:fill="auto"/>
            <w:vAlign w:val="center"/>
          </w:tcPr>
          <w:p w:rsidR="0044040F" w:rsidRPr="0077583C" w:rsidRDefault="0044040F" w:rsidP="00221FD0">
            <w:pPr>
              <w:spacing w:line="360" w:lineRule="auto"/>
              <w:jc w:val="center"/>
              <w:rPr>
                <w:rFonts w:ascii="Times New Roman" w:hAnsi="Times New Roman" w:cs="Times New Roman"/>
                <w:color w:val="000000" w:themeColor="text1" w:themeShade="BF"/>
                <w:sz w:val="20"/>
                <w:szCs w:val="20"/>
              </w:rPr>
            </w:pPr>
            <w:r w:rsidRPr="0077583C">
              <w:rPr>
                <w:rFonts w:ascii="Times New Roman" w:hAnsi="Times New Roman" w:cs="Times New Roman"/>
                <w:sz w:val="20"/>
                <w:szCs w:val="20"/>
              </w:rPr>
              <w:t>7 (4.3)</w:t>
            </w:r>
          </w:p>
        </w:tc>
        <w:tc>
          <w:tcPr>
            <w:tcW w:w="1710" w:type="dxa"/>
            <w:shd w:val="clear" w:color="auto" w:fill="auto"/>
            <w:vAlign w:val="center"/>
          </w:tcPr>
          <w:p w:rsidR="0044040F" w:rsidRPr="0077583C" w:rsidRDefault="0044040F" w:rsidP="00221FD0">
            <w:pPr>
              <w:spacing w:line="360" w:lineRule="auto"/>
              <w:jc w:val="center"/>
              <w:rPr>
                <w:rFonts w:ascii="Times New Roman" w:hAnsi="Times New Roman" w:cs="Times New Roman"/>
                <w:color w:val="000000" w:themeColor="text1" w:themeShade="BF"/>
                <w:sz w:val="20"/>
                <w:szCs w:val="20"/>
              </w:rPr>
            </w:pPr>
            <w:r w:rsidRPr="0077583C">
              <w:rPr>
                <w:rFonts w:ascii="Times New Roman" w:hAnsi="Times New Roman" w:cs="Times New Roman"/>
                <w:sz w:val="20"/>
                <w:szCs w:val="20"/>
              </w:rPr>
              <w:t>146(95.4)</w:t>
            </w:r>
          </w:p>
        </w:tc>
        <w:tc>
          <w:tcPr>
            <w:tcW w:w="1260" w:type="dxa"/>
            <w:shd w:val="clear" w:color="auto" w:fill="auto"/>
            <w:vAlign w:val="center"/>
          </w:tcPr>
          <w:p w:rsidR="0044040F" w:rsidRPr="0077583C" w:rsidRDefault="0044040F" w:rsidP="00221FD0">
            <w:pPr>
              <w:autoSpaceDE w:val="0"/>
              <w:autoSpaceDN w:val="0"/>
              <w:adjustRightInd w:val="0"/>
              <w:spacing w:line="320" w:lineRule="atLeast"/>
              <w:ind w:left="60" w:right="60"/>
              <w:jc w:val="center"/>
              <w:rPr>
                <w:rFonts w:ascii="Times New Roman" w:hAnsi="Times New Roman" w:cs="Times New Roman"/>
                <w:color w:val="000000"/>
                <w:sz w:val="20"/>
                <w:szCs w:val="20"/>
              </w:rPr>
            </w:pPr>
            <w:r w:rsidRPr="0077583C">
              <w:rPr>
                <w:rFonts w:ascii="Times New Roman" w:hAnsi="Times New Roman" w:cs="Times New Roman"/>
                <w:color w:val="000000"/>
                <w:sz w:val="20"/>
                <w:szCs w:val="20"/>
              </w:rPr>
              <w:t>153</w:t>
            </w:r>
          </w:p>
        </w:tc>
        <w:tc>
          <w:tcPr>
            <w:tcW w:w="1080" w:type="dxa"/>
            <w:vMerge/>
            <w:shd w:val="clear" w:color="auto" w:fill="auto"/>
            <w:vAlign w:val="center"/>
          </w:tcPr>
          <w:p w:rsidR="0044040F" w:rsidRPr="0077583C" w:rsidRDefault="0044040F" w:rsidP="00221FD0">
            <w:pPr>
              <w:keepNext/>
              <w:keepLines/>
              <w:autoSpaceDE w:val="0"/>
              <w:autoSpaceDN w:val="0"/>
              <w:adjustRightInd w:val="0"/>
              <w:spacing w:before="200" w:line="320" w:lineRule="atLeast"/>
              <w:ind w:left="60" w:right="60"/>
              <w:jc w:val="center"/>
              <w:outlineLvl w:val="1"/>
              <w:rPr>
                <w:rFonts w:ascii="Times New Roman" w:hAnsi="Times New Roman" w:cs="Times New Roman"/>
                <w:color w:val="000000"/>
                <w:sz w:val="20"/>
                <w:szCs w:val="20"/>
              </w:rPr>
            </w:pPr>
          </w:p>
        </w:tc>
      </w:tr>
      <w:tr w:rsidR="0044040F" w:rsidRPr="00950B56" w:rsidTr="00221FD0">
        <w:trPr>
          <w:trHeight w:val="281"/>
          <w:jc w:val="center"/>
        </w:trPr>
        <w:tc>
          <w:tcPr>
            <w:tcW w:w="1818" w:type="dxa"/>
            <w:vMerge w:val="restart"/>
            <w:shd w:val="clear" w:color="auto" w:fill="auto"/>
            <w:vAlign w:val="center"/>
          </w:tcPr>
          <w:p w:rsidR="0044040F" w:rsidRPr="0077583C" w:rsidRDefault="0044040F" w:rsidP="00221FD0">
            <w:pPr>
              <w:autoSpaceDE w:val="0"/>
              <w:autoSpaceDN w:val="0"/>
              <w:adjustRightInd w:val="0"/>
              <w:jc w:val="center"/>
              <w:rPr>
                <w:rFonts w:ascii="Times New Roman" w:hAnsi="Times New Roman" w:cs="Times New Roman"/>
                <w:b/>
                <w:bCs/>
                <w:color w:val="000000" w:themeColor="text1" w:themeShade="BF"/>
                <w:sz w:val="20"/>
                <w:szCs w:val="20"/>
              </w:rPr>
            </w:pPr>
            <w:r w:rsidRPr="0077583C">
              <w:rPr>
                <w:rFonts w:ascii="Times New Roman" w:hAnsi="Times New Roman" w:cs="Times New Roman"/>
                <w:sz w:val="20"/>
                <w:szCs w:val="20"/>
              </w:rPr>
              <w:t>Age</w:t>
            </w:r>
          </w:p>
        </w:tc>
        <w:tc>
          <w:tcPr>
            <w:tcW w:w="2030" w:type="dxa"/>
            <w:shd w:val="clear" w:color="auto" w:fill="auto"/>
            <w:vAlign w:val="center"/>
          </w:tcPr>
          <w:p w:rsidR="0044040F" w:rsidRPr="0077583C" w:rsidRDefault="0044040F" w:rsidP="00221FD0">
            <w:pPr>
              <w:jc w:val="center"/>
              <w:rPr>
                <w:rFonts w:ascii="Times New Roman" w:hAnsi="Times New Roman" w:cs="Times New Roman"/>
                <w:color w:val="000000" w:themeColor="text1" w:themeShade="BF"/>
                <w:sz w:val="20"/>
                <w:szCs w:val="20"/>
              </w:rPr>
            </w:pPr>
            <w:r w:rsidRPr="0077583C">
              <w:rPr>
                <w:rFonts w:ascii="Times New Roman" w:hAnsi="Times New Roman" w:cs="Times New Roman"/>
                <w:sz w:val="20"/>
                <w:szCs w:val="20"/>
              </w:rPr>
              <w:t>15-29</w:t>
            </w:r>
          </w:p>
        </w:tc>
        <w:tc>
          <w:tcPr>
            <w:tcW w:w="1102" w:type="dxa"/>
            <w:shd w:val="clear" w:color="auto" w:fill="auto"/>
            <w:vAlign w:val="center"/>
          </w:tcPr>
          <w:p w:rsidR="0044040F" w:rsidRPr="0077583C" w:rsidRDefault="0044040F" w:rsidP="00221FD0">
            <w:pPr>
              <w:autoSpaceDE w:val="0"/>
              <w:autoSpaceDN w:val="0"/>
              <w:adjustRightInd w:val="0"/>
              <w:spacing w:line="320" w:lineRule="atLeast"/>
              <w:ind w:left="60" w:right="60"/>
              <w:jc w:val="center"/>
              <w:rPr>
                <w:rFonts w:ascii="Times New Roman" w:hAnsi="Times New Roman" w:cs="Times New Roman"/>
                <w:color w:val="000000"/>
                <w:sz w:val="20"/>
                <w:szCs w:val="20"/>
              </w:rPr>
            </w:pPr>
            <w:r w:rsidRPr="0077583C">
              <w:rPr>
                <w:rFonts w:ascii="Times New Roman" w:hAnsi="Times New Roman" w:cs="Times New Roman"/>
                <w:color w:val="000000"/>
                <w:sz w:val="20"/>
                <w:szCs w:val="20"/>
              </w:rPr>
              <w:t>7(6.1)</w:t>
            </w:r>
          </w:p>
        </w:tc>
        <w:tc>
          <w:tcPr>
            <w:tcW w:w="1710" w:type="dxa"/>
            <w:shd w:val="clear" w:color="auto" w:fill="auto"/>
            <w:vAlign w:val="center"/>
          </w:tcPr>
          <w:p w:rsidR="0044040F" w:rsidRPr="0077583C" w:rsidRDefault="0044040F" w:rsidP="00221FD0">
            <w:pPr>
              <w:jc w:val="center"/>
              <w:rPr>
                <w:rFonts w:ascii="Times New Roman" w:hAnsi="Times New Roman" w:cs="Times New Roman"/>
                <w:color w:val="000000" w:themeColor="text1" w:themeShade="BF"/>
                <w:sz w:val="20"/>
                <w:szCs w:val="20"/>
              </w:rPr>
            </w:pPr>
            <w:r w:rsidRPr="0077583C">
              <w:rPr>
                <w:rFonts w:ascii="Times New Roman" w:hAnsi="Times New Roman" w:cs="Times New Roman"/>
                <w:sz w:val="20"/>
                <w:szCs w:val="20"/>
              </w:rPr>
              <w:t>107(94)</w:t>
            </w:r>
          </w:p>
        </w:tc>
        <w:tc>
          <w:tcPr>
            <w:tcW w:w="1260" w:type="dxa"/>
            <w:shd w:val="clear" w:color="auto" w:fill="auto"/>
            <w:vAlign w:val="center"/>
          </w:tcPr>
          <w:p w:rsidR="0044040F" w:rsidRPr="0077583C" w:rsidRDefault="0044040F" w:rsidP="00221FD0">
            <w:pPr>
              <w:autoSpaceDE w:val="0"/>
              <w:autoSpaceDN w:val="0"/>
              <w:adjustRightInd w:val="0"/>
              <w:spacing w:line="320" w:lineRule="atLeast"/>
              <w:ind w:left="60" w:right="60"/>
              <w:jc w:val="center"/>
              <w:rPr>
                <w:rFonts w:ascii="Times New Roman" w:hAnsi="Times New Roman" w:cs="Times New Roman"/>
                <w:color w:val="000000"/>
                <w:sz w:val="20"/>
                <w:szCs w:val="20"/>
              </w:rPr>
            </w:pPr>
            <w:r w:rsidRPr="0077583C">
              <w:rPr>
                <w:rFonts w:ascii="Times New Roman" w:hAnsi="Times New Roman" w:cs="Times New Roman"/>
                <w:color w:val="000000"/>
                <w:sz w:val="20"/>
                <w:szCs w:val="20"/>
              </w:rPr>
              <w:t>114</w:t>
            </w:r>
          </w:p>
        </w:tc>
        <w:tc>
          <w:tcPr>
            <w:tcW w:w="1080" w:type="dxa"/>
            <w:vMerge w:val="restart"/>
            <w:shd w:val="clear" w:color="auto" w:fill="auto"/>
            <w:vAlign w:val="center"/>
          </w:tcPr>
          <w:p w:rsidR="0044040F" w:rsidRPr="0077583C" w:rsidRDefault="0044040F" w:rsidP="00221FD0">
            <w:pPr>
              <w:autoSpaceDE w:val="0"/>
              <w:autoSpaceDN w:val="0"/>
              <w:adjustRightInd w:val="0"/>
              <w:jc w:val="center"/>
              <w:rPr>
                <w:rFonts w:ascii="Times New Roman" w:hAnsi="Times New Roman" w:cs="Times New Roman"/>
                <w:color w:val="000000" w:themeColor="text1" w:themeShade="BF"/>
                <w:sz w:val="20"/>
                <w:szCs w:val="20"/>
              </w:rPr>
            </w:pPr>
            <w:r w:rsidRPr="0077583C">
              <w:rPr>
                <w:rFonts w:ascii="Times New Roman" w:hAnsi="Times New Roman" w:cs="Times New Roman"/>
                <w:sz w:val="20"/>
                <w:szCs w:val="20"/>
              </w:rPr>
              <w:t>0.234</w:t>
            </w:r>
          </w:p>
        </w:tc>
      </w:tr>
      <w:tr w:rsidR="0044040F" w:rsidRPr="00950B56" w:rsidTr="00221FD0">
        <w:trPr>
          <w:trHeight w:val="206"/>
          <w:jc w:val="center"/>
        </w:trPr>
        <w:tc>
          <w:tcPr>
            <w:tcW w:w="1818" w:type="dxa"/>
            <w:vMerge/>
            <w:shd w:val="clear" w:color="auto" w:fill="auto"/>
            <w:vAlign w:val="center"/>
          </w:tcPr>
          <w:p w:rsidR="0044040F" w:rsidRPr="0077583C" w:rsidRDefault="0044040F" w:rsidP="00221FD0">
            <w:pPr>
              <w:keepNext/>
              <w:keepLines/>
              <w:autoSpaceDE w:val="0"/>
              <w:autoSpaceDN w:val="0"/>
              <w:adjustRightInd w:val="0"/>
              <w:spacing w:before="200"/>
              <w:jc w:val="center"/>
              <w:outlineLvl w:val="2"/>
              <w:rPr>
                <w:rFonts w:ascii="Times New Roman" w:hAnsi="Times New Roman" w:cs="Times New Roman"/>
                <w:b/>
                <w:bCs/>
                <w:color w:val="000000" w:themeColor="text1" w:themeShade="BF"/>
                <w:sz w:val="20"/>
                <w:szCs w:val="20"/>
              </w:rPr>
            </w:pPr>
          </w:p>
        </w:tc>
        <w:tc>
          <w:tcPr>
            <w:tcW w:w="2030" w:type="dxa"/>
            <w:shd w:val="clear" w:color="auto" w:fill="auto"/>
            <w:vAlign w:val="center"/>
          </w:tcPr>
          <w:p w:rsidR="0044040F" w:rsidRPr="0077583C" w:rsidRDefault="0044040F" w:rsidP="00221FD0">
            <w:pPr>
              <w:jc w:val="center"/>
              <w:rPr>
                <w:rFonts w:ascii="Times New Roman" w:hAnsi="Times New Roman" w:cs="Times New Roman"/>
                <w:color w:val="000000" w:themeColor="text1" w:themeShade="BF"/>
                <w:sz w:val="20"/>
                <w:szCs w:val="20"/>
              </w:rPr>
            </w:pPr>
            <w:r w:rsidRPr="0077583C">
              <w:rPr>
                <w:rFonts w:ascii="Times New Roman" w:hAnsi="Times New Roman" w:cs="Times New Roman"/>
                <w:sz w:val="20"/>
                <w:szCs w:val="20"/>
              </w:rPr>
              <w:t>≥30</w:t>
            </w:r>
          </w:p>
        </w:tc>
        <w:tc>
          <w:tcPr>
            <w:tcW w:w="1102" w:type="dxa"/>
            <w:shd w:val="clear" w:color="auto" w:fill="auto"/>
            <w:vAlign w:val="center"/>
          </w:tcPr>
          <w:p w:rsidR="0044040F" w:rsidRPr="0077583C" w:rsidRDefault="0044040F" w:rsidP="00221FD0">
            <w:pPr>
              <w:jc w:val="center"/>
              <w:rPr>
                <w:rFonts w:ascii="Times New Roman" w:hAnsi="Times New Roman" w:cs="Times New Roman"/>
                <w:color w:val="000000" w:themeColor="text1" w:themeShade="BF"/>
                <w:sz w:val="20"/>
                <w:szCs w:val="20"/>
              </w:rPr>
            </w:pPr>
            <w:r w:rsidRPr="0077583C">
              <w:rPr>
                <w:rFonts w:ascii="Times New Roman" w:hAnsi="Times New Roman" w:cs="Times New Roman"/>
                <w:sz w:val="20"/>
                <w:szCs w:val="20"/>
              </w:rPr>
              <w:t>1(2)</w:t>
            </w:r>
          </w:p>
        </w:tc>
        <w:tc>
          <w:tcPr>
            <w:tcW w:w="1710" w:type="dxa"/>
            <w:shd w:val="clear" w:color="auto" w:fill="auto"/>
            <w:vAlign w:val="center"/>
          </w:tcPr>
          <w:p w:rsidR="0044040F" w:rsidRPr="0077583C" w:rsidRDefault="0044040F" w:rsidP="00221FD0">
            <w:pPr>
              <w:jc w:val="center"/>
              <w:rPr>
                <w:rFonts w:ascii="Times New Roman" w:hAnsi="Times New Roman" w:cs="Times New Roman"/>
                <w:color w:val="000000" w:themeColor="text1" w:themeShade="BF"/>
                <w:sz w:val="20"/>
                <w:szCs w:val="20"/>
              </w:rPr>
            </w:pPr>
            <w:r w:rsidRPr="0077583C">
              <w:rPr>
                <w:rFonts w:ascii="Times New Roman" w:hAnsi="Times New Roman" w:cs="Times New Roman"/>
                <w:sz w:val="20"/>
                <w:szCs w:val="20"/>
              </w:rPr>
              <w:t>54(98)</w:t>
            </w:r>
          </w:p>
        </w:tc>
        <w:tc>
          <w:tcPr>
            <w:tcW w:w="1260" w:type="dxa"/>
            <w:shd w:val="clear" w:color="auto" w:fill="auto"/>
            <w:vAlign w:val="center"/>
          </w:tcPr>
          <w:p w:rsidR="0044040F" w:rsidRPr="0077583C" w:rsidRDefault="0044040F" w:rsidP="00221FD0">
            <w:pPr>
              <w:autoSpaceDE w:val="0"/>
              <w:autoSpaceDN w:val="0"/>
              <w:adjustRightInd w:val="0"/>
              <w:spacing w:line="320" w:lineRule="atLeast"/>
              <w:ind w:left="60" w:right="60"/>
              <w:jc w:val="center"/>
              <w:rPr>
                <w:rFonts w:ascii="Times New Roman" w:hAnsi="Times New Roman" w:cs="Times New Roman"/>
                <w:color w:val="000000"/>
                <w:sz w:val="20"/>
                <w:szCs w:val="20"/>
              </w:rPr>
            </w:pPr>
            <w:r w:rsidRPr="0077583C">
              <w:rPr>
                <w:rFonts w:ascii="Times New Roman" w:hAnsi="Times New Roman" w:cs="Times New Roman"/>
                <w:color w:val="000000"/>
                <w:sz w:val="20"/>
                <w:szCs w:val="20"/>
              </w:rPr>
              <w:t>55</w:t>
            </w:r>
          </w:p>
        </w:tc>
        <w:tc>
          <w:tcPr>
            <w:tcW w:w="1080" w:type="dxa"/>
            <w:vMerge/>
            <w:shd w:val="clear" w:color="auto" w:fill="auto"/>
            <w:vAlign w:val="center"/>
          </w:tcPr>
          <w:p w:rsidR="0044040F" w:rsidRPr="0077583C" w:rsidRDefault="0044040F" w:rsidP="00221FD0">
            <w:pPr>
              <w:keepNext/>
              <w:keepLines/>
              <w:autoSpaceDE w:val="0"/>
              <w:autoSpaceDN w:val="0"/>
              <w:adjustRightInd w:val="0"/>
              <w:spacing w:before="200"/>
              <w:jc w:val="center"/>
              <w:outlineLvl w:val="1"/>
              <w:rPr>
                <w:rFonts w:ascii="Times New Roman" w:hAnsi="Times New Roman" w:cs="Times New Roman"/>
                <w:color w:val="000000" w:themeColor="text1" w:themeShade="BF"/>
                <w:sz w:val="20"/>
                <w:szCs w:val="20"/>
              </w:rPr>
            </w:pPr>
          </w:p>
        </w:tc>
      </w:tr>
      <w:tr w:rsidR="0044040F" w:rsidRPr="00950B56" w:rsidTr="00221FD0">
        <w:trPr>
          <w:trHeight w:val="296"/>
          <w:jc w:val="center"/>
        </w:trPr>
        <w:tc>
          <w:tcPr>
            <w:tcW w:w="1818" w:type="dxa"/>
            <w:vMerge w:val="restart"/>
            <w:shd w:val="clear" w:color="auto" w:fill="auto"/>
            <w:vAlign w:val="center"/>
          </w:tcPr>
          <w:p w:rsidR="0044040F" w:rsidRPr="0077583C" w:rsidRDefault="0044040F" w:rsidP="00221FD0">
            <w:pPr>
              <w:autoSpaceDE w:val="0"/>
              <w:autoSpaceDN w:val="0"/>
              <w:adjustRightInd w:val="0"/>
              <w:jc w:val="center"/>
              <w:rPr>
                <w:rFonts w:ascii="Times New Roman" w:hAnsi="Times New Roman" w:cs="Times New Roman"/>
                <w:b/>
                <w:bCs/>
                <w:color w:val="000000" w:themeColor="text1" w:themeShade="BF"/>
                <w:sz w:val="20"/>
                <w:szCs w:val="20"/>
              </w:rPr>
            </w:pPr>
            <w:r w:rsidRPr="0077583C">
              <w:rPr>
                <w:rFonts w:ascii="Times New Roman" w:hAnsi="Times New Roman" w:cs="Times New Roman"/>
                <w:sz w:val="20"/>
                <w:szCs w:val="20"/>
              </w:rPr>
              <w:t>Residence</w:t>
            </w:r>
          </w:p>
          <w:p w:rsidR="0044040F" w:rsidRPr="0077583C" w:rsidRDefault="0044040F" w:rsidP="00221FD0">
            <w:pPr>
              <w:autoSpaceDE w:val="0"/>
              <w:autoSpaceDN w:val="0"/>
              <w:adjustRightInd w:val="0"/>
              <w:jc w:val="center"/>
              <w:rPr>
                <w:rFonts w:ascii="Times New Roman" w:hAnsi="Times New Roman" w:cs="Times New Roman"/>
                <w:b/>
                <w:bCs/>
                <w:color w:val="000000" w:themeColor="text1" w:themeShade="BF"/>
                <w:sz w:val="20"/>
                <w:szCs w:val="20"/>
              </w:rPr>
            </w:pPr>
          </w:p>
        </w:tc>
        <w:tc>
          <w:tcPr>
            <w:tcW w:w="2030" w:type="dxa"/>
            <w:shd w:val="clear" w:color="auto" w:fill="auto"/>
            <w:vAlign w:val="center"/>
          </w:tcPr>
          <w:p w:rsidR="0044040F" w:rsidRPr="0077583C" w:rsidRDefault="0044040F" w:rsidP="00221FD0">
            <w:pPr>
              <w:jc w:val="center"/>
              <w:rPr>
                <w:rFonts w:ascii="Times New Roman" w:hAnsi="Times New Roman" w:cs="Times New Roman"/>
                <w:color w:val="000000" w:themeColor="text1" w:themeShade="BF"/>
                <w:sz w:val="20"/>
                <w:szCs w:val="20"/>
              </w:rPr>
            </w:pPr>
            <w:r w:rsidRPr="0077583C">
              <w:rPr>
                <w:rFonts w:ascii="Times New Roman" w:hAnsi="Times New Roman" w:cs="Times New Roman"/>
                <w:sz w:val="20"/>
                <w:szCs w:val="20"/>
              </w:rPr>
              <w:t>Urban</w:t>
            </w:r>
          </w:p>
        </w:tc>
        <w:tc>
          <w:tcPr>
            <w:tcW w:w="1102" w:type="dxa"/>
            <w:shd w:val="clear" w:color="auto" w:fill="auto"/>
            <w:vAlign w:val="center"/>
          </w:tcPr>
          <w:p w:rsidR="0044040F" w:rsidRPr="0077583C" w:rsidRDefault="0044040F" w:rsidP="00221FD0">
            <w:pPr>
              <w:jc w:val="center"/>
              <w:rPr>
                <w:rFonts w:ascii="Times New Roman" w:hAnsi="Times New Roman" w:cs="Times New Roman"/>
                <w:color w:val="000000" w:themeColor="text1" w:themeShade="BF"/>
                <w:sz w:val="20"/>
                <w:szCs w:val="20"/>
              </w:rPr>
            </w:pPr>
            <w:r w:rsidRPr="0077583C">
              <w:rPr>
                <w:rFonts w:ascii="Times New Roman" w:hAnsi="Times New Roman" w:cs="Times New Roman"/>
                <w:sz w:val="20"/>
                <w:szCs w:val="20"/>
              </w:rPr>
              <w:t>6(4.5)</w:t>
            </w:r>
          </w:p>
        </w:tc>
        <w:tc>
          <w:tcPr>
            <w:tcW w:w="1710" w:type="dxa"/>
            <w:shd w:val="clear" w:color="auto" w:fill="auto"/>
            <w:vAlign w:val="center"/>
          </w:tcPr>
          <w:p w:rsidR="0044040F" w:rsidRPr="0077583C" w:rsidRDefault="0044040F" w:rsidP="00221FD0">
            <w:pPr>
              <w:jc w:val="center"/>
              <w:rPr>
                <w:rFonts w:ascii="Times New Roman" w:hAnsi="Times New Roman" w:cs="Times New Roman"/>
                <w:color w:val="000000" w:themeColor="text1" w:themeShade="BF"/>
                <w:sz w:val="20"/>
                <w:szCs w:val="20"/>
              </w:rPr>
            </w:pPr>
            <w:r w:rsidRPr="0077583C">
              <w:rPr>
                <w:rFonts w:ascii="Times New Roman" w:hAnsi="Times New Roman" w:cs="Times New Roman"/>
                <w:sz w:val="20"/>
                <w:szCs w:val="20"/>
              </w:rPr>
              <w:t>127(95.5)</w:t>
            </w:r>
          </w:p>
        </w:tc>
        <w:tc>
          <w:tcPr>
            <w:tcW w:w="1260" w:type="dxa"/>
            <w:shd w:val="clear" w:color="auto" w:fill="auto"/>
            <w:vAlign w:val="center"/>
          </w:tcPr>
          <w:p w:rsidR="0044040F" w:rsidRPr="0077583C" w:rsidRDefault="0044040F" w:rsidP="00221FD0">
            <w:pPr>
              <w:autoSpaceDE w:val="0"/>
              <w:autoSpaceDN w:val="0"/>
              <w:adjustRightInd w:val="0"/>
              <w:spacing w:line="320" w:lineRule="atLeast"/>
              <w:ind w:left="60" w:right="60"/>
              <w:jc w:val="center"/>
              <w:rPr>
                <w:rFonts w:ascii="Times New Roman" w:hAnsi="Times New Roman" w:cs="Times New Roman"/>
                <w:color w:val="000000"/>
                <w:sz w:val="20"/>
                <w:szCs w:val="20"/>
              </w:rPr>
            </w:pPr>
            <w:r w:rsidRPr="0077583C">
              <w:rPr>
                <w:rFonts w:ascii="Times New Roman" w:hAnsi="Times New Roman" w:cs="Times New Roman"/>
                <w:color w:val="000000"/>
                <w:sz w:val="20"/>
                <w:szCs w:val="20"/>
              </w:rPr>
              <w:t>133</w:t>
            </w:r>
          </w:p>
        </w:tc>
        <w:tc>
          <w:tcPr>
            <w:tcW w:w="1080" w:type="dxa"/>
            <w:vMerge w:val="restart"/>
            <w:shd w:val="clear" w:color="auto" w:fill="auto"/>
            <w:vAlign w:val="center"/>
          </w:tcPr>
          <w:p w:rsidR="0044040F" w:rsidRPr="0077583C" w:rsidRDefault="0044040F" w:rsidP="00221FD0">
            <w:pPr>
              <w:autoSpaceDE w:val="0"/>
              <w:autoSpaceDN w:val="0"/>
              <w:adjustRightInd w:val="0"/>
              <w:spacing w:line="320" w:lineRule="atLeast"/>
              <w:ind w:left="60" w:right="60"/>
              <w:jc w:val="center"/>
              <w:rPr>
                <w:rFonts w:ascii="Times New Roman" w:hAnsi="Times New Roman" w:cs="Times New Roman"/>
                <w:color w:val="000000"/>
                <w:sz w:val="20"/>
                <w:szCs w:val="20"/>
              </w:rPr>
            </w:pPr>
            <w:r w:rsidRPr="0077583C">
              <w:rPr>
                <w:rFonts w:ascii="Times New Roman" w:hAnsi="Times New Roman" w:cs="Times New Roman"/>
                <w:color w:val="000000"/>
                <w:sz w:val="20"/>
                <w:szCs w:val="20"/>
              </w:rPr>
              <w:t>0.79</w:t>
            </w:r>
          </w:p>
        </w:tc>
      </w:tr>
      <w:tr w:rsidR="0044040F" w:rsidRPr="00950B56" w:rsidTr="00221FD0">
        <w:trPr>
          <w:trHeight w:val="80"/>
          <w:jc w:val="center"/>
        </w:trPr>
        <w:tc>
          <w:tcPr>
            <w:tcW w:w="1818" w:type="dxa"/>
            <w:vMerge/>
            <w:shd w:val="clear" w:color="auto" w:fill="auto"/>
            <w:vAlign w:val="center"/>
          </w:tcPr>
          <w:p w:rsidR="0044040F" w:rsidRPr="0077583C" w:rsidRDefault="0044040F" w:rsidP="00221FD0">
            <w:pPr>
              <w:keepNext/>
              <w:keepLines/>
              <w:autoSpaceDE w:val="0"/>
              <w:autoSpaceDN w:val="0"/>
              <w:adjustRightInd w:val="0"/>
              <w:spacing w:before="480"/>
              <w:jc w:val="center"/>
              <w:outlineLvl w:val="0"/>
              <w:rPr>
                <w:rFonts w:ascii="Times New Roman" w:hAnsi="Times New Roman" w:cs="Times New Roman"/>
                <w:b/>
                <w:bCs/>
                <w:color w:val="000000" w:themeColor="text1" w:themeShade="BF"/>
                <w:sz w:val="20"/>
                <w:szCs w:val="20"/>
              </w:rPr>
            </w:pPr>
          </w:p>
        </w:tc>
        <w:tc>
          <w:tcPr>
            <w:tcW w:w="2030" w:type="dxa"/>
            <w:shd w:val="clear" w:color="auto" w:fill="auto"/>
            <w:vAlign w:val="center"/>
          </w:tcPr>
          <w:p w:rsidR="0044040F" w:rsidRPr="0077583C" w:rsidRDefault="0044040F" w:rsidP="00221FD0">
            <w:pPr>
              <w:jc w:val="center"/>
              <w:rPr>
                <w:rFonts w:ascii="Times New Roman" w:hAnsi="Times New Roman" w:cs="Times New Roman"/>
                <w:color w:val="000000" w:themeColor="text1" w:themeShade="BF"/>
                <w:sz w:val="20"/>
                <w:szCs w:val="20"/>
              </w:rPr>
            </w:pPr>
            <w:r w:rsidRPr="0077583C">
              <w:rPr>
                <w:rFonts w:ascii="Times New Roman" w:hAnsi="Times New Roman" w:cs="Times New Roman"/>
                <w:sz w:val="20"/>
                <w:szCs w:val="20"/>
              </w:rPr>
              <w:t>Ruler</w:t>
            </w:r>
          </w:p>
        </w:tc>
        <w:tc>
          <w:tcPr>
            <w:tcW w:w="1102" w:type="dxa"/>
            <w:shd w:val="clear" w:color="auto" w:fill="auto"/>
            <w:vAlign w:val="center"/>
          </w:tcPr>
          <w:p w:rsidR="0044040F" w:rsidRPr="0077583C" w:rsidRDefault="0044040F" w:rsidP="00221FD0">
            <w:pPr>
              <w:jc w:val="center"/>
              <w:rPr>
                <w:rFonts w:ascii="Times New Roman" w:hAnsi="Times New Roman" w:cs="Times New Roman"/>
                <w:color w:val="000000" w:themeColor="text1" w:themeShade="BF"/>
                <w:sz w:val="20"/>
                <w:szCs w:val="20"/>
              </w:rPr>
            </w:pPr>
            <w:r w:rsidRPr="0077583C">
              <w:rPr>
                <w:rFonts w:ascii="Times New Roman" w:hAnsi="Times New Roman" w:cs="Times New Roman"/>
                <w:sz w:val="20"/>
                <w:szCs w:val="20"/>
              </w:rPr>
              <w:t>2(5.6)</w:t>
            </w:r>
          </w:p>
        </w:tc>
        <w:tc>
          <w:tcPr>
            <w:tcW w:w="1710" w:type="dxa"/>
            <w:shd w:val="clear" w:color="auto" w:fill="auto"/>
            <w:vAlign w:val="center"/>
          </w:tcPr>
          <w:p w:rsidR="0044040F" w:rsidRPr="0077583C" w:rsidRDefault="0044040F" w:rsidP="00221FD0">
            <w:pPr>
              <w:jc w:val="center"/>
              <w:rPr>
                <w:rFonts w:ascii="Times New Roman" w:hAnsi="Times New Roman" w:cs="Times New Roman"/>
                <w:color w:val="000000" w:themeColor="text1" w:themeShade="BF"/>
                <w:sz w:val="20"/>
                <w:szCs w:val="20"/>
              </w:rPr>
            </w:pPr>
            <w:r w:rsidRPr="0077583C">
              <w:rPr>
                <w:rFonts w:ascii="Times New Roman" w:hAnsi="Times New Roman" w:cs="Times New Roman"/>
                <w:sz w:val="20"/>
                <w:szCs w:val="20"/>
              </w:rPr>
              <w:t>34(94.4%)</w:t>
            </w:r>
          </w:p>
        </w:tc>
        <w:tc>
          <w:tcPr>
            <w:tcW w:w="1260" w:type="dxa"/>
            <w:shd w:val="clear" w:color="auto" w:fill="auto"/>
            <w:vAlign w:val="center"/>
          </w:tcPr>
          <w:p w:rsidR="0044040F" w:rsidRPr="0077583C" w:rsidRDefault="0044040F" w:rsidP="00221FD0">
            <w:pPr>
              <w:autoSpaceDE w:val="0"/>
              <w:autoSpaceDN w:val="0"/>
              <w:adjustRightInd w:val="0"/>
              <w:spacing w:line="320" w:lineRule="atLeast"/>
              <w:ind w:left="60" w:right="60"/>
              <w:jc w:val="center"/>
              <w:rPr>
                <w:rFonts w:ascii="Times New Roman" w:hAnsi="Times New Roman" w:cs="Times New Roman"/>
                <w:color w:val="000000"/>
                <w:sz w:val="20"/>
                <w:szCs w:val="20"/>
              </w:rPr>
            </w:pPr>
            <w:r w:rsidRPr="0077583C">
              <w:rPr>
                <w:rFonts w:ascii="Times New Roman" w:hAnsi="Times New Roman" w:cs="Times New Roman"/>
                <w:color w:val="000000"/>
                <w:sz w:val="20"/>
                <w:szCs w:val="20"/>
              </w:rPr>
              <w:t>36</w:t>
            </w:r>
          </w:p>
        </w:tc>
        <w:tc>
          <w:tcPr>
            <w:tcW w:w="1080" w:type="dxa"/>
            <w:vMerge/>
            <w:shd w:val="clear" w:color="auto" w:fill="auto"/>
            <w:vAlign w:val="center"/>
          </w:tcPr>
          <w:p w:rsidR="0044040F" w:rsidRPr="0077583C" w:rsidRDefault="0044040F" w:rsidP="00221FD0">
            <w:pPr>
              <w:keepNext/>
              <w:keepLines/>
              <w:autoSpaceDE w:val="0"/>
              <w:autoSpaceDN w:val="0"/>
              <w:adjustRightInd w:val="0"/>
              <w:spacing w:before="200" w:line="320" w:lineRule="atLeast"/>
              <w:ind w:left="60" w:right="60"/>
              <w:jc w:val="center"/>
              <w:outlineLvl w:val="1"/>
              <w:rPr>
                <w:rFonts w:ascii="Times New Roman" w:hAnsi="Times New Roman" w:cs="Times New Roman"/>
                <w:color w:val="000000"/>
                <w:sz w:val="20"/>
                <w:szCs w:val="20"/>
              </w:rPr>
            </w:pPr>
          </w:p>
        </w:tc>
      </w:tr>
      <w:tr w:rsidR="0044040F" w:rsidRPr="00950B56" w:rsidTr="00221FD0">
        <w:trPr>
          <w:trHeight w:val="298"/>
          <w:jc w:val="center"/>
        </w:trPr>
        <w:tc>
          <w:tcPr>
            <w:tcW w:w="1818" w:type="dxa"/>
            <w:vMerge w:val="restart"/>
            <w:shd w:val="clear" w:color="auto" w:fill="auto"/>
            <w:vAlign w:val="center"/>
          </w:tcPr>
          <w:p w:rsidR="0044040F" w:rsidRPr="0077583C" w:rsidRDefault="0044040F" w:rsidP="00221FD0">
            <w:pPr>
              <w:autoSpaceDE w:val="0"/>
              <w:autoSpaceDN w:val="0"/>
              <w:adjustRightInd w:val="0"/>
              <w:jc w:val="center"/>
              <w:rPr>
                <w:rFonts w:ascii="Times New Roman" w:hAnsi="Times New Roman" w:cs="Times New Roman"/>
                <w:b/>
                <w:bCs/>
                <w:color w:val="000000" w:themeColor="text1" w:themeShade="BF"/>
                <w:sz w:val="20"/>
                <w:szCs w:val="20"/>
              </w:rPr>
            </w:pPr>
            <w:r w:rsidRPr="0077583C">
              <w:rPr>
                <w:rFonts w:ascii="Times New Roman" w:hAnsi="Times New Roman" w:cs="Times New Roman"/>
                <w:sz w:val="20"/>
                <w:szCs w:val="20"/>
              </w:rPr>
              <w:t>Marital Status</w:t>
            </w:r>
          </w:p>
          <w:p w:rsidR="0044040F" w:rsidRPr="0077583C" w:rsidRDefault="0044040F" w:rsidP="00221FD0">
            <w:pPr>
              <w:autoSpaceDE w:val="0"/>
              <w:autoSpaceDN w:val="0"/>
              <w:adjustRightInd w:val="0"/>
              <w:jc w:val="center"/>
              <w:rPr>
                <w:rFonts w:ascii="Times New Roman" w:hAnsi="Times New Roman" w:cs="Times New Roman"/>
                <w:b/>
                <w:bCs/>
                <w:color w:val="000000" w:themeColor="text1" w:themeShade="BF"/>
                <w:sz w:val="20"/>
                <w:szCs w:val="20"/>
              </w:rPr>
            </w:pPr>
          </w:p>
        </w:tc>
        <w:tc>
          <w:tcPr>
            <w:tcW w:w="2030" w:type="dxa"/>
            <w:shd w:val="clear" w:color="auto" w:fill="auto"/>
            <w:vAlign w:val="center"/>
          </w:tcPr>
          <w:p w:rsidR="0044040F" w:rsidRPr="0077583C" w:rsidRDefault="0044040F" w:rsidP="00221FD0">
            <w:pPr>
              <w:jc w:val="center"/>
              <w:rPr>
                <w:rFonts w:ascii="Times New Roman" w:hAnsi="Times New Roman" w:cs="Times New Roman"/>
                <w:color w:val="000000" w:themeColor="text1" w:themeShade="BF"/>
                <w:sz w:val="20"/>
                <w:szCs w:val="20"/>
              </w:rPr>
            </w:pPr>
            <w:r w:rsidRPr="0077583C">
              <w:rPr>
                <w:rFonts w:ascii="Times New Roman" w:hAnsi="Times New Roman" w:cs="Times New Roman"/>
                <w:sz w:val="20"/>
                <w:szCs w:val="20"/>
              </w:rPr>
              <w:t>Married</w:t>
            </w:r>
          </w:p>
        </w:tc>
        <w:tc>
          <w:tcPr>
            <w:tcW w:w="1102" w:type="dxa"/>
            <w:shd w:val="clear" w:color="auto" w:fill="auto"/>
            <w:vAlign w:val="center"/>
          </w:tcPr>
          <w:p w:rsidR="0044040F" w:rsidRPr="0077583C" w:rsidRDefault="0044040F" w:rsidP="00221FD0">
            <w:pPr>
              <w:autoSpaceDE w:val="0"/>
              <w:autoSpaceDN w:val="0"/>
              <w:adjustRightInd w:val="0"/>
              <w:jc w:val="center"/>
              <w:rPr>
                <w:rFonts w:ascii="Times New Roman" w:hAnsi="Times New Roman" w:cs="Times New Roman"/>
                <w:color w:val="000000" w:themeColor="text1" w:themeShade="BF"/>
                <w:sz w:val="20"/>
                <w:szCs w:val="20"/>
              </w:rPr>
            </w:pPr>
            <w:r w:rsidRPr="0077583C">
              <w:rPr>
                <w:rFonts w:ascii="Times New Roman" w:hAnsi="Times New Roman" w:cs="Times New Roman"/>
                <w:sz w:val="20"/>
                <w:szCs w:val="20"/>
              </w:rPr>
              <w:t>2(2.6)</w:t>
            </w:r>
          </w:p>
        </w:tc>
        <w:tc>
          <w:tcPr>
            <w:tcW w:w="1710" w:type="dxa"/>
            <w:shd w:val="clear" w:color="auto" w:fill="auto"/>
            <w:vAlign w:val="center"/>
          </w:tcPr>
          <w:p w:rsidR="0044040F" w:rsidRPr="0077583C" w:rsidRDefault="0044040F" w:rsidP="00221FD0">
            <w:pPr>
              <w:autoSpaceDE w:val="0"/>
              <w:autoSpaceDN w:val="0"/>
              <w:adjustRightInd w:val="0"/>
              <w:spacing w:line="320" w:lineRule="atLeast"/>
              <w:ind w:right="60"/>
              <w:jc w:val="center"/>
              <w:rPr>
                <w:rFonts w:ascii="Times New Roman" w:hAnsi="Times New Roman" w:cs="Times New Roman"/>
                <w:color w:val="000000"/>
                <w:sz w:val="20"/>
                <w:szCs w:val="20"/>
              </w:rPr>
            </w:pPr>
            <w:r w:rsidRPr="0077583C">
              <w:rPr>
                <w:rFonts w:ascii="Times New Roman" w:hAnsi="Times New Roman" w:cs="Times New Roman"/>
                <w:color w:val="000000"/>
                <w:sz w:val="20"/>
                <w:szCs w:val="20"/>
              </w:rPr>
              <w:t>76(97.4)</w:t>
            </w:r>
          </w:p>
        </w:tc>
        <w:tc>
          <w:tcPr>
            <w:tcW w:w="1260" w:type="dxa"/>
            <w:shd w:val="clear" w:color="auto" w:fill="auto"/>
            <w:vAlign w:val="center"/>
          </w:tcPr>
          <w:p w:rsidR="0044040F" w:rsidRPr="0077583C" w:rsidRDefault="0044040F" w:rsidP="00221FD0">
            <w:pPr>
              <w:autoSpaceDE w:val="0"/>
              <w:autoSpaceDN w:val="0"/>
              <w:adjustRightInd w:val="0"/>
              <w:jc w:val="center"/>
              <w:rPr>
                <w:rFonts w:ascii="Times New Roman" w:hAnsi="Times New Roman" w:cs="Times New Roman"/>
                <w:color w:val="000000" w:themeColor="text1" w:themeShade="BF"/>
                <w:sz w:val="20"/>
                <w:szCs w:val="20"/>
              </w:rPr>
            </w:pPr>
            <w:r w:rsidRPr="0077583C">
              <w:rPr>
                <w:rFonts w:ascii="Times New Roman" w:hAnsi="Times New Roman" w:cs="Times New Roman"/>
                <w:sz w:val="20"/>
                <w:szCs w:val="20"/>
              </w:rPr>
              <w:t>78</w:t>
            </w:r>
          </w:p>
        </w:tc>
        <w:tc>
          <w:tcPr>
            <w:tcW w:w="1080" w:type="dxa"/>
            <w:vMerge w:val="restart"/>
            <w:shd w:val="clear" w:color="auto" w:fill="auto"/>
            <w:vAlign w:val="center"/>
          </w:tcPr>
          <w:p w:rsidR="0044040F" w:rsidRPr="0077583C" w:rsidRDefault="0044040F" w:rsidP="00221FD0">
            <w:pPr>
              <w:autoSpaceDE w:val="0"/>
              <w:autoSpaceDN w:val="0"/>
              <w:adjustRightInd w:val="0"/>
              <w:jc w:val="center"/>
              <w:rPr>
                <w:rFonts w:ascii="Times New Roman" w:hAnsi="Times New Roman" w:cs="Times New Roman"/>
                <w:color w:val="000000" w:themeColor="text1" w:themeShade="BF"/>
                <w:sz w:val="20"/>
                <w:szCs w:val="20"/>
              </w:rPr>
            </w:pPr>
            <w:r w:rsidRPr="0077583C">
              <w:rPr>
                <w:rFonts w:ascii="Times New Roman" w:hAnsi="Times New Roman" w:cs="Times New Roman"/>
                <w:sz w:val="20"/>
                <w:szCs w:val="20"/>
              </w:rPr>
              <w:t>----</w:t>
            </w:r>
          </w:p>
        </w:tc>
      </w:tr>
      <w:tr w:rsidR="0044040F" w:rsidRPr="00950B56" w:rsidTr="00221FD0">
        <w:trPr>
          <w:trHeight w:val="323"/>
          <w:jc w:val="center"/>
        </w:trPr>
        <w:tc>
          <w:tcPr>
            <w:tcW w:w="1818" w:type="dxa"/>
            <w:vMerge/>
            <w:shd w:val="clear" w:color="auto" w:fill="auto"/>
            <w:vAlign w:val="center"/>
          </w:tcPr>
          <w:p w:rsidR="0044040F" w:rsidRPr="0077583C" w:rsidRDefault="0044040F" w:rsidP="00221FD0">
            <w:pPr>
              <w:keepNext/>
              <w:keepLines/>
              <w:autoSpaceDE w:val="0"/>
              <w:autoSpaceDN w:val="0"/>
              <w:adjustRightInd w:val="0"/>
              <w:spacing w:before="200"/>
              <w:jc w:val="center"/>
              <w:outlineLvl w:val="2"/>
              <w:rPr>
                <w:rFonts w:ascii="Times New Roman" w:hAnsi="Times New Roman" w:cs="Times New Roman"/>
                <w:b/>
                <w:bCs/>
                <w:color w:val="000000" w:themeColor="text1" w:themeShade="BF"/>
                <w:sz w:val="20"/>
                <w:szCs w:val="20"/>
              </w:rPr>
            </w:pPr>
          </w:p>
        </w:tc>
        <w:tc>
          <w:tcPr>
            <w:tcW w:w="2030" w:type="dxa"/>
            <w:shd w:val="clear" w:color="auto" w:fill="auto"/>
            <w:vAlign w:val="center"/>
          </w:tcPr>
          <w:p w:rsidR="0044040F" w:rsidRPr="0077583C" w:rsidRDefault="0044040F" w:rsidP="00221FD0">
            <w:pPr>
              <w:jc w:val="center"/>
              <w:rPr>
                <w:rFonts w:ascii="Times New Roman" w:hAnsi="Times New Roman" w:cs="Times New Roman"/>
                <w:color w:val="000000" w:themeColor="text1" w:themeShade="BF"/>
                <w:sz w:val="20"/>
                <w:szCs w:val="20"/>
              </w:rPr>
            </w:pPr>
            <w:r w:rsidRPr="0077583C">
              <w:rPr>
                <w:rFonts w:ascii="Times New Roman" w:hAnsi="Times New Roman" w:cs="Times New Roman"/>
                <w:sz w:val="20"/>
                <w:szCs w:val="20"/>
              </w:rPr>
              <w:t>Unmarried</w:t>
            </w:r>
          </w:p>
        </w:tc>
        <w:tc>
          <w:tcPr>
            <w:tcW w:w="1102" w:type="dxa"/>
            <w:shd w:val="clear" w:color="auto" w:fill="auto"/>
            <w:vAlign w:val="center"/>
          </w:tcPr>
          <w:p w:rsidR="0044040F" w:rsidRPr="0077583C" w:rsidRDefault="0044040F" w:rsidP="00221FD0">
            <w:pPr>
              <w:autoSpaceDE w:val="0"/>
              <w:autoSpaceDN w:val="0"/>
              <w:adjustRightInd w:val="0"/>
              <w:jc w:val="center"/>
              <w:rPr>
                <w:rFonts w:ascii="Times New Roman" w:hAnsi="Times New Roman" w:cs="Times New Roman"/>
                <w:color w:val="000000" w:themeColor="text1" w:themeShade="BF"/>
                <w:sz w:val="20"/>
                <w:szCs w:val="20"/>
              </w:rPr>
            </w:pPr>
            <w:r w:rsidRPr="0077583C">
              <w:rPr>
                <w:rFonts w:ascii="Times New Roman" w:hAnsi="Times New Roman" w:cs="Times New Roman"/>
                <w:sz w:val="20"/>
                <w:szCs w:val="20"/>
              </w:rPr>
              <w:t>6(6.6)</w:t>
            </w:r>
          </w:p>
        </w:tc>
        <w:tc>
          <w:tcPr>
            <w:tcW w:w="1710" w:type="dxa"/>
            <w:shd w:val="clear" w:color="auto" w:fill="auto"/>
            <w:vAlign w:val="center"/>
          </w:tcPr>
          <w:p w:rsidR="0044040F" w:rsidRPr="0077583C" w:rsidRDefault="0044040F" w:rsidP="00221FD0">
            <w:pPr>
              <w:autoSpaceDE w:val="0"/>
              <w:autoSpaceDN w:val="0"/>
              <w:adjustRightInd w:val="0"/>
              <w:spacing w:line="320" w:lineRule="atLeast"/>
              <w:ind w:right="60"/>
              <w:jc w:val="center"/>
              <w:rPr>
                <w:rFonts w:ascii="Times New Roman" w:hAnsi="Times New Roman" w:cs="Times New Roman"/>
                <w:color w:val="000000"/>
                <w:sz w:val="20"/>
                <w:szCs w:val="20"/>
              </w:rPr>
            </w:pPr>
            <w:r w:rsidRPr="0077583C">
              <w:rPr>
                <w:rFonts w:ascii="Times New Roman" w:hAnsi="Times New Roman" w:cs="Times New Roman"/>
                <w:color w:val="000000"/>
                <w:sz w:val="20"/>
                <w:szCs w:val="20"/>
              </w:rPr>
              <w:t>85(93.4)</w:t>
            </w:r>
          </w:p>
        </w:tc>
        <w:tc>
          <w:tcPr>
            <w:tcW w:w="1260" w:type="dxa"/>
            <w:shd w:val="clear" w:color="auto" w:fill="auto"/>
            <w:vAlign w:val="center"/>
          </w:tcPr>
          <w:p w:rsidR="0044040F" w:rsidRPr="0077583C" w:rsidRDefault="0044040F" w:rsidP="00221FD0">
            <w:pPr>
              <w:autoSpaceDE w:val="0"/>
              <w:autoSpaceDN w:val="0"/>
              <w:adjustRightInd w:val="0"/>
              <w:jc w:val="center"/>
              <w:rPr>
                <w:rFonts w:ascii="Times New Roman" w:hAnsi="Times New Roman" w:cs="Times New Roman"/>
                <w:color w:val="000000" w:themeColor="text1" w:themeShade="BF"/>
                <w:sz w:val="20"/>
                <w:szCs w:val="20"/>
              </w:rPr>
            </w:pPr>
            <w:r w:rsidRPr="0077583C">
              <w:rPr>
                <w:rFonts w:ascii="Times New Roman" w:hAnsi="Times New Roman" w:cs="Times New Roman"/>
                <w:sz w:val="20"/>
                <w:szCs w:val="20"/>
              </w:rPr>
              <w:t>91</w:t>
            </w:r>
          </w:p>
        </w:tc>
        <w:tc>
          <w:tcPr>
            <w:tcW w:w="1080" w:type="dxa"/>
            <w:vMerge/>
            <w:shd w:val="clear" w:color="auto" w:fill="auto"/>
            <w:vAlign w:val="center"/>
          </w:tcPr>
          <w:p w:rsidR="0044040F" w:rsidRPr="0077583C" w:rsidRDefault="0044040F" w:rsidP="00221FD0">
            <w:pPr>
              <w:keepNext/>
              <w:keepLines/>
              <w:autoSpaceDE w:val="0"/>
              <w:autoSpaceDN w:val="0"/>
              <w:adjustRightInd w:val="0"/>
              <w:spacing w:before="200"/>
              <w:jc w:val="center"/>
              <w:outlineLvl w:val="2"/>
              <w:rPr>
                <w:rFonts w:ascii="Times New Roman" w:hAnsi="Times New Roman" w:cs="Times New Roman"/>
                <w:color w:val="000000" w:themeColor="text1" w:themeShade="BF"/>
                <w:sz w:val="20"/>
                <w:szCs w:val="20"/>
              </w:rPr>
            </w:pPr>
          </w:p>
        </w:tc>
      </w:tr>
      <w:tr w:rsidR="0044040F" w:rsidRPr="00950B56" w:rsidTr="00221FD0">
        <w:trPr>
          <w:trHeight w:val="298"/>
          <w:jc w:val="center"/>
        </w:trPr>
        <w:tc>
          <w:tcPr>
            <w:tcW w:w="1818" w:type="dxa"/>
            <w:vMerge w:val="restart"/>
            <w:shd w:val="clear" w:color="auto" w:fill="auto"/>
            <w:vAlign w:val="center"/>
          </w:tcPr>
          <w:p w:rsidR="0044040F" w:rsidRPr="0077583C" w:rsidRDefault="0044040F" w:rsidP="00221FD0">
            <w:pPr>
              <w:autoSpaceDE w:val="0"/>
              <w:autoSpaceDN w:val="0"/>
              <w:adjustRightInd w:val="0"/>
              <w:jc w:val="center"/>
              <w:rPr>
                <w:rFonts w:ascii="Times New Roman" w:hAnsi="Times New Roman" w:cs="Times New Roman"/>
                <w:b/>
                <w:bCs/>
                <w:color w:val="000000" w:themeColor="text1" w:themeShade="BF"/>
                <w:sz w:val="20"/>
                <w:szCs w:val="20"/>
              </w:rPr>
            </w:pPr>
            <w:r w:rsidRPr="0077583C">
              <w:rPr>
                <w:rFonts w:ascii="Times New Roman" w:hAnsi="Times New Roman" w:cs="Times New Roman"/>
                <w:sz w:val="20"/>
                <w:szCs w:val="20"/>
              </w:rPr>
              <w:t>Educational Status</w:t>
            </w:r>
          </w:p>
        </w:tc>
        <w:tc>
          <w:tcPr>
            <w:tcW w:w="2030" w:type="dxa"/>
            <w:shd w:val="clear" w:color="auto" w:fill="auto"/>
            <w:vAlign w:val="center"/>
          </w:tcPr>
          <w:p w:rsidR="0044040F" w:rsidRPr="0077583C" w:rsidRDefault="0044040F" w:rsidP="00221FD0">
            <w:pPr>
              <w:spacing w:line="360" w:lineRule="auto"/>
              <w:jc w:val="center"/>
              <w:rPr>
                <w:rFonts w:ascii="Times New Roman" w:hAnsi="Times New Roman" w:cs="Times New Roman"/>
                <w:color w:val="000000" w:themeColor="text1" w:themeShade="BF"/>
                <w:sz w:val="20"/>
                <w:szCs w:val="20"/>
              </w:rPr>
            </w:pPr>
            <w:r w:rsidRPr="0077583C">
              <w:rPr>
                <w:rFonts w:ascii="Times New Roman" w:hAnsi="Times New Roman" w:cs="Times New Roman"/>
                <w:color w:val="000000"/>
                <w:sz w:val="20"/>
                <w:szCs w:val="20"/>
              </w:rPr>
              <w:t>≤Primary School</w:t>
            </w:r>
          </w:p>
        </w:tc>
        <w:tc>
          <w:tcPr>
            <w:tcW w:w="1102" w:type="dxa"/>
            <w:shd w:val="clear" w:color="auto" w:fill="auto"/>
            <w:vAlign w:val="center"/>
          </w:tcPr>
          <w:p w:rsidR="0044040F" w:rsidRPr="0077583C" w:rsidRDefault="0044040F" w:rsidP="00221FD0">
            <w:pPr>
              <w:spacing w:line="360" w:lineRule="auto"/>
              <w:jc w:val="center"/>
              <w:rPr>
                <w:rFonts w:ascii="Times New Roman" w:hAnsi="Times New Roman" w:cs="Times New Roman"/>
                <w:color w:val="000000" w:themeColor="text1" w:themeShade="BF"/>
                <w:sz w:val="20"/>
                <w:szCs w:val="20"/>
              </w:rPr>
            </w:pPr>
            <w:r w:rsidRPr="0077583C">
              <w:rPr>
                <w:rFonts w:ascii="Times New Roman" w:hAnsi="Times New Roman" w:cs="Times New Roman"/>
                <w:sz w:val="20"/>
                <w:szCs w:val="20"/>
              </w:rPr>
              <w:t>6 (6.9)</w:t>
            </w:r>
          </w:p>
        </w:tc>
        <w:tc>
          <w:tcPr>
            <w:tcW w:w="1710" w:type="dxa"/>
            <w:shd w:val="clear" w:color="auto" w:fill="auto"/>
            <w:vAlign w:val="center"/>
          </w:tcPr>
          <w:p w:rsidR="0044040F" w:rsidRPr="0077583C" w:rsidRDefault="0044040F" w:rsidP="00221FD0">
            <w:pPr>
              <w:spacing w:line="360" w:lineRule="auto"/>
              <w:jc w:val="center"/>
              <w:rPr>
                <w:rFonts w:ascii="Times New Roman" w:hAnsi="Times New Roman" w:cs="Times New Roman"/>
                <w:color w:val="000000" w:themeColor="text1" w:themeShade="BF"/>
                <w:sz w:val="20"/>
                <w:szCs w:val="20"/>
              </w:rPr>
            </w:pPr>
            <w:r w:rsidRPr="0077583C">
              <w:rPr>
                <w:rFonts w:ascii="Times New Roman" w:hAnsi="Times New Roman" w:cs="Times New Roman"/>
                <w:sz w:val="20"/>
                <w:szCs w:val="20"/>
              </w:rPr>
              <w:t>81 (93.1)</w:t>
            </w:r>
          </w:p>
        </w:tc>
        <w:tc>
          <w:tcPr>
            <w:tcW w:w="1260" w:type="dxa"/>
            <w:shd w:val="clear" w:color="auto" w:fill="auto"/>
            <w:vAlign w:val="center"/>
          </w:tcPr>
          <w:p w:rsidR="0044040F" w:rsidRPr="0077583C" w:rsidRDefault="0044040F" w:rsidP="00221FD0">
            <w:pPr>
              <w:autoSpaceDE w:val="0"/>
              <w:autoSpaceDN w:val="0"/>
              <w:adjustRightInd w:val="0"/>
              <w:jc w:val="center"/>
              <w:rPr>
                <w:rFonts w:ascii="Times New Roman" w:hAnsi="Times New Roman" w:cs="Times New Roman"/>
                <w:color w:val="000000" w:themeColor="text1" w:themeShade="BF"/>
                <w:sz w:val="20"/>
                <w:szCs w:val="20"/>
              </w:rPr>
            </w:pPr>
            <w:r w:rsidRPr="0077583C">
              <w:rPr>
                <w:rFonts w:ascii="Times New Roman" w:hAnsi="Times New Roman" w:cs="Times New Roman"/>
                <w:sz w:val="20"/>
                <w:szCs w:val="20"/>
              </w:rPr>
              <w:t>87</w:t>
            </w:r>
          </w:p>
        </w:tc>
        <w:tc>
          <w:tcPr>
            <w:tcW w:w="1080" w:type="dxa"/>
            <w:vMerge w:val="restart"/>
            <w:shd w:val="clear" w:color="auto" w:fill="auto"/>
            <w:vAlign w:val="center"/>
          </w:tcPr>
          <w:p w:rsidR="0044040F" w:rsidRPr="0077583C" w:rsidRDefault="0044040F" w:rsidP="00221FD0">
            <w:pPr>
              <w:autoSpaceDE w:val="0"/>
              <w:autoSpaceDN w:val="0"/>
              <w:adjustRightInd w:val="0"/>
              <w:jc w:val="center"/>
              <w:rPr>
                <w:rFonts w:ascii="Times New Roman" w:hAnsi="Times New Roman" w:cs="Times New Roman"/>
                <w:color w:val="000000" w:themeColor="text1" w:themeShade="BF"/>
                <w:sz w:val="20"/>
                <w:szCs w:val="20"/>
              </w:rPr>
            </w:pPr>
            <w:r w:rsidRPr="00025F94">
              <w:rPr>
                <w:rFonts w:ascii="Times New Roman" w:hAnsi="Times New Roman" w:cs="Times New Roman"/>
                <w:sz w:val="20"/>
                <w:szCs w:val="20"/>
                <w:shd w:val="clear" w:color="auto" w:fill="F2F2F2" w:themeFill="background1" w:themeFillShade="F2"/>
              </w:rPr>
              <w:t>0.191</w:t>
            </w:r>
          </w:p>
        </w:tc>
      </w:tr>
      <w:tr w:rsidR="0044040F" w:rsidRPr="00950B56" w:rsidTr="00221FD0">
        <w:trPr>
          <w:trHeight w:val="368"/>
          <w:jc w:val="center"/>
        </w:trPr>
        <w:tc>
          <w:tcPr>
            <w:tcW w:w="1818" w:type="dxa"/>
            <w:vMerge/>
            <w:shd w:val="clear" w:color="auto" w:fill="auto"/>
            <w:vAlign w:val="center"/>
          </w:tcPr>
          <w:p w:rsidR="0044040F" w:rsidRPr="0077583C" w:rsidRDefault="0044040F" w:rsidP="00221FD0">
            <w:pPr>
              <w:keepNext/>
              <w:keepLines/>
              <w:autoSpaceDE w:val="0"/>
              <w:autoSpaceDN w:val="0"/>
              <w:adjustRightInd w:val="0"/>
              <w:spacing w:before="200"/>
              <w:jc w:val="center"/>
              <w:outlineLvl w:val="2"/>
              <w:rPr>
                <w:rFonts w:ascii="Times New Roman" w:hAnsi="Times New Roman" w:cs="Times New Roman"/>
                <w:b/>
                <w:bCs/>
                <w:color w:val="000000" w:themeColor="text1" w:themeShade="BF"/>
                <w:sz w:val="20"/>
                <w:szCs w:val="20"/>
              </w:rPr>
            </w:pPr>
          </w:p>
        </w:tc>
        <w:tc>
          <w:tcPr>
            <w:tcW w:w="2030" w:type="dxa"/>
            <w:shd w:val="clear" w:color="auto" w:fill="auto"/>
            <w:vAlign w:val="center"/>
          </w:tcPr>
          <w:p w:rsidR="0044040F" w:rsidRPr="0077583C" w:rsidRDefault="0044040F" w:rsidP="00221FD0">
            <w:pPr>
              <w:spacing w:line="360" w:lineRule="auto"/>
              <w:jc w:val="center"/>
              <w:rPr>
                <w:rFonts w:ascii="Times New Roman" w:hAnsi="Times New Roman" w:cs="Times New Roman"/>
                <w:color w:val="000000" w:themeColor="text1" w:themeShade="BF"/>
                <w:sz w:val="20"/>
                <w:szCs w:val="20"/>
              </w:rPr>
            </w:pPr>
            <w:r w:rsidRPr="0077583C">
              <w:rPr>
                <w:rFonts w:ascii="Times New Roman" w:hAnsi="Times New Roman" w:cs="Times New Roman"/>
                <w:color w:val="000000"/>
                <w:sz w:val="20"/>
                <w:szCs w:val="20"/>
              </w:rPr>
              <w:t>&gt;primary school</w:t>
            </w:r>
          </w:p>
        </w:tc>
        <w:tc>
          <w:tcPr>
            <w:tcW w:w="1102" w:type="dxa"/>
            <w:shd w:val="clear" w:color="auto" w:fill="auto"/>
            <w:vAlign w:val="center"/>
          </w:tcPr>
          <w:p w:rsidR="0044040F" w:rsidRPr="0077583C" w:rsidRDefault="0044040F" w:rsidP="00221FD0">
            <w:pPr>
              <w:spacing w:line="360" w:lineRule="auto"/>
              <w:jc w:val="center"/>
              <w:rPr>
                <w:rFonts w:ascii="Times New Roman" w:hAnsi="Times New Roman" w:cs="Times New Roman"/>
                <w:color w:val="000000" w:themeColor="text1" w:themeShade="BF"/>
                <w:sz w:val="20"/>
                <w:szCs w:val="20"/>
              </w:rPr>
            </w:pPr>
            <w:r w:rsidRPr="0077583C">
              <w:rPr>
                <w:rFonts w:ascii="Times New Roman" w:hAnsi="Times New Roman" w:cs="Times New Roman"/>
                <w:sz w:val="20"/>
                <w:szCs w:val="20"/>
              </w:rPr>
              <w:t>2 (2.4)</w:t>
            </w:r>
          </w:p>
        </w:tc>
        <w:tc>
          <w:tcPr>
            <w:tcW w:w="1710" w:type="dxa"/>
            <w:shd w:val="clear" w:color="auto" w:fill="auto"/>
            <w:vAlign w:val="center"/>
          </w:tcPr>
          <w:p w:rsidR="0044040F" w:rsidRPr="0077583C" w:rsidRDefault="0044040F" w:rsidP="00221FD0">
            <w:pPr>
              <w:spacing w:line="360" w:lineRule="auto"/>
              <w:jc w:val="center"/>
              <w:rPr>
                <w:rFonts w:ascii="Times New Roman" w:hAnsi="Times New Roman" w:cs="Times New Roman"/>
                <w:color w:val="000000" w:themeColor="text1" w:themeShade="BF"/>
                <w:sz w:val="20"/>
                <w:szCs w:val="20"/>
              </w:rPr>
            </w:pPr>
            <w:r w:rsidRPr="0077583C">
              <w:rPr>
                <w:rFonts w:ascii="Times New Roman" w:hAnsi="Times New Roman" w:cs="Times New Roman"/>
                <w:sz w:val="20"/>
                <w:szCs w:val="20"/>
              </w:rPr>
              <w:t>80 (97.6)</w:t>
            </w:r>
          </w:p>
        </w:tc>
        <w:tc>
          <w:tcPr>
            <w:tcW w:w="1260" w:type="dxa"/>
            <w:shd w:val="clear" w:color="auto" w:fill="auto"/>
            <w:vAlign w:val="center"/>
          </w:tcPr>
          <w:p w:rsidR="0044040F" w:rsidRPr="0077583C" w:rsidRDefault="0044040F" w:rsidP="00221FD0">
            <w:pPr>
              <w:autoSpaceDE w:val="0"/>
              <w:autoSpaceDN w:val="0"/>
              <w:adjustRightInd w:val="0"/>
              <w:jc w:val="center"/>
              <w:rPr>
                <w:rFonts w:ascii="Times New Roman" w:hAnsi="Times New Roman" w:cs="Times New Roman"/>
                <w:color w:val="000000" w:themeColor="text1" w:themeShade="BF"/>
                <w:sz w:val="20"/>
                <w:szCs w:val="20"/>
              </w:rPr>
            </w:pPr>
            <w:r w:rsidRPr="0077583C">
              <w:rPr>
                <w:rFonts w:ascii="Times New Roman" w:hAnsi="Times New Roman" w:cs="Times New Roman"/>
                <w:sz w:val="20"/>
                <w:szCs w:val="20"/>
              </w:rPr>
              <w:t xml:space="preserve">82 </w:t>
            </w:r>
          </w:p>
        </w:tc>
        <w:tc>
          <w:tcPr>
            <w:tcW w:w="1080" w:type="dxa"/>
            <w:vMerge/>
            <w:shd w:val="clear" w:color="auto" w:fill="auto"/>
            <w:vAlign w:val="center"/>
          </w:tcPr>
          <w:p w:rsidR="0044040F" w:rsidRPr="0077583C" w:rsidRDefault="0044040F" w:rsidP="00221FD0">
            <w:pPr>
              <w:keepNext/>
              <w:keepLines/>
              <w:autoSpaceDE w:val="0"/>
              <w:autoSpaceDN w:val="0"/>
              <w:adjustRightInd w:val="0"/>
              <w:spacing w:before="200"/>
              <w:jc w:val="center"/>
              <w:outlineLvl w:val="2"/>
              <w:rPr>
                <w:rFonts w:ascii="Times New Roman" w:hAnsi="Times New Roman" w:cs="Times New Roman"/>
                <w:color w:val="000000" w:themeColor="text1" w:themeShade="BF"/>
                <w:sz w:val="20"/>
                <w:szCs w:val="20"/>
              </w:rPr>
            </w:pPr>
          </w:p>
        </w:tc>
      </w:tr>
      <w:tr w:rsidR="0044040F" w:rsidRPr="00950B56" w:rsidTr="00221FD0">
        <w:trPr>
          <w:trHeight w:val="298"/>
          <w:jc w:val="center"/>
        </w:trPr>
        <w:tc>
          <w:tcPr>
            <w:tcW w:w="1818" w:type="dxa"/>
            <w:vMerge w:val="restart"/>
            <w:shd w:val="clear" w:color="auto" w:fill="auto"/>
            <w:vAlign w:val="center"/>
          </w:tcPr>
          <w:p w:rsidR="0044040F" w:rsidRPr="0077583C" w:rsidRDefault="0044040F" w:rsidP="00221FD0">
            <w:pPr>
              <w:autoSpaceDE w:val="0"/>
              <w:autoSpaceDN w:val="0"/>
              <w:adjustRightInd w:val="0"/>
              <w:jc w:val="center"/>
              <w:rPr>
                <w:rFonts w:ascii="Times New Roman" w:hAnsi="Times New Roman" w:cs="Times New Roman"/>
                <w:b/>
                <w:bCs/>
                <w:color w:val="000000" w:themeColor="text1" w:themeShade="BF"/>
                <w:sz w:val="20"/>
                <w:szCs w:val="20"/>
              </w:rPr>
            </w:pPr>
            <w:r w:rsidRPr="0077583C">
              <w:rPr>
                <w:rFonts w:ascii="Times New Roman" w:hAnsi="Times New Roman" w:cs="Times New Roman"/>
                <w:sz w:val="20"/>
                <w:szCs w:val="20"/>
              </w:rPr>
              <w:t>Occupation</w:t>
            </w:r>
          </w:p>
        </w:tc>
        <w:tc>
          <w:tcPr>
            <w:tcW w:w="2030" w:type="dxa"/>
            <w:shd w:val="clear" w:color="auto" w:fill="auto"/>
            <w:vAlign w:val="center"/>
          </w:tcPr>
          <w:p w:rsidR="0044040F" w:rsidRPr="0077583C" w:rsidRDefault="0044040F" w:rsidP="00221FD0">
            <w:pPr>
              <w:spacing w:line="360" w:lineRule="auto"/>
              <w:jc w:val="center"/>
              <w:rPr>
                <w:rFonts w:ascii="Times New Roman" w:hAnsi="Times New Roman" w:cs="Times New Roman"/>
                <w:color w:val="000000" w:themeColor="text1" w:themeShade="BF"/>
                <w:sz w:val="20"/>
                <w:szCs w:val="20"/>
              </w:rPr>
            </w:pPr>
            <w:r w:rsidRPr="0077583C">
              <w:rPr>
                <w:rFonts w:ascii="Times New Roman" w:hAnsi="Times New Roman" w:cs="Times New Roman"/>
                <w:color w:val="000000"/>
                <w:sz w:val="20"/>
                <w:szCs w:val="20"/>
              </w:rPr>
              <w:t>Un employed</w:t>
            </w:r>
          </w:p>
        </w:tc>
        <w:tc>
          <w:tcPr>
            <w:tcW w:w="1102" w:type="dxa"/>
            <w:shd w:val="clear" w:color="auto" w:fill="auto"/>
            <w:vAlign w:val="center"/>
          </w:tcPr>
          <w:p w:rsidR="0044040F" w:rsidRPr="0077583C" w:rsidRDefault="0044040F" w:rsidP="00221FD0">
            <w:pPr>
              <w:spacing w:line="360" w:lineRule="auto"/>
              <w:jc w:val="center"/>
              <w:rPr>
                <w:rFonts w:ascii="Times New Roman" w:hAnsi="Times New Roman" w:cs="Times New Roman"/>
                <w:color w:val="000000" w:themeColor="text1" w:themeShade="BF"/>
                <w:sz w:val="20"/>
                <w:szCs w:val="20"/>
              </w:rPr>
            </w:pPr>
            <w:r w:rsidRPr="0077583C">
              <w:rPr>
                <w:rFonts w:ascii="Times New Roman" w:hAnsi="Times New Roman" w:cs="Times New Roman"/>
                <w:sz w:val="20"/>
                <w:szCs w:val="20"/>
              </w:rPr>
              <w:t>6 (8)</w:t>
            </w:r>
          </w:p>
        </w:tc>
        <w:tc>
          <w:tcPr>
            <w:tcW w:w="1710" w:type="dxa"/>
            <w:shd w:val="clear" w:color="auto" w:fill="auto"/>
            <w:vAlign w:val="center"/>
          </w:tcPr>
          <w:p w:rsidR="0044040F" w:rsidRPr="0077583C" w:rsidRDefault="0044040F" w:rsidP="00221FD0">
            <w:pPr>
              <w:spacing w:line="360" w:lineRule="auto"/>
              <w:jc w:val="center"/>
              <w:rPr>
                <w:rFonts w:ascii="Times New Roman" w:hAnsi="Times New Roman" w:cs="Times New Roman"/>
                <w:color w:val="000000" w:themeColor="text1" w:themeShade="BF"/>
                <w:sz w:val="20"/>
                <w:szCs w:val="20"/>
              </w:rPr>
            </w:pPr>
            <w:r w:rsidRPr="0077583C">
              <w:rPr>
                <w:rFonts w:ascii="Times New Roman" w:hAnsi="Times New Roman" w:cs="Times New Roman"/>
                <w:sz w:val="20"/>
                <w:szCs w:val="20"/>
              </w:rPr>
              <w:t>69 (92)</w:t>
            </w:r>
          </w:p>
        </w:tc>
        <w:tc>
          <w:tcPr>
            <w:tcW w:w="1260" w:type="dxa"/>
            <w:shd w:val="clear" w:color="auto" w:fill="auto"/>
            <w:vAlign w:val="center"/>
          </w:tcPr>
          <w:p w:rsidR="0044040F" w:rsidRPr="0077583C" w:rsidRDefault="0044040F" w:rsidP="00221FD0">
            <w:pPr>
              <w:autoSpaceDE w:val="0"/>
              <w:autoSpaceDN w:val="0"/>
              <w:adjustRightInd w:val="0"/>
              <w:jc w:val="center"/>
              <w:rPr>
                <w:rFonts w:ascii="Times New Roman" w:hAnsi="Times New Roman" w:cs="Times New Roman"/>
                <w:color w:val="000000" w:themeColor="text1" w:themeShade="BF"/>
                <w:sz w:val="20"/>
                <w:szCs w:val="20"/>
              </w:rPr>
            </w:pPr>
            <w:r w:rsidRPr="0077583C">
              <w:rPr>
                <w:rFonts w:ascii="Times New Roman" w:hAnsi="Times New Roman" w:cs="Times New Roman"/>
                <w:sz w:val="20"/>
                <w:szCs w:val="20"/>
              </w:rPr>
              <w:t>75</w:t>
            </w:r>
          </w:p>
        </w:tc>
        <w:tc>
          <w:tcPr>
            <w:tcW w:w="1080" w:type="dxa"/>
            <w:vMerge w:val="restart"/>
            <w:shd w:val="clear" w:color="auto" w:fill="auto"/>
            <w:vAlign w:val="center"/>
          </w:tcPr>
          <w:p w:rsidR="0044040F" w:rsidRPr="0077583C" w:rsidRDefault="0044040F" w:rsidP="00221FD0">
            <w:pPr>
              <w:autoSpaceDE w:val="0"/>
              <w:autoSpaceDN w:val="0"/>
              <w:adjustRightInd w:val="0"/>
              <w:jc w:val="center"/>
              <w:rPr>
                <w:rFonts w:ascii="Times New Roman" w:hAnsi="Times New Roman" w:cs="Times New Roman"/>
                <w:color w:val="000000" w:themeColor="text1" w:themeShade="BF"/>
                <w:sz w:val="20"/>
                <w:szCs w:val="20"/>
              </w:rPr>
            </w:pPr>
            <w:r w:rsidRPr="0077583C">
              <w:rPr>
                <w:rFonts w:ascii="Times New Roman" w:hAnsi="Times New Roman" w:cs="Times New Roman"/>
                <w:sz w:val="20"/>
                <w:szCs w:val="20"/>
              </w:rPr>
              <w:t>0.096</w:t>
            </w:r>
          </w:p>
        </w:tc>
      </w:tr>
      <w:tr w:rsidR="0044040F" w:rsidRPr="00950B56" w:rsidTr="00221FD0">
        <w:trPr>
          <w:trHeight w:val="152"/>
          <w:jc w:val="center"/>
        </w:trPr>
        <w:tc>
          <w:tcPr>
            <w:tcW w:w="1818" w:type="dxa"/>
            <w:vMerge/>
            <w:shd w:val="clear" w:color="auto" w:fill="auto"/>
            <w:vAlign w:val="center"/>
          </w:tcPr>
          <w:p w:rsidR="0044040F" w:rsidRPr="0077583C" w:rsidRDefault="0044040F" w:rsidP="00221FD0">
            <w:pPr>
              <w:keepNext/>
              <w:keepLines/>
              <w:autoSpaceDE w:val="0"/>
              <w:autoSpaceDN w:val="0"/>
              <w:adjustRightInd w:val="0"/>
              <w:spacing w:before="200"/>
              <w:jc w:val="center"/>
              <w:outlineLvl w:val="2"/>
              <w:rPr>
                <w:rFonts w:ascii="Times New Roman" w:hAnsi="Times New Roman" w:cs="Times New Roman"/>
                <w:b/>
                <w:bCs/>
                <w:color w:val="000000" w:themeColor="text1" w:themeShade="BF"/>
                <w:sz w:val="20"/>
                <w:szCs w:val="20"/>
              </w:rPr>
            </w:pPr>
          </w:p>
        </w:tc>
        <w:tc>
          <w:tcPr>
            <w:tcW w:w="2030" w:type="dxa"/>
            <w:shd w:val="clear" w:color="auto" w:fill="auto"/>
            <w:vAlign w:val="center"/>
          </w:tcPr>
          <w:p w:rsidR="0044040F" w:rsidRPr="0077583C" w:rsidRDefault="0044040F" w:rsidP="00221FD0">
            <w:pPr>
              <w:autoSpaceDE w:val="0"/>
              <w:autoSpaceDN w:val="0"/>
              <w:adjustRightInd w:val="0"/>
              <w:spacing w:line="320" w:lineRule="atLeast"/>
              <w:ind w:left="60" w:right="60"/>
              <w:jc w:val="center"/>
              <w:rPr>
                <w:rFonts w:ascii="Times New Roman" w:hAnsi="Times New Roman" w:cs="Times New Roman"/>
                <w:color w:val="000000"/>
                <w:sz w:val="20"/>
                <w:szCs w:val="20"/>
              </w:rPr>
            </w:pPr>
            <w:r w:rsidRPr="0077583C">
              <w:rPr>
                <w:rFonts w:ascii="Times New Roman" w:hAnsi="Times New Roman" w:cs="Times New Roman"/>
                <w:color w:val="000000"/>
                <w:sz w:val="20"/>
                <w:szCs w:val="20"/>
              </w:rPr>
              <w:t>Employed</w:t>
            </w:r>
          </w:p>
        </w:tc>
        <w:tc>
          <w:tcPr>
            <w:tcW w:w="1102" w:type="dxa"/>
            <w:shd w:val="clear" w:color="auto" w:fill="auto"/>
            <w:vAlign w:val="center"/>
          </w:tcPr>
          <w:p w:rsidR="0044040F" w:rsidRPr="0077583C" w:rsidRDefault="0044040F" w:rsidP="00221FD0">
            <w:pPr>
              <w:autoSpaceDE w:val="0"/>
              <w:autoSpaceDN w:val="0"/>
              <w:adjustRightInd w:val="0"/>
              <w:spacing w:line="320" w:lineRule="atLeast"/>
              <w:ind w:right="60"/>
              <w:jc w:val="center"/>
              <w:rPr>
                <w:rFonts w:ascii="Times New Roman" w:hAnsi="Times New Roman" w:cs="Times New Roman"/>
                <w:color w:val="000000"/>
                <w:sz w:val="20"/>
                <w:szCs w:val="20"/>
              </w:rPr>
            </w:pPr>
            <w:r w:rsidRPr="0077583C">
              <w:rPr>
                <w:rFonts w:ascii="Times New Roman" w:hAnsi="Times New Roman" w:cs="Times New Roman"/>
                <w:sz w:val="20"/>
                <w:szCs w:val="20"/>
              </w:rPr>
              <w:t>2 (2.1)</w:t>
            </w:r>
          </w:p>
        </w:tc>
        <w:tc>
          <w:tcPr>
            <w:tcW w:w="1710" w:type="dxa"/>
            <w:shd w:val="clear" w:color="auto" w:fill="auto"/>
            <w:vAlign w:val="center"/>
          </w:tcPr>
          <w:p w:rsidR="0044040F" w:rsidRPr="0077583C" w:rsidRDefault="0044040F" w:rsidP="00221FD0">
            <w:pPr>
              <w:spacing w:line="360" w:lineRule="auto"/>
              <w:jc w:val="center"/>
              <w:rPr>
                <w:rFonts w:ascii="Times New Roman" w:hAnsi="Times New Roman" w:cs="Times New Roman"/>
                <w:color w:val="000000" w:themeColor="text1" w:themeShade="BF"/>
                <w:sz w:val="20"/>
                <w:szCs w:val="20"/>
              </w:rPr>
            </w:pPr>
            <w:r w:rsidRPr="0077583C">
              <w:rPr>
                <w:rFonts w:ascii="Times New Roman" w:hAnsi="Times New Roman" w:cs="Times New Roman"/>
                <w:sz w:val="20"/>
                <w:szCs w:val="20"/>
              </w:rPr>
              <w:t>92 (97.9)</w:t>
            </w:r>
          </w:p>
        </w:tc>
        <w:tc>
          <w:tcPr>
            <w:tcW w:w="1260" w:type="dxa"/>
            <w:shd w:val="clear" w:color="auto" w:fill="auto"/>
            <w:vAlign w:val="center"/>
          </w:tcPr>
          <w:p w:rsidR="0044040F" w:rsidRPr="0077583C" w:rsidRDefault="0044040F" w:rsidP="00221FD0">
            <w:pPr>
              <w:autoSpaceDE w:val="0"/>
              <w:autoSpaceDN w:val="0"/>
              <w:adjustRightInd w:val="0"/>
              <w:jc w:val="center"/>
              <w:rPr>
                <w:rFonts w:ascii="Times New Roman" w:hAnsi="Times New Roman" w:cs="Times New Roman"/>
                <w:color w:val="000000" w:themeColor="text1" w:themeShade="BF"/>
                <w:sz w:val="20"/>
                <w:szCs w:val="20"/>
              </w:rPr>
            </w:pPr>
            <w:r w:rsidRPr="0077583C">
              <w:rPr>
                <w:rFonts w:ascii="Times New Roman" w:hAnsi="Times New Roman" w:cs="Times New Roman"/>
                <w:sz w:val="20"/>
                <w:szCs w:val="20"/>
              </w:rPr>
              <w:t xml:space="preserve">94 </w:t>
            </w:r>
          </w:p>
        </w:tc>
        <w:tc>
          <w:tcPr>
            <w:tcW w:w="1080" w:type="dxa"/>
            <w:vMerge/>
            <w:shd w:val="clear" w:color="auto" w:fill="auto"/>
            <w:vAlign w:val="center"/>
          </w:tcPr>
          <w:p w:rsidR="0044040F" w:rsidRPr="0077583C" w:rsidRDefault="0044040F" w:rsidP="00221FD0">
            <w:pPr>
              <w:keepNext/>
              <w:keepLines/>
              <w:autoSpaceDE w:val="0"/>
              <w:autoSpaceDN w:val="0"/>
              <w:adjustRightInd w:val="0"/>
              <w:spacing w:before="200"/>
              <w:jc w:val="center"/>
              <w:outlineLvl w:val="2"/>
              <w:rPr>
                <w:rFonts w:ascii="Times New Roman" w:hAnsi="Times New Roman" w:cs="Times New Roman"/>
                <w:color w:val="000000" w:themeColor="text1" w:themeShade="BF"/>
                <w:sz w:val="20"/>
                <w:szCs w:val="20"/>
              </w:rPr>
            </w:pPr>
          </w:p>
        </w:tc>
      </w:tr>
      <w:tr w:rsidR="0044040F" w:rsidRPr="00950B56" w:rsidTr="00221FD0">
        <w:trPr>
          <w:trHeight w:val="298"/>
          <w:jc w:val="center"/>
        </w:trPr>
        <w:tc>
          <w:tcPr>
            <w:tcW w:w="1818" w:type="dxa"/>
            <w:vMerge w:val="restart"/>
            <w:shd w:val="clear" w:color="auto" w:fill="auto"/>
            <w:vAlign w:val="center"/>
          </w:tcPr>
          <w:p w:rsidR="0044040F" w:rsidRPr="0077583C" w:rsidRDefault="0044040F" w:rsidP="00221FD0">
            <w:pPr>
              <w:autoSpaceDE w:val="0"/>
              <w:autoSpaceDN w:val="0"/>
              <w:adjustRightInd w:val="0"/>
              <w:jc w:val="center"/>
              <w:rPr>
                <w:rFonts w:ascii="Times New Roman" w:hAnsi="Times New Roman" w:cs="Times New Roman"/>
                <w:b/>
                <w:bCs/>
                <w:color w:val="000000" w:themeColor="text1" w:themeShade="BF"/>
                <w:sz w:val="20"/>
                <w:szCs w:val="20"/>
              </w:rPr>
            </w:pPr>
            <w:r w:rsidRPr="0077583C">
              <w:rPr>
                <w:rFonts w:ascii="Times New Roman" w:hAnsi="Times New Roman" w:cs="Times New Roman"/>
                <w:i/>
                <w:iCs/>
                <w:sz w:val="20"/>
                <w:szCs w:val="20"/>
              </w:rPr>
              <w:t>AMI</w:t>
            </w:r>
            <w:r w:rsidRPr="0077583C">
              <w:rPr>
                <w:rFonts w:ascii="Times New Roman" w:hAnsi="Times New Roman" w:cs="Times New Roman"/>
                <w:sz w:val="20"/>
                <w:szCs w:val="20"/>
              </w:rPr>
              <w:t xml:space="preserve"> income (ETB)</w:t>
            </w:r>
          </w:p>
        </w:tc>
        <w:tc>
          <w:tcPr>
            <w:tcW w:w="2030" w:type="dxa"/>
            <w:shd w:val="clear" w:color="auto" w:fill="auto"/>
            <w:vAlign w:val="center"/>
          </w:tcPr>
          <w:p w:rsidR="0044040F" w:rsidRPr="0077583C" w:rsidRDefault="0044040F" w:rsidP="00221FD0">
            <w:pPr>
              <w:autoSpaceDE w:val="0"/>
              <w:autoSpaceDN w:val="0"/>
              <w:adjustRightInd w:val="0"/>
              <w:spacing w:line="320" w:lineRule="atLeast"/>
              <w:ind w:left="60" w:right="60"/>
              <w:jc w:val="center"/>
              <w:rPr>
                <w:rFonts w:ascii="Times New Roman" w:hAnsi="Times New Roman" w:cs="Times New Roman"/>
                <w:color w:val="000000"/>
                <w:sz w:val="20"/>
                <w:szCs w:val="20"/>
              </w:rPr>
            </w:pPr>
            <w:r w:rsidRPr="0077583C">
              <w:rPr>
                <w:rFonts w:ascii="Times New Roman" w:hAnsi="Times New Roman" w:cs="Times New Roman"/>
                <w:color w:val="000000"/>
                <w:sz w:val="20"/>
                <w:szCs w:val="20"/>
              </w:rPr>
              <w:t>≤1000</w:t>
            </w:r>
          </w:p>
        </w:tc>
        <w:tc>
          <w:tcPr>
            <w:tcW w:w="1102" w:type="dxa"/>
            <w:shd w:val="clear" w:color="auto" w:fill="auto"/>
            <w:vAlign w:val="center"/>
          </w:tcPr>
          <w:p w:rsidR="0044040F" w:rsidRPr="0077583C" w:rsidRDefault="0044040F" w:rsidP="00221FD0">
            <w:pPr>
              <w:autoSpaceDE w:val="0"/>
              <w:autoSpaceDN w:val="0"/>
              <w:adjustRightInd w:val="0"/>
              <w:spacing w:line="320" w:lineRule="atLeast"/>
              <w:ind w:left="60" w:right="60"/>
              <w:jc w:val="center"/>
              <w:rPr>
                <w:rFonts w:ascii="Times New Roman" w:hAnsi="Times New Roman" w:cs="Times New Roman"/>
                <w:color w:val="000000"/>
                <w:sz w:val="20"/>
                <w:szCs w:val="20"/>
              </w:rPr>
            </w:pPr>
            <w:r w:rsidRPr="0077583C">
              <w:rPr>
                <w:rFonts w:ascii="Times New Roman" w:hAnsi="Times New Roman" w:cs="Times New Roman"/>
                <w:color w:val="000000"/>
                <w:sz w:val="20"/>
                <w:szCs w:val="20"/>
              </w:rPr>
              <w:t>0(0)</w:t>
            </w:r>
          </w:p>
        </w:tc>
        <w:tc>
          <w:tcPr>
            <w:tcW w:w="1710" w:type="dxa"/>
            <w:shd w:val="clear" w:color="auto" w:fill="auto"/>
            <w:vAlign w:val="center"/>
          </w:tcPr>
          <w:p w:rsidR="0044040F" w:rsidRPr="0077583C" w:rsidRDefault="0044040F" w:rsidP="00221FD0">
            <w:pPr>
              <w:spacing w:line="360" w:lineRule="auto"/>
              <w:jc w:val="center"/>
              <w:rPr>
                <w:rFonts w:ascii="Times New Roman" w:hAnsi="Times New Roman" w:cs="Times New Roman"/>
                <w:color w:val="000000" w:themeColor="text1" w:themeShade="BF"/>
                <w:sz w:val="20"/>
                <w:szCs w:val="20"/>
              </w:rPr>
            </w:pPr>
            <w:r w:rsidRPr="0077583C">
              <w:rPr>
                <w:rFonts w:ascii="Times New Roman" w:hAnsi="Times New Roman" w:cs="Times New Roman"/>
                <w:sz w:val="20"/>
                <w:szCs w:val="20"/>
              </w:rPr>
              <w:t>42 (100)</w:t>
            </w:r>
          </w:p>
        </w:tc>
        <w:tc>
          <w:tcPr>
            <w:tcW w:w="1260" w:type="dxa"/>
            <w:shd w:val="clear" w:color="auto" w:fill="auto"/>
            <w:vAlign w:val="center"/>
          </w:tcPr>
          <w:p w:rsidR="0044040F" w:rsidRPr="0077583C" w:rsidRDefault="0044040F" w:rsidP="00221FD0">
            <w:pPr>
              <w:autoSpaceDE w:val="0"/>
              <w:autoSpaceDN w:val="0"/>
              <w:adjustRightInd w:val="0"/>
              <w:jc w:val="center"/>
              <w:rPr>
                <w:rFonts w:ascii="Times New Roman" w:hAnsi="Times New Roman" w:cs="Times New Roman"/>
                <w:color w:val="000000" w:themeColor="text1" w:themeShade="BF"/>
                <w:sz w:val="20"/>
                <w:szCs w:val="20"/>
              </w:rPr>
            </w:pPr>
            <w:r w:rsidRPr="0077583C">
              <w:rPr>
                <w:rFonts w:ascii="Times New Roman" w:hAnsi="Times New Roman" w:cs="Times New Roman"/>
                <w:sz w:val="20"/>
                <w:szCs w:val="20"/>
              </w:rPr>
              <w:t xml:space="preserve">42 </w:t>
            </w:r>
          </w:p>
        </w:tc>
        <w:tc>
          <w:tcPr>
            <w:tcW w:w="1080" w:type="dxa"/>
            <w:vMerge w:val="restart"/>
            <w:shd w:val="clear" w:color="auto" w:fill="auto"/>
            <w:vAlign w:val="center"/>
          </w:tcPr>
          <w:p w:rsidR="0044040F" w:rsidRPr="0077583C" w:rsidRDefault="0044040F" w:rsidP="00221FD0">
            <w:pPr>
              <w:autoSpaceDE w:val="0"/>
              <w:autoSpaceDN w:val="0"/>
              <w:adjustRightInd w:val="0"/>
              <w:jc w:val="center"/>
              <w:rPr>
                <w:rFonts w:ascii="Times New Roman" w:hAnsi="Times New Roman" w:cs="Times New Roman"/>
                <w:color w:val="000000" w:themeColor="text1" w:themeShade="BF"/>
                <w:sz w:val="20"/>
                <w:szCs w:val="20"/>
              </w:rPr>
            </w:pPr>
            <w:r w:rsidRPr="0077583C">
              <w:rPr>
                <w:rFonts w:ascii="Times New Roman" w:hAnsi="Times New Roman" w:cs="Times New Roman"/>
                <w:sz w:val="20"/>
                <w:szCs w:val="20"/>
              </w:rPr>
              <w:t>-----</w:t>
            </w:r>
          </w:p>
        </w:tc>
      </w:tr>
      <w:tr w:rsidR="0044040F" w:rsidRPr="00950B56" w:rsidTr="00221FD0">
        <w:trPr>
          <w:trHeight w:val="161"/>
          <w:jc w:val="center"/>
        </w:trPr>
        <w:tc>
          <w:tcPr>
            <w:tcW w:w="1818" w:type="dxa"/>
            <w:vMerge/>
            <w:shd w:val="clear" w:color="auto" w:fill="auto"/>
            <w:vAlign w:val="center"/>
          </w:tcPr>
          <w:p w:rsidR="0044040F" w:rsidRPr="0077583C" w:rsidRDefault="0044040F" w:rsidP="00221FD0">
            <w:pPr>
              <w:keepNext/>
              <w:keepLines/>
              <w:autoSpaceDE w:val="0"/>
              <w:autoSpaceDN w:val="0"/>
              <w:adjustRightInd w:val="0"/>
              <w:spacing w:before="200"/>
              <w:jc w:val="center"/>
              <w:outlineLvl w:val="2"/>
              <w:rPr>
                <w:rFonts w:ascii="Times New Roman" w:hAnsi="Times New Roman" w:cs="Times New Roman"/>
                <w:b/>
                <w:bCs/>
                <w:i/>
                <w:iCs/>
                <w:color w:val="000000" w:themeColor="text1" w:themeShade="BF"/>
                <w:sz w:val="20"/>
                <w:szCs w:val="20"/>
              </w:rPr>
            </w:pPr>
          </w:p>
        </w:tc>
        <w:tc>
          <w:tcPr>
            <w:tcW w:w="2030" w:type="dxa"/>
            <w:shd w:val="clear" w:color="auto" w:fill="auto"/>
            <w:vAlign w:val="center"/>
          </w:tcPr>
          <w:p w:rsidR="0044040F" w:rsidRPr="0077583C" w:rsidRDefault="0044040F" w:rsidP="00221FD0">
            <w:pPr>
              <w:autoSpaceDE w:val="0"/>
              <w:autoSpaceDN w:val="0"/>
              <w:adjustRightInd w:val="0"/>
              <w:spacing w:line="320" w:lineRule="atLeast"/>
              <w:ind w:left="60" w:right="60"/>
              <w:jc w:val="center"/>
              <w:rPr>
                <w:rFonts w:ascii="Times New Roman" w:hAnsi="Times New Roman" w:cs="Times New Roman"/>
                <w:color w:val="000000"/>
                <w:sz w:val="20"/>
                <w:szCs w:val="20"/>
              </w:rPr>
            </w:pPr>
            <w:r w:rsidRPr="0077583C">
              <w:rPr>
                <w:rFonts w:ascii="Times New Roman" w:hAnsi="Times New Roman" w:cs="Times New Roman"/>
                <w:color w:val="000000"/>
                <w:sz w:val="20"/>
                <w:szCs w:val="20"/>
              </w:rPr>
              <w:t>&gt;1000</w:t>
            </w:r>
          </w:p>
        </w:tc>
        <w:tc>
          <w:tcPr>
            <w:tcW w:w="1102" w:type="dxa"/>
            <w:shd w:val="clear" w:color="auto" w:fill="auto"/>
            <w:vAlign w:val="center"/>
          </w:tcPr>
          <w:p w:rsidR="0044040F" w:rsidRPr="0077583C" w:rsidRDefault="0044040F" w:rsidP="00221FD0">
            <w:pPr>
              <w:autoSpaceDE w:val="0"/>
              <w:autoSpaceDN w:val="0"/>
              <w:adjustRightInd w:val="0"/>
              <w:spacing w:line="320" w:lineRule="atLeast"/>
              <w:ind w:left="60" w:right="60"/>
              <w:jc w:val="center"/>
              <w:rPr>
                <w:rFonts w:ascii="Times New Roman" w:hAnsi="Times New Roman" w:cs="Times New Roman"/>
                <w:color w:val="000000"/>
                <w:sz w:val="20"/>
                <w:szCs w:val="20"/>
              </w:rPr>
            </w:pPr>
            <w:r w:rsidRPr="0077583C">
              <w:rPr>
                <w:rFonts w:ascii="Times New Roman" w:hAnsi="Times New Roman" w:cs="Times New Roman"/>
                <w:color w:val="000000"/>
                <w:sz w:val="20"/>
                <w:szCs w:val="20"/>
              </w:rPr>
              <w:t>8 (6.3)</w:t>
            </w:r>
          </w:p>
        </w:tc>
        <w:tc>
          <w:tcPr>
            <w:tcW w:w="1710" w:type="dxa"/>
            <w:shd w:val="clear" w:color="auto" w:fill="auto"/>
            <w:vAlign w:val="center"/>
          </w:tcPr>
          <w:p w:rsidR="0044040F" w:rsidRPr="0077583C" w:rsidRDefault="0044040F" w:rsidP="00221FD0">
            <w:pPr>
              <w:spacing w:line="360" w:lineRule="auto"/>
              <w:jc w:val="center"/>
              <w:rPr>
                <w:rFonts w:ascii="Times New Roman" w:hAnsi="Times New Roman" w:cs="Times New Roman"/>
                <w:color w:val="000000" w:themeColor="text1" w:themeShade="BF"/>
                <w:sz w:val="20"/>
                <w:szCs w:val="20"/>
              </w:rPr>
            </w:pPr>
            <w:r w:rsidRPr="0077583C">
              <w:rPr>
                <w:rFonts w:ascii="Times New Roman" w:hAnsi="Times New Roman" w:cs="Times New Roman"/>
                <w:sz w:val="20"/>
                <w:szCs w:val="20"/>
              </w:rPr>
              <w:t>119 (93.7)</w:t>
            </w:r>
          </w:p>
        </w:tc>
        <w:tc>
          <w:tcPr>
            <w:tcW w:w="1260" w:type="dxa"/>
            <w:shd w:val="clear" w:color="auto" w:fill="auto"/>
            <w:vAlign w:val="center"/>
          </w:tcPr>
          <w:p w:rsidR="0044040F" w:rsidRPr="0077583C" w:rsidRDefault="0044040F" w:rsidP="00221FD0">
            <w:pPr>
              <w:autoSpaceDE w:val="0"/>
              <w:autoSpaceDN w:val="0"/>
              <w:adjustRightInd w:val="0"/>
              <w:jc w:val="center"/>
              <w:rPr>
                <w:rFonts w:ascii="Times New Roman" w:hAnsi="Times New Roman" w:cs="Times New Roman"/>
                <w:color w:val="000000" w:themeColor="text1" w:themeShade="BF"/>
                <w:sz w:val="20"/>
                <w:szCs w:val="20"/>
              </w:rPr>
            </w:pPr>
            <w:r w:rsidRPr="0077583C">
              <w:rPr>
                <w:rFonts w:ascii="Times New Roman" w:hAnsi="Times New Roman" w:cs="Times New Roman"/>
                <w:sz w:val="20"/>
                <w:szCs w:val="20"/>
              </w:rPr>
              <w:t xml:space="preserve">127 </w:t>
            </w:r>
          </w:p>
        </w:tc>
        <w:tc>
          <w:tcPr>
            <w:tcW w:w="1080" w:type="dxa"/>
            <w:vMerge/>
            <w:shd w:val="clear" w:color="auto" w:fill="auto"/>
            <w:vAlign w:val="center"/>
          </w:tcPr>
          <w:p w:rsidR="0044040F" w:rsidRPr="0077583C" w:rsidRDefault="0044040F" w:rsidP="00221FD0">
            <w:pPr>
              <w:keepNext/>
              <w:keepLines/>
              <w:autoSpaceDE w:val="0"/>
              <w:autoSpaceDN w:val="0"/>
              <w:adjustRightInd w:val="0"/>
              <w:spacing w:before="200"/>
              <w:jc w:val="center"/>
              <w:outlineLvl w:val="2"/>
              <w:rPr>
                <w:rFonts w:ascii="Times New Roman" w:hAnsi="Times New Roman" w:cs="Times New Roman"/>
                <w:color w:val="000000" w:themeColor="text1" w:themeShade="BF"/>
                <w:sz w:val="20"/>
                <w:szCs w:val="20"/>
              </w:rPr>
            </w:pPr>
          </w:p>
        </w:tc>
      </w:tr>
      <w:tr w:rsidR="0044040F" w:rsidRPr="00950B56" w:rsidTr="00221FD0">
        <w:trPr>
          <w:trHeight w:val="161"/>
          <w:jc w:val="center"/>
        </w:trPr>
        <w:tc>
          <w:tcPr>
            <w:tcW w:w="1818" w:type="dxa"/>
            <w:vMerge w:val="restart"/>
            <w:shd w:val="clear" w:color="auto" w:fill="auto"/>
            <w:vAlign w:val="center"/>
          </w:tcPr>
          <w:p w:rsidR="0044040F" w:rsidRPr="0077583C" w:rsidRDefault="0044040F" w:rsidP="00221FD0">
            <w:pPr>
              <w:jc w:val="center"/>
              <w:rPr>
                <w:rFonts w:ascii="Times New Roman" w:hAnsi="Times New Roman" w:cs="Times New Roman"/>
                <w:b/>
                <w:bCs/>
                <w:color w:val="000000" w:themeColor="text1" w:themeShade="BF"/>
                <w:sz w:val="20"/>
                <w:szCs w:val="20"/>
              </w:rPr>
            </w:pPr>
            <w:r w:rsidRPr="0077583C">
              <w:rPr>
                <w:rFonts w:ascii="Times New Roman" w:hAnsi="Times New Roman" w:cs="Times New Roman"/>
                <w:color w:val="000000"/>
                <w:sz w:val="20"/>
                <w:szCs w:val="20"/>
              </w:rPr>
              <w:t>Alcohol drinking</w:t>
            </w:r>
          </w:p>
        </w:tc>
        <w:tc>
          <w:tcPr>
            <w:tcW w:w="2030" w:type="dxa"/>
            <w:shd w:val="clear" w:color="auto" w:fill="auto"/>
            <w:vAlign w:val="center"/>
          </w:tcPr>
          <w:p w:rsidR="0044040F" w:rsidRPr="0077583C" w:rsidRDefault="0044040F" w:rsidP="00221FD0">
            <w:pPr>
              <w:jc w:val="center"/>
              <w:rPr>
                <w:rFonts w:ascii="Times New Roman" w:hAnsi="Times New Roman" w:cs="Times New Roman"/>
                <w:color w:val="000000" w:themeColor="text1" w:themeShade="BF"/>
                <w:sz w:val="20"/>
                <w:szCs w:val="20"/>
              </w:rPr>
            </w:pPr>
            <w:r w:rsidRPr="0077583C">
              <w:rPr>
                <w:rFonts w:ascii="Times New Roman" w:hAnsi="Times New Roman" w:cs="Times New Roman"/>
                <w:sz w:val="20"/>
                <w:szCs w:val="20"/>
              </w:rPr>
              <w:t>Yes</w:t>
            </w:r>
          </w:p>
        </w:tc>
        <w:tc>
          <w:tcPr>
            <w:tcW w:w="1102" w:type="dxa"/>
            <w:shd w:val="clear" w:color="auto" w:fill="auto"/>
            <w:vAlign w:val="center"/>
          </w:tcPr>
          <w:p w:rsidR="0044040F" w:rsidRPr="0077583C" w:rsidRDefault="0044040F" w:rsidP="00221FD0">
            <w:pPr>
              <w:jc w:val="center"/>
              <w:rPr>
                <w:rFonts w:ascii="Times New Roman" w:hAnsi="Times New Roman" w:cs="Times New Roman"/>
                <w:color w:val="000000" w:themeColor="text1" w:themeShade="BF"/>
                <w:sz w:val="20"/>
                <w:szCs w:val="20"/>
              </w:rPr>
            </w:pPr>
            <w:r w:rsidRPr="0077583C">
              <w:rPr>
                <w:rFonts w:ascii="Times New Roman" w:hAnsi="Times New Roman" w:cs="Times New Roman"/>
                <w:sz w:val="20"/>
                <w:szCs w:val="20"/>
              </w:rPr>
              <w:t>5(10.9)</w:t>
            </w:r>
          </w:p>
        </w:tc>
        <w:tc>
          <w:tcPr>
            <w:tcW w:w="1710" w:type="dxa"/>
            <w:shd w:val="clear" w:color="auto" w:fill="auto"/>
            <w:vAlign w:val="center"/>
          </w:tcPr>
          <w:p w:rsidR="0044040F" w:rsidRPr="0077583C" w:rsidRDefault="0044040F" w:rsidP="00221FD0">
            <w:pPr>
              <w:jc w:val="center"/>
              <w:rPr>
                <w:rFonts w:ascii="Times New Roman" w:hAnsi="Times New Roman" w:cs="Times New Roman"/>
                <w:color w:val="000000" w:themeColor="text1" w:themeShade="BF"/>
                <w:sz w:val="20"/>
                <w:szCs w:val="20"/>
              </w:rPr>
            </w:pPr>
            <w:r w:rsidRPr="0077583C">
              <w:rPr>
                <w:rFonts w:ascii="Times New Roman" w:hAnsi="Times New Roman" w:cs="Times New Roman"/>
                <w:sz w:val="20"/>
                <w:szCs w:val="20"/>
              </w:rPr>
              <w:t>41(89.1)</w:t>
            </w:r>
          </w:p>
        </w:tc>
        <w:tc>
          <w:tcPr>
            <w:tcW w:w="1260" w:type="dxa"/>
            <w:shd w:val="clear" w:color="auto" w:fill="auto"/>
            <w:vAlign w:val="center"/>
          </w:tcPr>
          <w:p w:rsidR="0044040F" w:rsidRPr="0077583C" w:rsidRDefault="0044040F" w:rsidP="00221FD0">
            <w:pPr>
              <w:spacing w:line="360" w:lineRule="auto"/>
              <w:jc w:val="center"/>
              <w:rPr>
                <w:rFonts w:ascii="Times New Roman" w:hAnsi="Times New Roman" w:cs="Times New Roman"/>
                <w:color w:val="000000" w:themeColor="text1" w:themeShade="BF"/>
                <w:sz w:val="20"/>
                <w:szCs w:val="20"/>
              </w:rPr>
            </w:pPr>
            <w:r w:rsidRPr="0077583C">
              <w:rPr>
                <w:rFonts w:ascii="Times New Roman" w:hAnsi="Times New Roman" w:cs="Times New Roman"/>
                <w:sz w:val="20"/>
                <w:szCs w:val="20"/>
              </w:rPr>
              <w:t>46</w:t>
            </w:r>
          </w:p>
        </w:tc>
        <w:tc>
          <w:tcPr>
            <w:tcW w:w="1080" w:type="dxa"/>
            <w:vMerge w:val="restart"/>
            <w:shd w:val="clear" w:color="auto" w:fill="auto"/>
            <w:vAlign w:val="center"/>
          </w:tcPr>
          <w:p w:rsidR="0044040F" w:rsidRPr="0077583C" w:rsidRDefault="0044040F" w:rsidP="00221FD0">
            <w:pPr>
              <w:spacing w:line="360" w:lineRule="auto"/>
              <w:jc w:val="center"/>
              <w:rPr>
                <w:rFonts w:ascii="Times New Roman" w:hAnsi="Times New Roman" w:cs="Times New Roman"/>
                <w:color w:val="000000" w:themeColor="text1" w:themeShade="BF"/>
                <w:sz w:val="20"/>
                <w:szCs w:val="20"/>
              </w:rPr>
            </w:pPr>
            <w:r w:rsidRPr="0077583C">
              <w:rPr>
                <w:rFonts w:ascii="Times New Roman" w:hAnsi="Times New Roman" w:cs="Times New Roman"/>
                <w:sz w:val="20"/>
                <w:szCs w:val="20"/>
              </w:rPr>
              <w:t>0.035</w:t>
            </w:r>
          </w:p>
        </w:tc>
      </w:tr>
      <w:tr w:rsidR="0044040F" w:rsidRPr="00950B56" w:rsidTr="00221FD0">
        <w:trPr>
          <w:trHeight w:val="161"/>
          <w:jc w:val="center"/>
        </w:trPr>
        <w:tc>
          <w:tcPr>
            <w:tcW w:w="1818" w:type="dxa"/>
            <w:vMerge/>
            <w:shd w:val="clear" w:color="auto" w:fill="auto"/>
            <w:vAlign w:val="center"/>
          </w:tcPr>
          <w:p w:rsidR="0044040F" w:rsidRPr="0077583C" w:rsidRDefault="0044040F" w:rsidP="00221FD0">
            <w:pPr>
              <w:keepNext/>
              <w:keepLines/>
              <w:spacing w:before="200"/>
              <w:jc w:val="center"/>
              <w:outlineLvl w:val="2"/>
              <w:rPr>
                <w:rFonts w:ascii="Times New Roman" w:hAnsi="Times New Roman" w:cs="Times New Roman"/>
                <w:b/>
                <w:bCs/>
                <w:color w:val="000000" w:themeColor="text1" w:themeShade="BF"/>
                <w:sz w:val="20"/>
                <w:szCs w:val="20"/>
              </w:rPr>
            </w:pPr>
          </w:p>
        </w:tc>
        <w:tc>
          <w:tcPr>
            <w:tcW w:w="2030" w:type="dxa"/>
            <w:shd w:val="clear" w:color="auto" w:fill="auto"/>
            <w:vAlign w:val="center"/>
          </w:tcPr>
          <w:p w:rsidR="0044040F" w:rsidRPr="0077583C" w:rsidRDefault="0044040F" w:rsidP="00221FD0">
            <w:pPr>
              <w:jc w:val="center"/>
              <w:rPr>
                <w:rFonts w:ascii="Times New Roman" w:hAnsi="Times New Roman" w:cs="Times New Roman"/>
                <w:color w:val="000000" w:themeColor="text1" w:themeShade="BF"/>
                <w:sz w:val="20"/>
                <w:szCs w:val="20"/>
              </w:rPr>
            </w:pPr>
            <w:r w:rsidRPr="0077583C">
              <w:rPr>
                <w:rFonts w:ascii="Times New Roman" w:hAnsi="Times New Roman" w:cs="Times New Roman"/>
                <w:sz w:val="20"/>
                <w:szCs w:val="20"/>
              </w:rPr>
              <w:t>No</w:t>
            </w:r>
          </w:p>
        </w:tc>
        <w:tc>
          <w:tcPr>
            <w:tcW w:w="1102" w:type="dxa"/>
            <w:shd w:val="clear" w:color="auto" w:fill="auto"/>
            <w:vAlign w:val="center"/>
          </w:tcPr>
          <w:p w:rsidR="0044040F" w:rsidRPr="0077583C" w:rsidRDefault="0044040F" w:rsidP="00221FD0">
            <w:pPr>
              <w:jc w:val="center"/>
              <w:rPr>
                <w:rFonts w:ascii="Times New Roman" w:hAnsi="Times New Roman" w:cs="Times New Roman"/>
                <w:color w:val="000000" w:themeColor="text1" w:themeShade="BF"/>
                <w:sz w:val="20"/>
                <w:szCs w:val="20"/>
              </w:rPr>
            </w:pPr>
            <w:r w:rsidRPr="0077583C">
              <w:rPr>
                <w:rFonts w:ascii="Times New Roman" w:hAnsi="Times New Roman" w:cs="Times New Roman"/>
                <w:sz w:val="20"/>
                <w:szCs w:val="20"/>
              </w:rPr>
              <w:t>3(2.4)</w:t>
            </w:r>
          </w:p>
        </w:tc>
        <w:tc>
          <w:tcPr>
            <w:tcW w:w="1710" w:type="dxa"/>
            <w:shd w:val="clear" w:color="auto" w:fill="auto"/>
            <w:vAlign w:val="center"/>
          </w:tcPr>
          <w:p w:rsidR="0044040F" w:rsidRPr="0077583C" w:rsidRDefault="0044040F" w:rsidP="00221FD0">
            <w:pPr>
              <w:spacing w:before="240"/>
              <w:jc w:val="center"/>
              <w:rPr>
                <w:rFonts w:ascii="Times New Roman" w:hAnsi="Times New Roman" w:cs="Times New Roman"/>
                <w:color w:val="000000" w:themeColor="text1" w:themeShade="BF"/>
                <w:sz w:val="20"/>
                <w:szCs w:val="20"/>
              </w:rPr>
            </w:pPr>
            <w:r w:rsidRPr="0077583C">
              <w:rPr>
                <w:rFonts w:ascii="Times New Roman" w:hAnsi="Times New Roman" w:cs="Times New Roman"/>
                <w:sz w:val="20"/>
                <w:szCs w:val="20"/>
              </w:rPr>
              <w:t>120(97.6)</w:t>
            </w:r>
          </w:p>
        </w:tc>
        <w:tc>
          <w:tcPr>
            <w:tcW w:w="1260" w:type="dxa"/>
            <w:shd w:val="clear" w:color="auto" w:fill="auto"/>
            <w:vAlign w:val="center"/>
          </w:tcPr>
          <w:p w:rsidR="0044040F" w:rsidRPr="0077583C" w:rsidRDefault="0044040F" w:rsidP="00221FD0">
            <w:pPr>
              <w:jc w:val="center"/>
              <w:rPr>
                <w:rFonts w:ascii="Times New Roman" w:hAnsi="Times New Roman" w:cs="Times New Roman"/>
                <w:color w:val="000000" w:themeColor="text1" w:themeShade="BF"/>
                <w:sz w:val="20"/>
                <w:szCs w:val="20"/>
              </w:rPr>
            </w:pPr>
            <w:r w:rsidRPr="0077583C">
              <w:rPr>
                <w:rFonts w:ascii="Times New Roman" w:hAnsi="Times New Roman" w:cs="Times New Roman"/>
                <w:sz w:val="20"/>
                <w:szCs w:val="20"/>
              </w:rPr>
              <w:t>123</w:t>
            </w:r>
          </w:p>
        </w:tc>
        <w:tc>
          <w:tcPr>
            <w:tcW w:w="1080" w:type="dxa"/>
            <w:vMerge/>
            <w:shd w:val="clear" w:color="auto" w:fill="auto"/>
            <w:vAlign w:val="center"/>
          </w:tcPr>
          <w:p w:rsidR="0044040F" w:rsidRPr="0077583C" w:rsidRDefault="0044040F" w:rsidP="00221FD0">
            <w:pPr>
              <w:jc w:val="center"/>
              <w:rPr>
                <w:rFonts w:ascii="Times New Roman" w:hAnsi="Times New Roman" w:cs="Times New Roman"/>
                <w:color w:val="000000" w:themeColor="text1" w:themeShade="BF"/>
                <w:sz w:val="20"/>
                <w:szCs w:val="20"/>
              </w:rPr>
            </w:pPr>
          </w:p>
        </w:tc>
      </w:tr>
      <w:tr w:rsidR="0044040F" w:rsidRPr="00950B56" w:rsidTr="00221FD0">
        <w:trPr>
          <w:trHeight w:val="161"/>
          <w:jc w:val="center"/>
        </w:trPr>
        <w:tc>
          <w:tcPr>
            <w:tcW w:w="1818" w:type="dxa"/>
            <w:vMerge w:val="restart"/>
            <w:shd w:val="clear" w:color="auto" w:fill="auto"/>
            <w:vAlign w:val="center"/>
          </w:tcPr>
          <w:p w:rsidR="0044040F" w:rsidRPr="0077583C" w:rsidRDefault="0044040F" w:rsidP="00221FD0">
            <w:pPr>
              <w:jc w:val="center"/>
              <w:rPr>
                <w:rFonts w:ascii="Times New Roman" w:hAnsi="Times New Roman" w:cs="Times New Roman"/>
                <w:b/>
                <w:bCs/>
                <w:color w:val="000000"/>
                <w:sz w:val="20"/>
                <w:szCs w:val="20"/>
              </w:rPr>
            </w:pPr>
            <w:r w:rsidRPr="0077583C">
              <w:rPr>
                <w:rFonts w:ascii="Times New Roman" w:hAnsi="Times New Roman" w:cs="Times New Roman"/>
                <w:color w:val="000000"/>
                <w:sz w:val="20"/>
                <w:szCs w:val="20"/>
              </w:rPr>
              <w:t>Chewing khat the last 6-month</w:t>
            </w:r>
          </w:p>
        </w:tc>
        <w:tc>
          <w:tcPr>
            <w:tcW w:w="2030" w:type="dxa"/>
            <w:shd w:val="clear" w:color="auto" w:fill="auto"/>
            <w:vAlign w:val="center"/>
          </w:tcPr>
          <w:p w:rsidR="0044040F" w:rsidRPr="0077583C" w:rsidRDefault="0044040F" w:rsidP="00221FD0">
            <w:pPr>
              <w:jc w:val="center"/>
              <w:rPr>
                <w:rFonts w:ascii="Times New Roman" w:hAnsi="Times New Roman" w:cs="Times New Roman"/>
                <w:color w:val="000000" w:themeColor="text1" w:themeShade="BF"/>
                <w:sz w:val="20"/>
                <w:szCs w:val="20"/>
              </w:rPr>
            </w:pPr>
            <w:r w:rsidRPr="0077583C">
              <w:rPr>
                <w:rFonts w:ascii="Times New Roman" w:hAnsi="Times New Roman" w:cs="Times New Roman"/>
                <w:sz w:val="20"/>
                <w:szCs w:val="20"/>
              </w:rPr>
              <w:t>Yes</w:t>
            </w:r>
          </w:p>
        </w:tc>
        <w:tc>
          <w:tcPr>
            <w:tcW w:w="1102" w:type="dxa"/>
            <w:shd w:val="clear" w:color="auto" w:fill="auto"/>
            <w:vAlign w:val="center"/>
          </w:tcPr>
          <w:p w:rsidR="0044040F" w:rsidRPr="0077583C" w:rsidRDefault="0044040F" w:rsidP="00221FD0">
            <w:pPr>
              <w:jc w:val="center"/>
              <w:rPr>
                <w:rFonts w:ascii="Times New Roman" w:hAnsi="Times New Roman" w:cs="Times New Roman"/>
                <w:color w:val="000000" w:themeColor="text1" w:themeShade="BF"/>
                <w:sz w:val="20"/>
                <w:szCs w:val="20"/>
              </w:rPr>
            </w:pPr>
            <w:r w:rsidRPr="0077583C">
              <w:rPr>
                <w:rFonts w:ascii="Times New Roman" w:hAnsi="Times New Roman" w:cs="Times New Roman"/>
                <w:sz w:val="20"/>
                <w:szCs w:val="20"/>
              </w:rPr>
              <w:t>3(20)</w:t>
            </w:r>
          </w:p>
        </w:tc>
        <w:tc>
          <w:tcPr>
            <w:tcW w:w="1710" w:type="dxa"/>
            <w:shd w:val="clear" w:color="auto" w:fill="auto"/>
            <w:vAlign w:val="center"/>
          </w:tcPr>
          <w:p w:rsidR="0044040F" w:rsidRPr="0077583C" w:rsidRDefault="0044040F" w:rsidP="00221FD0">
            <w:pPr>
              <w:jc w:val="center"/>
              <w:rPr>
                <w:rFonts w:ascii="Times New Roman" w:hAnsi="Times New Roman" w:cs="Times New Roman"/>
                <w:color w:val="000000" w:themeColor="text1" w:themeShade="BF"/>
                <w:sz w:val="20"/>
                <w:szCs w:val="20"/>
              </w:rPr>
            </w:pPr>
            <w:r w:rsidRPr="0077583C">
              <w:rPr>
                <w:rFonts w:ascii="Times New Roman" w:hAnsi="Times New Roman" w:cs="Times New Roman"/>
                <w:sz w:val="20"/>
                <w:szCs w:val="20"/>
              </w:rPr>
              <w:t>12(80)</w:t>
            </w:r>
          </w:p>
        </w:tc>
        <w:tc>
          <w:tcPr>
            <w:tcW w:w="1260" w:type="dxa"/>
            <w:shd w:val="clear" w:color="auto" w:fill="auto"/>
            <w:vAlign w:val="center"/>
          </w:tcPr>
          <w:p w:rsidR="0044040F" w:rsidRPr="0077583C" w:rsidRDefault="0044040F" w:rsidP="00221FD0">
            <w:pPr>
              <w:spacing w:line="360" w:lineRule="auto"/>
              <w:jc w:val="center"/>
              <w:rPr>
                <w:rFonts w:ascii="Times New Roman" w:hAnsi="Times New Roman" w:cs="Times New Roman"/>
                <w:color w:val="000000" w:themeColor="text1" w:themeShade="BF"/>
                <w:sz w:val="20"/>
                <w:szCs w:val="20"/>
              </w:rPr>
            </w:pPr>
            <w:r w:rsidRPr="0077583C">
              <w:rPr>
                <w:rFonts w:ascii="Times New Roman" w:hAnsi="Times New Roman" w:cs="Times New Roman"/>
                <w:sz w:val="20"/>
                <w:szCs w:val="20"/>
              </w:rPr>
              <w:t>15</w:t>
            </w:r>
          </w:p>
        </w:tc>
        <w:tc>
          <w:tcPr>
            <w:tcW w:w="1080" w:type="dxa"/>
            <w:vMerge w:val="restart"/>
            <w:shd w:val="clear" w:color="auto" w:fill="auto"/>
            <w:vAlign w:val="center"/>
          </w:tcPr>
          <w:p w:rsidR="0044040F" w:rsidRPr="0077583C" w:rsidRDefault="0044040F" w:rsidP="00221FD0">
            <w:pPr>
              <w:spacing w:line="360" w:lineRule="auto"/>
              <w:jc w:val="center"/>
              <w:rPr>
                <w:rFonts w:ascii="Times New Roman" w:hAnsi="Times New Roman" w:cs="Times New Roman"/>
                <w:color w:val="000000" w:themeColor="text1" w:themeShade="BF"/>
                <w:sz w:val="20"/>
                <w:szCs w:val="20"/>
              </w:rPr>
            </w:pPr>
            <w:r w:rsidRPr="0077583C">
              <w:rPr>
                <w:rFonts w:ascii="Times New Roman" w:hAnsi="Times New Roman" w:cs="Times New Roman"/>
                <w:sz w:val="20"/>
                <w:szCs w:val="20"/>
              </w:rPr>
              <w:t>0.011</w:t>
            </w:r>
          </w:p>
        </w:tc>
      </w:tr>
      <w:tr w:rsidR="0044040F" w:rsidRPr="00950B56" w:rsidTr="00221FD0">
        <w:trPr>
          <w:trHeight w:val="476"/>
          <w:jc w:val="center"/>
        </w:trPr>
        <w:tc>
          <w:tcPr>
            <w:tcW w:w="1818" w:type="dxa"/>
            <w:vMerge/>
            <w:shd w:val="clear" w:color="auto" w:fill="auto"/>
            <w:vAlign w:val="center"/>
          </w:tcPr>
          <w:p w:rsidR="0044040F" w:rsidRPr="0077583C" w:rsidRDefault="0044040F" w:rsidP="00221FD0">
            <w:pPr>
              <w:keepNext/>
              <w:keepLines/>
              <w:spacing w:before="200"/>
              <w:jc w:val="center"/>
              <w:outlineLvl w:val="2"/>
              <w:rPr>
                <w:rFonts w:ascii="Times New Roman" w:hAnsi="Times New Roman" w:cs="Times New Roman"/>
                <w:b/>
                <w:bCs/>
                <w:color w:val="000000" w:themeColor="text1" w:themeShade="BF"/>
                <w:sz w:val="20"/>
                <w:szCs w:val="20"/>
              </w:rPr>
            </w:pPr>
          </w:p>
        </w:tc>
        <w:tc>
          <w:tcPr>
            <w:tcW w:w="2030" w:type="dxa"/>
            <w:shd w:val="clear" w:color="auto" w:fill="auto"/>
            <w:vAlign w:val="center"/>
          </w:tcPr>
          <w:p w:rsidR="0044040F" w:rsidRPr="0077583C" w:rsidRDefault="0044040F" w:rsidP="00221FD0">
            <w:pPr>
              <w:jc w:val="center"/>
              <w:rPr>
                <w:rFonts w:ascii="Times New Roman" w:hAnsi="Times New Roman" w:cs="Times New Roman"/>
                <w:color w:val="000000" w:themeColor="text1" w:themeShade="BF"/>
                <w:sz w:val="20"/>
                <w:szCs w:val="20"/>
              </w:rPr>
            </w:pPr>
            <w:r w:rsidRPr="0077583C">
              <w:rPr>
                <w:rFonts w:ascii="Times New Roman" w:hAnsi="Times New Roman" w:cs="Times New Roman"/>
                <w:sz w:val="20"/>
                <w:szCs w:val="20"/>
              </w:rPr>
              <w:t>No</w:t>
            </w:r>
          </w:p>
        </w:tc>
        <w:tc>
          <w:tcPr>
            <w:tcW w:w="1102" w:type="dxa"/>
            <w:shd w:val="clear" w:color="auto" w:fill="auto"/>
            <w:vAlign w:val="center"/>
          </w:tcPr>
          <w:p w:rsidR="0044040F" w:rsidRPr="0077583C" w:rsidRDefault="0044040F" w:rsidP="00221FD0">
            <w:pPr>
              <w:jc w:val="center"/>
              <w:rPr>
                <w:rFonts w:ascii="Times New Roman" w:hAnsi="Times New Roman" w:cs="Times New Roman"/>
                <w:color w:val="000000" w:themeColor="text1" w:themeShade="BF"/>
                <w:sz w:val="20"/>
                <w:szCs w:val="20"/>
              </w:rPr>
            </w:pPr>
            <w:r w:rsidRPr="0077583C">
              <w:rPr>
                <w:rFonts w:ascii="Times New Roman" w:hAnsi="Times New Roman" w:cs="Times New Roman"/>
                <w:sz w:val="20"/>
                <w:szCs w:val="20"/>
              </w:rPr>
              <w:t>5(3.2)</w:t>
            </w:r>
          </w:p>
        </w:tc>
        <w:tc>
          <w:tcPr>
            <w:tcW w:w="1710" w:type="dxa"/>
            <w:shd w:val="clear" w:color="auto" w:fill="auto"/>
            <w:vAlign w:val="center"/>
          </w:tcPr>
          <w:p w:rsidR="0044040F" w:rsidRPr="0077583C" w:rsidRDefault="0044040F" w:rsidP="00221FD0">
            <w:pPr>
              <w:jc w:val="center"/>
              <w:rPr>
                <w:rFonts w:ascii="Times New Roman" w:hAnsi="Times New Roman" w:cs="Times New Roman"/>
                <w:color w:val="000000" w:themeColor="text1" w:themeShade="BF"/>
                <w:sz w:val="20"/>
                <w:szCs w:val="20"/>
              </w:rPr>
            </w:pPr>
            <w:r w:rsidRPr="0077583C">
              <w:rPr>
                <w:rFonts w:ascii="Times New Roman" w:hAnsi="Times New Roman" w:cs="Times New Roman"/>
                <w:sz w:val="20"/>
                <w:szCs w:val="20"/>
              </w:rPr>
              <w:t>149(96.8)</w:t>
            </w:r>
          </w:p>
        </w:tc>
        <w:tc>
          <w:tcPr>
            <w:tcW w:w="1260" w:type="dxa"/>
            <w:shd w:val="clear" w:color="auto" w:fill="auto"/>
            <w:vAlign w:val="center"/>
          </w:tcPr>
          <w:p w:rsidR="0044040F" w:rsidRPr="0077583C" w:rsidRDefault="0044040F" w:rsidP="00221FD0">
            <w:pPr>
              <w:jc w:val="center"/>
              <w:rPr>
                <w:rFonts w:ascii="Times New Roman" w:hAnsi="Times New Roman" w:cs="Times New Roman"/>
                <w:color w:val="000000" w:themeColor="text1" w:themeShade="BF"/>
                <w:sz w:val="20"/>
                <w:szCs w:val="20"/>
              </w:rPr>
            </w:pPr>
            <w:r w:rsidRPr="0077583C">
              <w:rPr>
                <w:rFonts w:ascii="Times New Roman" w:hAnsi="Times New Roman" w:cs="Times New Roman"/>
                <w:sz w:val="20"/>
                <w:szCs w:val="20"/>
              </w:rPr>
              <w:t>154</w:t>
            </w:r>
          </w:p>
        </w:tc>
        <w:tc>
          <w:tcPr>
            <w:tcW w:w="1080" w:type="dxa"/>
            <w:vMerge/>
            <w:shd w:val="clear" w:color="auto" w:fill="auto"/>
            <w:vAlign w:val="center"/>
          </w:tcPr>
          <w:p w:rsidR="0044040F" w:rsidRPr="0077583C" w:rsidRDefault="0044040F" w:rsidP="00221FD0">
            <w:pPr>
              <w:jc w:val="center"/>
              <w:rPr>
                <w:rFonts w:ascii="Times New Roman" w:hAnsi="Times New Roman" w:cs="Times New Roman"/>
                <w:color w:val="000000" w:themeColor="text1" w:themeShade="BF"/>
                <w:sz w:val="20"/>
                <w:szCs w:val="20"/>
              </w:rPr>
            </w:pPr>
          </w:p>
        </w:tc>
      </w:tr>
      <w:tr w:rsidR="0044040F" w:rsidRPr="00950B56" w:rsidTr="00221FD0">
        <w:trPr>
          <w:trHeight w:val="161"/>
          <w:jc w:val="center"/>
        </w:trPr>
        <w:tc>
          <w:tcPr>
            <w:tcW w:w="1818" w:type="dxa"/>
            <w:vMerge w:val="restart"/>
            <w:shd w:val="clear" w:color="auto" w:fill="auto"/>
            <w:vAlign w:val="center"/>
          </w:tcPr>
          <w:p w:rsidR="0044040F" w:rsidRPr="0077583C" w:rsidRDefault="00CC4E83" w:rsidP="00221FD0">
            <w:pPr>
              <w:jc w:val="center"/>
              <w:rPr>
                <w:rFonts w:ascii="Times New Roman" w:hAnsi="Times New Roman" w:cs="Times New Roman"/>
                <w:b/>
                <w:bCs/>
                <w:color w:val="000000" w:themeColor="text1" w:themeShade="BF"/>
                <w:sz w:val="20"/>
                <w:szCs w:val="20"/>
              </w:rPr>
            </w:pPr>
            <w:r>
              <w:rPr>
                <w:rFonts w:ascii="Times New Roman" w:hAnsi="Times New Roman" w:cs="Times New Roman"/>
                <w:color w:val="000000"/>
                <w:sz w:val="20"/>
                <w:szCs w:val="20"/>
              </w:rPr>
              <w:t>U</w:t>
            </w:r>
            <w:r w:rsidR="0044040F" w:rsidRPr="0077583C">
              <w:rPr>
                <w:rFonts w:ascii="Times New Roman" w:hAnsi="Times New Roman" w:cs="Times New Roman"/>
                <w:color w:val="000000"/>
                <w:sz w:val="20"/>
                <w:szCs w:val="20"/>
              </w:rPr>
              <w:t xml:space="preserve">se </w:t>
            </w:r>
            <w:r w:rsidR="0044040F" w:rsidRPr="0077583C">
              <w:rPr>
                <w:rFonts w:ascii="Times New Roman" w:hAnsi="Times New Roman" w:cs="Times New Roman"/>
                <w:sz w:val="20"/>
                <w:szCs w:val="20"/>
              </w:rPr>
              <w:t>Condom</w:t>
            </w:r>
          </w:p>
        </w:tc>
        <w:tc>
          <w:tcPr>
            <w:tcW w:w="2030" w:type="dxa"/>
            <w:shd w:val="clear" w:color="auto" w:fill="auto"/>
            <w:vAlign w:val="center"/>
          </w:tcPr>
          <w:p w:rsidR="0044040F" w:rsidRPr="0077583C" w:rsidRDefault="0044040F" w:rsidP="00221FD0">
            <w:pPr>
              <w:jc w:val="center"/>
              <w:rPr>
                <w:rFonts w:ascii="Times New Roman" w:hAnsi="Times New Roman" w:cs="Times New Roman"/>
                <w:color w:val="000000" w:themeColor="text1" w:themeShade="BF"/>
                <w:sz w:val="20"/>
                <w:szCs w:val="20"/>
              </w:rPr>
            </w:pPr>
            <w:r w:rsidRPr="0077583C">
              <w:rPr>
                <w:rFonts w:ascii="Times New Roman" w:hAnsi="Times New Roman" w:cs="Times New Roman"/>
                <w:sz w:val="20"/>
                <w:szCs w:val="20"/>
              </w:rPr>
              <w:t>Yes</w:t>
            </w:r>
          </w:p>
        </w:tc>
        <w:tc>
          <w:tcPr>
            <w:tcW w:w="1102" w:type="dxa"/>
            <w:shd w:val="clear" w:color="auto" w:fill="auto"/>
            <w:vAlign w:val="center"/>
          </w:tcPr>
          <w:p w:rsidR="0044040F" w:rsidRPr="0077583C" w:rsidRDefault="0044040F" w:rsidP="00221FD0">
            <w:pPr>
              <w:jc w:val="center"/>
              <w:rPr>
                <w:rFonts w:ascii="Times New Roman" w:hAnsi="Times New Roman" w:cs="Times New Roman"/>
                <w:color w:val="000000" w:themeColor="text1" w:themeShade="BF"/>
                <w:sz w:val="20"/>
                <w:szCs w:val="20"/>
              </w:rPr>
            </w:pPr>
            <w:r w:rsidRPr="0077583C">
              <w:rPr>
                <w:rFonts w:ascii="Times New Roman" w:hAnsi="Times New Roman" w:cs="Times New Roman"/>
                <w:sz w:val="20"/>
                <w:szCs w:val="20"/>
              </w:rPr>
              <w:t>2(4.1)</w:t>
            </w:r>
          </w:p>
        </w:tc>
        <w:tc>
          <w:tcPr>
            <w:tcW w:w="1710" w:type="dxa"/>
            <w:shd w:val="clear" w:color="auto" w:fill="auto"/>
            <w:vAlign w:val="center"/>
          </w:tcPr>
          <w:p w:rsidR="0044040F" w:rsidRPr="0077583C" w:rsidRDefault="0044040F" w:rsidP="00221FD0">
            <w:pPr>
              <w:jc w:val="center"/>
              <w:rPr>
                <w:rFonts w:ascii="Times New Roman" w:hAnsi="Times New Roman" w:cs="Times New Roman"/>
                <w:color w:val="000000" w:themeColor="text1" w:themeShade="BF"/>
                <w:sz w:val="20"/>
                <w:szCs w:val="20"/>
              </w:rPr>
            </w:pPr>
            <w:r w:rsidRPr="0077583C">
              <w:rPr>
                <w:rFonts w:ascii="Times New Roman" w:hAnsi="Times New Roman" w:cs="Times New Roman"/>
                <w:sz w:val="20"/>
                <w:szCs w:val="20"/>
              </w:rPr>
              <w:t>47(95.9)</w:t>
            </w:r>
          </w:p>
        </w:tc>
        <w:tc>
          <w:tcPr>
            <w:tcW w:w="1260" w:type="dxa"/>
            <w:shd w:val="clear" w:color="auto" w:fill="auto"/>
            <w:vAlign w:val="center"/>
          </w:tcPr>
          <w:p w:rsidR="0044040F" w:rsidRPr="0077583C" w:rsidRDefault="0044040F" w:rsidP="00221FD0">
            <w:pPr>
              <w:jc w:val="center"/>
              <w:rPr>
                <w:rFonts w:ascii="Times New Roman" w:hAnsi="Times New Roman" w:cs="Times New Roman"/>
                <w:color w:val="000000" w:themeColor="text1" w:themeShade="BF"/>
                <w:sz w:val="20"/>
                <w:szCs w:val="20"/>
              </w:rPr>
            </w:pPr>
            <w:r w:rsidRPr="0077583C">
              <w:rPr>
                <w:rFonts w:ascii="Times New Roman" w:hAnsi="Times New Roman" w:cs="Times New Roman"/>
                <w:sz w:val="20"/>
                <w:szCs w:val="20"/>
              </w:rPr>
              <w:t>49</w:t>
            </w:r>
          </w:p>
        </w:tc>
        <w:tc>
          <w:tcPr>
            <w:tcW w:w="1080" w:type="dxa"/>
            <w:vMerge w:val="restart"/>
            <w:shd w:val="clear" w:color="auto" w:fill="auto"/>
            <w:vAlign w:val="center"/>
          </w:tcPr>
          <w:p w:rsidR="0044040F" w:rsidRPr="0077583C" w:rsidRDefault="0044040F" w:rsidP="00221FD0">
            <w:pPr>
              <w:jc w:val="center"/>
              <w:rPr>
                <w:rFonts w:ascii="Times New Roman" w:hAnsi="Times New Roman" w:cs="Times New Roman"/>
                <w:color w:val="000000" w:themeColor="text1" w:themeShade="BF"/>
                <w:sz w:val="20"/>
                <w:szCs w:val="20"/>
              </w:rPr>
            </w:pPr>
            <w:r w:rsidRPr="0077583C">
              <w:rPr>
                <w:rFonts w:ascii="Times New Roman" w:hAnsi="Times New Roman" w:cs="Times New Roman"/>
                <w:sz w:val="20"/>
                <w:szCs w:val="20"/>
              </w:rPr>
              <w:t>0.799</w:t>
            </w:r>
          </w:p>
        </w:tc>
      </w:tr>
      <w:tr w:rsidR="0044040F" w:rsidRPr="00950B56" w:rsidTr="00221FD0">
        <w:trPr>
          <w:trHeight w:val="161"/>
          <w:jc w:val="center"/>
        </w:trPr>
        <w:tc>
          <w:tcPr>
            <w:tcW w:w="1818" w:type="dxa"/>
            <w:vMerge/>
            <w:shd w:val="clear" w:color="auto" w:fill="auto"/>
            <w:vAlign w:val="center"/>
          </w:tcPr>
          <w:p w:rsidR="0044040F" w:rsidRPr="0077583C" w:rsidRDefault="0044040F" w:rsidP="00221FD0">
            <w:pPr>
              <w:jc w:val="center"/>
              <w:rPr>
                <w:rFonts w:ascii="Times New Roman" w:hAnsi="Times New Roman" w:cs="Times New Roman"/>
                <w:b/>
                <w:bCs/>
                <w:color w:val="000000" w:themeColor="text1" w:themeShade="BF"/>
                <w:sz w:val="20"/>
                <w:szCs w:val="20"/>
              </w:rPr>
            </w:pPr>
          </w:p>
        </w:tc>
        <w:tc>
          <w:tcPr>
            <w:tcW w:w="2030" w:type="dxa"/>
            <w:shd w:val="clear" w:color="auto" w:fill="auto"/>
            <w:vAlign w:val="center"/>
          </w:tcPr>
          <w:p w:rsidR="0044040F" w:rsidRPr="0077583C" w:rsidRDefault="0044040F" w:rsidP="00221FD0">
            <w:pPr>
              <w:jc w:val="center"/>
              <w:rPr>
                <w:rFonts w:ascii="Times New Roman" w:hAnsi="Times New Roman" w:cs="Times New Roman"/>
                <w:color w:val="000000" w:themeColor="text1" w:themeShade="BF"/>
                <w:sz w:val="20"/>
                <w:szCs w:val="20"/>
              </w:rPr>
            </w:pPr>
            <w:r w:rsidRPr="0077583C">
              <w:rPr>
                <w:rFonts w:ascii="Times New Roman" w:hAnsi="Times New Roman" w:cs="Times New Roman"/>
                <w:sz w:val="20"/>
                <w:szCs w:val="20"/>
              </w:rPr>
              <w:t>No</w:t>
            </w:r>
          </w:p>
        </w:tc>
        <w:tc>
          <w:tcPr>
            <w:tcW w:w="1102" w:type="dxa"/>
            <w:shd w:val="clear" w:color="auto" w:fill="auto"/>
            <w:vAlign w:val="center"/>
          </w:tcPr>
          <w:p w:rsidR="0044040F" w:rsidRPr="0077583C" w:rsidRDefault="0044040F" w:rsidP="00221FD0">
            <w:pPr>
              <w:jc w:val="center"/>
              <w:rPr>
                <w:rFonts w:ascii="Times New Roman" w:hAnsi="Times New Roman" w:cs="Times New Roman"/>
                <w:color w:val="000000" w:themeColor="text1" w:themeShade="BF"/>
                <w:sz w:val="20"/>
                <w:szCs w:val="20"/>
              </w:rPr>
            </w:pPr>
            <w:r w:rsidRPr="0077583C">
              <w:rPr>
                <w:rFonts w:ascii="Times New Roman" w:hAnsi="Times New Roman" w:cs="Times New Roman"/>
                <w:sz w:val="20"/>
                <w:szCs w:val="20"/>
              </w:rPr>
              <w:t>6(5)</w:t>
            </w:r>
          </w:p>
        </w:tc>
        <w:tc>
          <w:tcPr>
            <w:tcW w:w="1710" w:type="dxa"/>
            <w:shd w:val="clear" w:color="auto" w:fill="auto"/>
            <w:vAlign w:val="center"/>
          </w:tcPr>
          <w:p w:rsidR="0044040F" w:rsidRPr="0077583C" w:rsidRDefault="0044040F" w:rsidP="00221FD0">
            <w:pPr>
              <w:jc w:val="center"/>
              <w:rPr>
                <w:rFonts w:ascii="Times New Roman" w:hAnsi="Times New Roman" w:cs="Times New Roman"/>
                <w:color w:val="000000" w:themeColor="text1" w:themeShade="BF"/>
                <w:sz w:val="20"/>
                <w:szCs w:val="20"/>
              </w:rPr>
            </w:pPr>
            <w:r w:rsidRPr="0077583C">
              <w:rPr>
                <w:rFonts w:ascii="Times New Roman" w:hAnsi="Times New Roman" w:cs="Times New Roman"/>
                <w:sz w:val="20"/>
                <w:szCs w:val="20"/>
              </w:rPr>
              <w:t>114(95)</w:t>
            </w:r>
          </w:p>
        </w:tc>
        <w:tc>
          <w:tcPr>
            <w:tcW w:w="1260" w:type="dxa"/>
            <w:shd w:val="clear" w:color="auto" w:fill="auto"/>
            <w:vAlign w:val="center"/>
          </w:tcPr>
          <w:p w:rsidR="0044040F" w:rsidRPr="0077583C" w:rsidRDefault="0044040F" w:rsidP="00221FD0">
            <w:pPr>
              <w:jc w:val="center"/>
              <w:rPr>
                <w:rFonts w:ascii="Times New Roman" w:hAnsi="Times New Roman" w:cs="Times New Roman"/>
                <w:color w:val="000000" w:themeColor="text1" w:themeShade="BF"/>
                <w:sz w:val="20"/>
                <w:szCs w:val="20"/>
              </w:rPr>
            </w:pPr>
            <w:r w:rsidRPr="0077583C">
              <w:rPr>
                <w:rFonts w:ascii="Times New Roman" w:hAnsi="Times New Roman" w:cs="Times New Roman"/>
                <w:sz w:val="20"/>
                <w:szCs w:val="20"/>
              </w:rPr>
              <w:t>120</w:t>
            </w:r>
          </w:p>
        </w:tc>
        <w:tc>
          <w:tcPr>
            <w:tcW w:w="1080" w:type="dxa"/>
            <w:vMerge/>
            <w:shd w:val="clear" w:color="auto" w:fill="auto"/>
            <w:vAlign w:val="center"/>
          </w:tcPr>
          <w:p w:rsidR="0044040F" w:rsidRPr="0077583C" w:rsidRDefault="0044040F" w:rsidP="00221FD0">
            <w:pPr>
              <w:jc w:val="center"/>
              <w:rPr>
                <w:rFonts w:ascii="Times New Roman" w:hAnsi="Times New Roman" w:cs="Times New Roman"/>
                <w:color w:val="000000" w:themeColor="text1" w:themeShade="BF"/>
                <w:sz w:val="20"/>
                <w:szCs w:val="20"/>
              </w:rPr>
            </w:pPr>
          </w:p>
        </w:tc>
      </w:tr>
      <w:tr w:rsidR="0044040F" w:rsidRPr="00950B56" w:rsidTr="00221FD0">
        <w:trPr>
          <w:trHeight w:val="161"/>
          <w:jc w:val="center"/>
        </w:trPr>
        <w:tc>
          <w:tcPr>
            <w:tcW w:w="1818" w:type="dxa"/>
            <w:vMerge w:val="restart"/>
            <w:shd w:val="clear" w:color="auto" w:fill="auto"/>
            <w:vAlign w:val="center"/>
          </w:tcPr>
          <w:p w:rsidR="0044040F" w:rsidRPr="0077583C" w:rsidRDefault="0044040F" w:rsidP="00221FD0">
            <w:pPr>
              <w:jc w:val="center"/>
              <w:rPr>
                <w:rFonts w:ascii="Times New Roman" w:hAnsi="Times New Roman" w:cs="Times New Roman"/>
                <w:b/>
                <w:bCs/>
                <w:color w:val="000000" w:themeColor="text1" w:themeShade="BF"/>
                <w:sz w:val="20"/>
                <w:szCs w:val="20"/>
              </w:rPr>
            </w:pPr>
            <w:r w:rsidRPr="0077583C">
              <w:rPr>
                <w:rFonts w:ascii="Times New Roman" w:hAnsi="Times New Roman" w:cs="Times New Roman"/>
                <w:iCs/>
                <w:sz w:val="20"/>
                <w:szCs w:val="20"/>
              </w:rPr>
              <w:t>C</w:t>
            </w:r>
            <w:r w:rsidRPr="0077583C">
              <w:rPr>
                <w:rFonts w:ascii="Times New Roman" w:hAnsi="Times New Roman" w:cs="Times New Roman"/>
                <w:sz w:val="20"/>
                <w:szCs w:val="20"/>
              </w:rPr>
              <w:t>igarette smoking</w:t>
            </w:r>
          </w:p>
        </w:tc>
        <w:tc>
          <w:tcPr>
            <w:tcW w:w="2030" w:type="dxa"/>
            <w:shd w:val="clear" w:color="auto" w:fill="auto"/>
            <w:vAlign w:val="center"/>
          </w:tcPr>
          <w:p w:rsidR="0044040F" w:rsidRPr="0077583C" w:rsidRDefault="0044040F" w:rsidP="00221FD0">
            <w:pPr>
              <w:jc w:val="center"/>
              <w:rPr>
                <w:rFonts w:ascii="Times New Roman" w:hAnsi="Times New Roman" w:cs="Times New Roman"/>
                <w:color w:val="000000" w:themeColor="text1" w:themeShade="BF"/>
                <w:sz w:val="20"/>
                <w:szCs w:val="20"/>
              </w:rPr>
            </w:pPr>
            <w:r w:rsidRPr="0077583C">
              <w:rPr>
                <w:rFonts w:ascii="Times New Roman" w:hAnsi="Times New Roman" w:cs="Times New Roman"/>
                <w:sz w:val="20"/>
                <w:szCs w:val="20"/>
              </w:rPr>
              <w:t>Yes</w:t>
            </w:r>
          </w:p>
        </w:tc>
        <w:tc>
          <w:tcPr>
            <w:tcW w:w="1102" w:type="dxa"/>
            <w:shd w:val="clear" w:color="auto" w:fill="auto"/>
            <w:vAlign w:val="center"/>
          </w:tcPr>
          <w:p w:rsidR="0044040F" w:rsidRPr="0077583C" w:rsidRDefault="0044040F" w:rsidP="00221FD0">
            <w:pPr>
              <w:jc w:val="center"/>
              <w:rPr>
                <w:rFonts w:ascii="Times New Roman" w:hAnsi="Times New Roman" w:cs="Times New Roman"/>
                <w:color w:val="000000" w:themeColor="text1" w:themeShade="BF"/>
                <w:sz w:val="20"/>
                <w:szCs w:val="20"/>
              </w:rPr>
            </w:pPr>
            <w:r w:rsidRPr="0077583C">
              <w:rPr>
                <w:rFonts w:ascii="Times New Roman" w:hAnsi="Times New Roman" w:cs="Times New Roman"/>
                <w:sz w:val="20"/>
                <w:szCs w:val="20"/>
              </w:rPr>
              <w:t>1(12.5)</w:t>
            </w:r>
          </w:p>
        </w:tc>
        <w:tc>
          <w:tcPr>
            <w:tcW w:w="1710" w:type="dxa"/>
            <w:shd w:val="clear" w:color="auto" w:fill="auto"/>
            <w:vAlign w:val="center"/>
          </w:tcPr>
          <w:p w:rsidR="0044040F" w:rsidRPr="0077583C" w:rsidRDefault="0044040F" w:rsidP="00221FD0">
            <w:pPr>
              <w:jc w:val="center"/>
              <w:rPr>
                <w:rFonts w:ascii="Times New Roman" w:hAnsi="Times New Roman" w:cs="Times New Roman"/>
                <w:color w:val="000000" w:themeColor="text1" w:themeShade="BF"/>
                <w:sz w:val="20"/>
                <w:szCs w:val="20"/>
              </w:rPr>
            </w:pPr>
            <w:r w:rsidRPr="0077583C">
              <w:rPr>
                <w:rFonts w:ascii="Times New Roman" w:hAnsi="Times New Roman" w:cs="Times New Roman"/>
                <w:sz w:val="20"/>
                <w:szCs w:val="20"/>
              </w:rPr>
              <w:t>7(87.5)</w:t>
            </w:r>
          </w:p>
        </w:tc>
        <w:tc>
          <w:tcPr>
            <w:tcW w:w="1260" w:type="dxa"/>
            <w:shd w:val="clear" w:color="auto" w:fill="auto"/>
            <w:vAlign w:val="center"/>
          </w:tcPr>
          <w:p w:rsidR="0044040F" w:rsidRPr="0077583C" w:rsidRDefault="0044040F" w:rsidP="00221FD0">
            <w:pPr>
              <w:jc w:val="center"/>
              <w:rPr>
                <w:rFonts w:ascii="Times New Roman" w:hAnsi="Times New Roman" w:cs="Times New Roman"/>
                <w:color w:val="000000" w:themeColor="text1" w:themeShade="BF"/>
                <w:sz w:val="20"/>
                <w:szCs w:val="20"/>
              </w:rPr>
            </w:pPr>
            <w:r w:rsidRPr="0077583C">
              <w:rPr>
                <w:rFonts w:ascii="Times New Roman" w:hAnsi="Times New Roman" w:cs="Times New Roman"/>
                <w:sz w:val="20"/>
                <w:szCs w:val="20"/>
              </w:rPr>
              <w:t>8</w:t>
            </w:r>
          </w:p>
        </w:tc>
        <w:tc>
          <w:tcPr>
            <w:tcW w:w="1080" w:type="dxa"/>
            <w:vMerge w:val="restart"/>
            <w:shd w:val="clear" w:color="auto" w:fill="auto"/>
            <w:vAlign w:val="center"/>
          </w:tcPr>
          <w:p w:rsidR="0044040F" w:rsidRPr="0077583C" w:rsidRDefault="0044040F" w:rsidP="00221FD0">
            <w:pPr>
              <w:jc w:val="center"/>
              <w:rPr>
                <w:rFonts w:ascii="Times New Roman" w:hAnsi="Times New Roman" w:cs="Times New Roman"/>
                <w:color w:val="000000" w:themeColor="text1" w:themeShade="BF"/>
                <w:sz w:val="20"/>
                <w:szCs w:val="20"/>
              </w:rPr>
            </w:pPr>
            <w:r w:rsidRPr="0077583C">
              <w:rPr>
                <w:rFonts w:ascii="Times New Roman" w:hAnsi="Times New Roman" w:cs="Times New Roman"/>
                <w:sz w:val="20"/>
                <w:szCs w:val="20"/>
              </w:rPr>
              <w:t>0.314</w:t>
            </w:r>
          </w:p>
        </w:tc>
      </w:tr>
      <w:tr w:rsidR="0044040F" w:rsidRPr="00950B56" w:rsidTr="00221FD0">
        <w:trPr>
          <w:trHeight w:val="161"/>
          <w:jc w:val="center"/>
        </w:trPr>
        <w:tc>
          <w:tcPr>
            <w:tcW w:w="1818" w:type="dxa"/>
            <w:vMerge/>
            <w:shd w:val="clear" w:color="auto" w:fill="auto"/>
            <w:vAlign w:val="center"/>
          </w:tcPr>
          <w:p w:rsidR="0044040F" w:rsidRPr="0077583C" w:rsidRDefault="0044040F" w:rsidP="00221FD0">
            <w:pPr>
              <w:jc w:val="center"/>
              <w:rPr>
                <w:rFonts w:ascii="Times New Roman" w:hAnsi="Times New Roman" w:cs="Times New Roman"/>
                <w:b/>
                <w:bCs/>
                <w:color w:val="000000" w:themeColor="text1" w:themeShade="BF"/>
                <w:sz w:val="20"/>
                <w:szCs w:val="20"/>
              </w:rPr>
            </w:pPr>
          </w:p>
        </w:tc>
        <w:tc>
          <w:tcPr>
            <w:tcW w:w="2030" w:type="dxa"/>
            <w:shd w:val="clear" w:color="auto" w:fill="auto"/>
            <w:vAlign w:val="center"/>
          </w:tcPr>
          <w:p w:rsidR="0044040F" w:rsidRPr="0077583C" w:rsidRDefault="0044040F" w:rsidP="00221FD0">
            <w:pPr>
              <w:jc w:val="center"/>
              <w:rPr>
                <w:rFonts w:ascii="Times New Roman" w:hAnsi="Times New Roman" w:cs="Times New Roman"/>
                <w:color w:val="000000" w:themeColor="text1" w:themeShade="BF"/>
                <w:sz w:val="20"/>
                <w:szCs w:val="20"/>
              </w:rPr>
            </w:pPr>
            <w:r w:rsidRPr="0077583C">
              <w:rPr>
                <w:rFonts w:ascii="Times New Roman" w:hAnsi="Times New Roman" w:cs="Times New Roman"/>
                <w:sz w:val="20"/>
                <w:szCs w:val="20"/>
              </w:rPr>
              <w:t>No</w:t>
            </w:r>
          </w:p>
        </w:tc>
        <w:tc>
          <w:tcPr>
            <w:tcW w:w="1102" w:type="dxa"/>
            <w:shd w:val="clear" w:color="auto" w:fill="auto"/>
            <w:vAlign w:val="center"/>
          </w:tcPr>
          <w:p w:rsidR="0044040F" w:rsidRPr="0077583C" w:rsidRDefault="0044040F" w:rsidP="00221FD0">
            <w:pPr>
              <w:jc w:val="center"/>
              <w:rPr>
                <w:rFonts w:ascii="Times New Roman" w:hAnsi="Times New Roman" w:cs="Times New Roman"/>
                <w:color w:val="000000" w:themeColor="text1" w:themeShade="BF"/>
                <w:sz w:val="20"/>
                <w:szCs w:val="20"/>
              </w:rPr>
            </w:pPr>
            <w:r w:rsidRPr="0077583C">
              <w:rPr>
                <w:rFonts w:ascii="Times New Roman" w:hAnsi="Times New Roman" w:cs="Times New Roman"/>
                <w:sz w:val="20"/>
                <w:szCs w:val="20"/>
              </w:rPr>
              <w:t>7(4.3)</w:t>
            </w:r>
          </w:p>
        </w:tc>
        <w:tc>
          <w:tcPr>
            <w:tcW w:w="1710" w:type="dxa"/>
            <w:shd w:val="clear" w:color="auto" w:fill="auto"/>
            <w:vAlign w:val="center"/>
          </w:tcPr>
          <w:p w:rsidR="0044040F" w:rsidRPr="0077583C" w:rsidRDefault="0044040F" w:rsidP="00221FD0">
            <w:pPr>
              <w:jc w:val="center"/>
              <w:rPr>
                <w:rFonts w:ascii="Times New Roman" w:hAnsi="Times New Roman" w:cs="Times New Roman"/>
                <w:color w:val="000000" w:themeColor="text1" w:themeShade="BF"/>
                <w:sz w:val="20"/>
                <w:szCs w:val="20"/>
              </w:rPr>
            </w:pPr>
            <w:r w:rsidRPr="0077583C">
              <w:rPr>
                <w:rFonts w:ascii="Times New Roman" w:hAnsi="Times New Roman" w:cs="Times New Roman"/>
                <w:sz w:val="20"/>
                <w:szCs w:val="20"/>
              </w:rPr>
              <w:t>154(95.7)</w:t>
            </w:r>
          </w:p>
        </w:tc>
        <w:tc>
          <w:tcPr>
            <w:tcW w:w="1260" w:type="dxa"/>
            <w:shd w:val="clear" w:color="auto" w:fill="auto"/>
            <w:vAlign w:val="center"/>
          </w:tcPr>
          <w:p w:rsidR="0044040F" w:rsidRPr="0077583C" w:rsidRDefault="0044040F" w:rsidP="00221FD0">
            <w:pPr>
              <w:jc w:val="center"/>
              <w:rPr>
                <w:rFonts w:ascii="Times New Roman" w:hAnsi="Times New Roman" w:cs="Times New Roman"/>
                <w:color w:val="000000" w:themeColor="text1" w:themeShade="BF"/>
                <w:sz w:val="20"/>
                <w:szCs w:val="20"/>
              </w:rPr>
            </w:pPr>
            <w:r w:rsidRPr="0077583C">
              <w:rPr>
                <w:rFonts w:ascii="Times New Roman" w:hAnsi="Times New Roman" w:cs="Times New Roman"/>
                <w:sz w:val="20"/>
                <w:szCs w:val="20"/>
              </w:rPr>
              <w:t>161</w:t>
            </w:r>
          </w:p>
        </w:tc>
        <w:tc>
          <w:tcPr>
            <w:tcW w:w="1080" w:type="dxa"/>
            <w:vMerge/>
            <w:shd w:val="clear" w:color="auto" w:fill="auto"/>
            <w:vAlign w:val="center"/>
          </w:tcPr>
          <w:p w:rsidR="0044040F" w:rsidRPr="0077583C" w:rsidRDefault="0044040F" w:rsidP="00221FD0">
            <w:pPr>
              <w:jc w:val="center"/>
              <w:rPr>
                <w:rFonts w:ascii="Times New Roman" w:hAnsi="Times New Roman" w:cs="Times New Roman"/>
                <w:color w:val="000000" w:themeColor="text1" w:themeShade="BF"/>
                <w:sz w:val="20"/>
                <w:szCs w:val="20"/>
              </w:rPr>
            </w:pPr>
          </w:p>
        </w:tc>
      </w:tr>
      <w:tr w:rsidR="0044040F" w:rsidRPr="00950B56" w:rsidTr="00221FD0">
        <w:trPr>
          <w:trHeight w:val="161"/>
          <w:jc w:val="center"/>
        </w:trPr>
        <w:tc>
          <w:tcPr>
            <w:tcW w:w="1818" w:type="dxa"/>
            <w:vMerge w:val="restart"/>
            <w:shd w:val="clear" w:color="auto" w:fill="auto"/>
            <w:vAlign w:val="center"/>
          </w:tcPr>
          <w:p w:rsidR="0044040F" w:rsidRPr="0077583C" w:rsidRDefault="0044040F" w:rsidP="00221FD0">
            <w:pPr>
              <w:spacing w:line="360" w:lineRule="auto"/>
              <w:jc w:val="center"/>
              <w:rPr>
                <w:rFonts w:ascii="Times New Roman" w:hAnsi="Times New Roman" w:cs="Times New Roman"/>
                <w:b/>
                <w:bCs/>
                <w:color w:val="000000" w:themeColor="text1" w:themeShade="BF"/>
                <w:sz w:val="20"/>
                <w:szCs w:val="20"/>
              </w:rPr>
            </w:pPr>
          </w:p>
          <w:p w:rsidR="0044040F" w:rsidRPr="0077583C" w:rsidRDefault="0044040F" w:rsidP="00221FD0">
            <w:pPr>
              <w:autoSpaceDE w:val="0"/>
              <w:autoSpaceDN w:val="0"/>
              <w:adjustRightInd w:val="0"/>
              <w:jc w:val="center"/>
              <w:rPr>
                <w:rFonts w:ascii="Times New Roman" w:hAnsi="Times New Roman" w:cs="Times New Roman"/>
                <w:b/>
                <w:bCs/>
                <w:color w:val="000000" w:themeColor="text1" w:themeShade="BF"/>
                <w:sz w:val="20"/>
                <w:szCs w:val="20"/>
              </w:rPr>
            </w:pPr>
            <w:r w:rsidRPr="0077583C">
              <w:rPr>
                <w:rFonts w:ascii="Times New Roman" w:hAnsi="Times New Roman" w:cs="Times New Roman"/>
                <w:iCs/>
                <w:sz w:val="20"/>
                <w:szCs w:val="20"/>
              </w:rPr>
              <w:t>N</w:t>
            </w:r>
            <w:r w:rsidRPr="0077583C">
              <w:rPr>
                <w:rFonts w:ascii="Times New Roman" w:hAnsi="Times New Roman" w:cs="Times New Roman"/>
                <w:sz w:val="20"/>
                <w:szCs w:val="20"/>
              </w:rPr>
              <w:t>umber of sexual partner</w:t>
            </w:r>
          </w:p>
        </w:tc>
        <w:tc>
          <w:tcPr>
            <w:tcW w:w="2030" w:type="dxa"/>
            <w:shd w:val="clear" w:color="auto" w:fill="auto"/>
            <w:vAlign w:val="center"/>
          </w:tcPr>
          <w:p w:rsidR="0044040F" w:rsidRPr="0077583C" w:rsidRDefault="0044040F" w:rsidP="00221FD0">
            <w:pPr>
              <w:spacing w:line="360" w:lineRule="auto"/>
              <w:jc w:val="center"/>
              <w:rPr>
                <w:rFonts w:ascii="Times New Roman" w:hAnsi="Times New Roman" w:cs="Times New Roman"/>
                <w:color w:val="000000" w:themeColor="text1" w:themeShade="BF"/>
                <w:sz w:val="20"/>
                <w:szCs w:val="20"/>
              </w:rPr>
            </w:pPr>
            <w:r w:rsidRPr="0077583C">
              <w:rPr>
                <w:rFonts w:ascii="Times New Roman" w:hAnsi="Times New Roman" w:cs="Times New Roman"/>
                <w:sz w:val="20"/>
                <w:szCs w:val="20"/>
              </w:rPr>
              <w:t>Single</w:t>
            </w:r>
          </w:p>
        </w:tc>
        <w:tc>
          <w:tcPr>
            <w:tcW w:w="1102" w:type="dxa"/>
            <w:shd w:val="clear" w:color="auto" w:fill="auto"/>
            <w:vAlign w:val="center"/>
          </w:tcPr>
          <w:p w:rsidR="0044040F" w:rsidRPr="0077583C" w:rsidRDefault="0044040F" w:rsidP="00221FD0">
            <w:pPr>
              <w:jc w:val="center"/>
              <w:rPr>
                <w:rFonts w:ascii="Times New Roman" w:hAnsi="Times New Roman" w:cs="Times New Roman"/>
                <w:color w:val="000000" w:themeColor="text1" w:themeShade="BF"/>
                <w:sz w:val="20"/>
                <w:szCs w:val="20"/>
              </w:rPr>
            </w:pPr>
            <w:r w:rsidRPr="0077583C">
              <w:rPr>
                <w:rFonts w:ascii="Times New Roman" w:hAnsi="Times New Roman" w:cs="Times New Roman"/>
                <w:sz w:val="20"/>
                <w:szCs w:val="20"/>
              </w:rPr>
              <w:t>0(0)</w:t>
            </w:r>
          </w:p>
        </w:tc>
        <w:tc>
          <w:tcPr>
            <w:tcW w:w="1710" w:type="dxa"/>
            <w:shd w:val="clear" w:color="auto" w:fill="auto"/>
            <w:vAlign w:val="center"/>
          </w:tcPr>
          <w:p w:rsidR="0044040F" w:rsidRPr="0077583C" w:rsidRDefault="0044040F" w:rsidP="00221FD0">
            <w:pPr>
              <w:jc w:val="center"/>
              <w:rPr>
                <w:rFonts w:ascii="Times New Roman" w:hAnsi="Times New Roman" w:cs="Times New Roman"/>
                <w:color w:val="000000" w:themeColor="text1" w:themeShade="BF"/>
                <w:sz w:val="20"/>
                <w:szCs w:val="20"/>
              </w:rPr>
            </w:pPr>
            <w:r w:rsidRPr="0077583C">
              <w:rPr>
                <w:rFonts w:ascii="Times New Roman" w:hAnsi="Times New Roman" w:cs="Times New Roman"/>
                <w:sz w:val="20"/>
                <w:szCs w:val="20"/>
              </w:rPr>
              <w:t>76(100)</w:t>
            </w:r>
          </w:p>
        </w:tc>
        <w:tc>
          <w:tcPr>
            <w:tcW w:w="1260" w:type="dxa"/>
            <w:shd w:val="clear" w:color="auto" w:fill="auto"/>
            <w:vAlign w:val="center"/>
          </w:tcPr>
          <w:p w:rsidR="0044040F" w:rsidRPr="0077583C" w:rsidRDefault="0044040F" w:rsidP="00221FD0">
            <w:pPr>
              <w:jc w:val="center"/>
              <w:rPr>
                <w:rFonts w:ascii="Times New Roman" w:hAnsi="Times New Roman" w:cs="Times New Roman"/>
                <w:color w:val="000000" w:themeColor="text1" w:themeShade="BF"/>
                <w:sz w:val="20"/>
                <w:szCs w:val="20"/>
              </w:rPr>
            </w:pPr>
            <w:r w:rsidRPr="0077583C">
              <w:rPr>
                <w:rFonts w:ascii="Times New Roman" w:hAnsi="Times New Roman" w:cs="Times New Roman"/>
                <w:sz w:val="20"/>
                <w:szCs w:val="20"/>
              </w:rPr>
              <w:t>76</w:t>
            </w:r>
          </w:p>
        </w:tc>
        <w:tc>
          <w:tcPr>
            <w:tcW w:w="1080" w:type="dxa"/>
            <w:vMerge w:val="restart"/>
            <w:shd w:val="clear" w:color="auto" w:fill="auto"/>
            <w:vAlign w:val="center"/>
          </w:tcPr>
          <w:p w:rsidR="0044040F" w:rsidRPr="0077583C" w:rsidRDefault="0044040F" w:rsidP="00221FD0">
            <w:pPr>
              <w:spacing w:line="360" w:lineRule="auto"/>
              <w:jc w:val="center"/>
              <w:rPr>
                <w:rFonts w:ascii="Times New Roman" w:hAnsi="Times New Roman" w:cs="Times New Roman"/>
                <w:color w:val="000000" w:themeColor="text1" w:themeShade="BF"/>
                <w:sz w:val="20"/>
                <w:szCs w:val="20"/>
              </w:rPr>
            </w:pPr>
            <w:r w:rsidRPr="0077583C">
              <w:rPr>
                <w:rFonts w:ascii="Times New Roman" w:hAnsi="Times New Roman" w:cs="Times New Roman"/>
                <w:sz w:val="20"/>
                <w:szCs w:val="20"/>
              </w:rPr>
              <w:t>0.445</w:t>
            </w:r>
          </w:p>
        </w:tc>
      </w:tr>
      <w:tr w:rsidR="0044040F" w:rsidRPr="00950B56" w:rsidTr="00221FD0">
        <w:trPr>
          <w:trHeight w:val="332"/>
          <w:jc w:val="center"/>
        </w:trPr>
        <w:tc>
          <w:tcPr>
            <w:tcW w:w="1818" w:type="dxa"/>
            <w:vMerge/>
            <w:shd w:val="clear" w:color="auto" w:fill="auto"/>
            <w:vAlign w:val="center"/>
          </w:tcPr>
          <w:p w:rsidR="0044040F" w:rsidRPr="0077583C" w:rsidRDefault="0044040F" w:rsidP="00221FD0">
            <w:pPr>
              <w:keepNext/>
              <w:keepLines/>
              <w:spacing w:before="200" w:line="360" w:lineRule="auto"/>
              <w:jc w:val="center"/>
              <w:outlineLvl w:val="2"/>
              <w:rPr>
                <w:rFonts w:ascii="Times New Roman" w:hAnsi="Times New Roman" w:cs="Times New Roman"/>
                <w:b/>
                <w:bCs/>
                <w:color w:val="000000" w:themeColor="text1" w:themeShade="BF"/>
                <w:sz w:val="20"/>
                <w:szCs w:val="20"/>
              </w:rPr>
            </w:pPr>
          </w:p>
        </w:tc>
        <w:tc>
          <w:tcPr>
            <w:tcW w:w="2030" w:type="dxa"/>
            <w:shd w:val="clear" w:color="auto" w:fill="auto"/>
            <w:vAlign w:val="center"/>
          </w:tcPr>
          <w:p w:rsidR="0044040F" w:rsidRPr="0077583C" w:rsidRDefault="0044040F" w:rsidP="00221FD0">
            <w:pPr>
              <w:spacing w:line="360" w:lineRule="auto"/>
              <w:jc w:val="center"/>
              <w:rPr>
                <w:rFonts w:ascii="Times New Roman" w:hAnsi="Times New Roman" w:cs="Times New Roman"/>
                <w:color w:val="000000" w:themeColor="text1" w:themeShade="BF"/>
                <w:sz w:val="20"/>
                <w:szCs w:val="20"/>
              </w:rPr>
            </w:pPr>
            <w:r w:rsidRPr="0077583C">
              <w:rPr>
                <w:rFonts w:ascii="Times New Roman" w:hAnsi="Times New Roman" w:cs="Times New Roman"/>
                <w:color w:val="000000"/>
                <w:sz w:val="20"/>
                <w:szCs w:val="20"/>
              </w:rPr>
              <w:t>Multiple-sex partner</w:t>
            </w:r>
          </w:p>
        </w:tc>
        <w:tc>
          <w:tcPr>
            <w:tcW w:w="1102" w:type="dxa"/>
            <w:shd w:val="clear" w:color="auto" w:fill="auto"/>
            <w:vAlign w:val="center"/>
          </w:tcPr>
          <w:p w:rsidR="0044040F" w:rsidRPr="0077583C" w:rsidRDefault="0044040F" w:rsidP="00221FD0">
            <w:pPr>
              <w:jc w:val="center"/>
              <w:rPr>
                <w:rFonts w:ascii="Times New Roman" w:hAnsi="Times New Roman" w:cs="Times New Roman"/>
                <w:color w:val="000000" w:themeColor="text1" w:themeShade="BF"/>
                <w:sz w:val="20"/>
                <w:szCs w:val="20"/>
              </w:rPr>
            </w:pPr>
            <w:r w:rsidRPr="0077583C">
              <w:rPr>
                <w:rFonts w:ascii="Times New Roman" w:hAnsi="Times New Roman" w:cs="Times New Roman"/>
                <w:sz w:val="20"/>
                <w:szCs w:val="20"/>
              </w:rPr>
              <w:t>8(15.1)</w:t>
            </w:r>
          </w:p>
        </w:tc>
        <w:tc>
          <w:tcPr>
            <w:tcW w:w="1710" w:type="dxa"/>
            <w:shd w:val="clear" w:color="auto" w:fill="auto"/>
            <w:vAlign w:val="center"/>
          </w:tcPr>
          <w:p w:rsidR="0044040F" w:rsidRPr="0077583C" w:rsidRDefault="0044040F" w:rsidP="00221FD0">
            <w:pPr>
              <w:jc w:val="center"/>
              <w:rPr>
                <w:rFonts w:ascii="Times New Roman" w:hAnsi="Times New Roman" w:cs="Times New Roman"/>
                <w:color w:val="000000" w:themeColor="text1" w:themeShade="BF"/>
                <w:sz w:val="20"/>
                <w:szCs w:val="20"/>
              </w:rPr>
            </w:pPr>
            <w:r w:rsidRPr="0077583C">
              <w:rPr>
                <w:rFonts w:ascii="Times New Roman" w:hAnsi="Times New Roman" w:cs="Times New Roman"/>
                <w:sz w:val="20"/>
                <w:szCs w:val="20"/>
              </w:rPr>
              <w:t>45(84.9)</w:t>
            </w:r>
          </w:p>
        </w:tc>
        <w:tc>
          <w:tcPr>
            <w:tcW w:w="1260" w:type="dxa"/>
            <w:shd w:val="clear" w:color="auto" w:fill="auto"/>
            <w:vAlign w:val="center"/>
          </w:tcPr>
          <w:p w:rsidR="0044040F" w:rsidRPr="0077583C" w:rsidRDefault="0044040F" w:rsidP="00221FD0">
            <w:pPr>
              <w:spacing w:line="360" w:lineRule="auto"/>
              <w:jc w:val="center"/>
              <w:rPr>
                <w:rFonts w:ascii="Times New Roman" w:hAnsi="Times New Roman" w:cs="Times New Roman"/>
                <w:color w:val="000000" w:themeColor="text1" w:themeShade="BF"/>
                <w:sz w:val="20"/>
                <w:szCs w:val="20"/>
              </w:rPr>
            </w:pPr>
            <w:r w:rsidRPr="0077583C">
              <w:rPr>
                <w:rFonts w:ascii="Times New Roman" w:hAnsi="Times New Roman" w:cs="Times New Roman"/>
                <w:sz w:val="20"/>
                <w:szCs w:val="20"/>
              </w:rPr>
              <w:t>53</w:t>
            </w:r>
          </w:p>
        </w:tc>
        <w:tc>
          <w:tcPr>
            <w:tcW w:w="1080" w:type="dxa"/>
            <w:vMerge/>
            <w:shd w:val="clear" w:color="auto" w:fill="auto"/>
            <w:vAlign w:val="center"/>
          </w:tcPr>
          <w:p w:rsidR="0044040F" w:rsidRPr="0077583C" w:rsidRDefault="0044040F" w:rsidP="00221FD0">
            <w:pPr>
              <w:keepNext/>
              <w:keepLines/>
              <w:spacing w:before="200" w:line="360" w:lineRule="auto"/>
              <w:jc w:val="center"/>
              <w:outlineLvl w:val="2"/>
              <w:rPr>
                <w:rFonts w:ascii="Times New Roman" w:hAnsi="Times New Roman" w:cs="Times New Roman"/>
                <w:color w:val="000000" w:themeColor="text1" w:themeShade="BF"/>
                <w:sz w:val="20"/>
                <w:szCs w:val="20"/>
              </w:rPr>
            </w:pPr>
          </w:p>
        </w:tc>
      </w:tr>
      <w:tr w:rsidR="0044040F" w:rsidRPr="00950B56" w:rsidTr="00221FD0">
        <w:trPr>
          <w:trHeight w:val="188"/>
          <w:jc w:val="center"/>
        </w:trPr>
        <w:tc>
          <w:tcPr>
            <w:tcW w:w="1818" w:type="dxa"/>
            <w:vMerge/>
            <w:shd w:val="clear" w:color="auto" w:fill="auto"/>
            <w:vAlign w:val="center"/>
          </w:tcPr>
          <w:p w:rsidR="0044040F" w:rsidRPr="0077583C" w:rsidRDefault="0044040F" w:rsidP="00221FD0">
            <w:pPr>
              <w:keepNext/>
              <w:keepLines/>
              <w:spacing w:before="200" w:line="360" w:lineRule="auto"/>
              <w:jc w:val="center"/>
              <w:outlineLvl w:val="2"/>
              <w:rPr>
                <w:rFonts w:ascii="Times New Roman" w:hAnsi="Times New Roman" w:cs="Times New Roman"/>
                <w:b/>
                <w:bCs/>
                <w:color w:val="000000" w:themeColor="text1" w:themeShade="BF"/>
                <w:sz w:val="20"/>
                <w:szCs w:val="20"/>
              </w:rPr>
            </w:pPr>
          </w:p>
        </w:tc>
        <w:tc>
          <w:tcPr>
            <w:tcW w:w="2030" w:type="dxa"/>
            <w:shd w:val="clear" w:color="auto" w:fill="auto"/>
            <w:vAlign w:val="center"/>
          </w:tcPr>
          <w:p w:rsidR="0044040F" w:rsidRPr="0077583C" w:rsidRDefault="0044040F" w:rsidP="00221FD0">
            <w:pPr>
              <w:spacing w:line="360" w:lineRule="auto"/>
              <w:jc w:val="center"/>
              <w:rPr>
                <w:rFonts w:ascii="Times New Roman" w:hAnsi="Times New Roman" w:cs="Times New Roman"/>
                <w:color w:val="000000" w:themeColor="text1" w:themeShade="BF"/>
                <w:sz w:val="20"/>
                <w:szCs w:val="20"/>
              </w:rPr>
            </w:pPr>
            <w:r w:rsidRPr="0077583C">
              <w:rPr>
                <w:rFonts w:ascii="Times New Roman" w:hAnsi="Times New Roman" w:cs="Times New Roman"/>
                <w:sz w:val="20"/>
                <w:szCs w:val="20"/>
              </w:rPr>
              <w:t>No-partner</w:t>
            </w:r>
          </w:p>
        </w:tc>
        <w:tc>
          <w:tcPr>
            <w:tcW w:w="1102" w:type="dxa"/>
            <w:shd w:val="clear" w:color="auto" w:fill="auto"/>
            <w:vAlign w:val="center"/>
          </w:tcPr>
          <w:p w:rsidR="0044040F" w:rsidRPr="0077583C" w:rsidRDefault="0044040F" w:rsidP="00221FD0">
            <w:pPr>
              <w:jc w:val="center"/>
              <w:rPr>
                <w:rFonts w:ascii="Times New Roman" w:hAnsi="Times New Roman" w:cs="Times New Roman"/>
                <w:color w:val="000000" w:themeColor="text1" w:themeShade="BF"/>
                <w:sz w:val="20"/>
                <w:szCs w:val="20"/>
              </w:rPr>
            </w:pPr>
            <w:r w:rsidRPr="0077583C">
              <w:rPr>
                <w:rFonts w:ascii="Times New Roman" w:hAnsi="Times New Roman" w:cs="Times New Roman"/>
                <w:sz w:val="20"/>
                <w:szCs w:val="20"/>
              </w:rPr>
              <w:t>0(0)</w:t>
            </w:r>
          </w:p>
        </w:tc>
        <w:tc>
          <w:tcPr>
            <w:tcW w:w="1710" w:type="dxa"/>
            <w:shd w:val="clear" w:color="auto" w:fill="auto"/>
            <w:vAlign w:val="center"/>
          </w:tcPr>
          <w:p w:rsidR="0044040F" w:rsidRPr="0077583C" w:rsidRDefault="0044040F" w:rsidP="00221FD0">
            <w:pPr>
              <w:jc w:val="center"/>
              <w:rPr>
                <w:rFonts w:ascii="Times New Roman" w:hAnsi="Times New Roman" w:cs="Times New Roman"/>
                <w:color w:val="000000" w:themeColor="text1" w:themeShade="BF"/>
                <w:sz w:val="20"/>
                <w:szCs w:val="20"/>
              </w:rPr>
            </w:pPr>
            <w:r w:rsidRPr="0077583C">
              <w:rPr>
                <w:rFonts w:ascii="Times New Roman" w:hAnsi="Times New Roman" w:cs="Times New Roman"/>
                <w:sz w:val="20"/>
                <w:szCs w:val="20"/>
              </w:rPr>
              <w:t>40(100)</w:t>
            </w:r>
          </w:p>
        </w:tc>
        <w:tc>
          <w:tcPr>
            <w:tcW w:w="1260" w:type="dxa"/>
            <w:shd w:val="clear" w:color="auto" w:fill="auto"/>
            <w:vAlign w:val="center"/>
          </w:tcPr>
          <w:p w:rsidR="0044040F" w:rsidRPr="0077583C" w:rsidRDefault="0044040F" w:rsidP="00221FD0">
            <w:pPr>
              <w:jc w:val="center"/>
              <w:rPr>
                <w:rFonts w:ascii="Times New Roman" w:hAnsi="Times New Roman" w:cs="Times New Roman"/>
                <w:color w:val="000000" w:themeColor="text1" w:themeShade="BF"/>
                <w:sz w:val="20"/>
                <w:szCs w:val="20"/>
              </w:rPr>
            </w:pPr>
            <w:r w:rsidRPr="0077583C">
              <w:rPr>
                <w:rFonts w:ascii="Times New Roman" w:hAnsi="Times New Roman" w:cs="Times New Roman"/>
                <w:sz w:val="20"/>
                <w:szCs w:val="20"/>
              </w:rPr>
              <w:t>40</w:t>
            </w:r>
          </w:p>
        </w:tc>
        <w:tc>
          <w:tcPr>
            <w:tcW w:w="1080" w:type="dxa"/>
            <w:shd w:val="clear" w:color="auto" w:fill="auto"/>
            <w:vAlign w:val="center"/>
          </w:tcPr>
          <w:p w:rsidR="0044040F" w:rsidRPr="0077583C" w:rsidRDefault="0044040F" w:rsidP="00221FD0">
            <w:pPr>
              <w:spacing w:line="360" w:lineRule="auto"/>
              <w:jc w:val="center"/>
              <w:rPr>
                <w:rFonts w:ascii="Times New Roman" w:hAnsi="Times New Roman" w:cs="Times New Roman"/>
                <w:color w:val="000000" w:themeColor="text1" w:themeShade="BF"/>
                <w:sz w:val="20"/>
                <w:szCs w:val="20"/>
              </w:rPr>
            </w:pPr>
            <w:r w:rsidRPr="0077583C">
              <w:rPr>
                <w:rFonts w:ascii="Times New Roman" w:hAnsi="Times New Roman" w:cs="Times New Roman"/>
                <w:sz w:val="20"/>
                <w:szCs w:val="20"/>
              </w:rPr>
              <w:t>1</w:t>
            </w:r>
          </w:p>
        </w:tc>
      </w:tr>
      <w:tr w:rsidR="0044040F" w:rsidRPr="00950B56" w:rsidTr="00221FD0">
        <w:trPr>
          <w:trHeight w:val="161"/>
          <w:jc w:val="center"/>
        </w:trPr>
        <w:tc>
          <w:tcPr>
            <w:tcW w:w="1818" w:type="dxa"/>
            <w:vMerge w:val="restart"/>
            <w:shd w:val="clear" w:color="auto" w:fill="auto"/>
            <w:vAlign w:val="center"/>
          </w:tcPr>
          <w:p w:rsidR="0044040F" w:rsidRPr="0077583C" w:rsidRDefault="0044040F" w:rsidP="00221FD0">
            <w:pPr>
              <w:jc w:val="center"/>
              <w:rPr>
                <w:rFonts w:ascii="Times New Roman" w:hAnsi="Times New Roman" w:cs="Times New Roman"/>
                <w:b/>
                <w:bCs/>
                <w:color w:val="000000" w:themeColor="text1" w:themeShade="BF"/>
                <w:sz w:val="20"/>
                <w:szCs w:val="20"/>
              </w:rPr>
            </w:pPr>
            <w:r w:rsidRPr="0077583C">
              <w:rPr>
                <w:rFonts w:ascii="Times New Roman" w:hAnsi="Times New Roman" w:cs="Times New Roman"/>
                <w:color w:val="000000"/>
                <w:sz w:val="20"/>
                <w:szCs w:val="20"/>
              </w:rPr>
              <w:t>Abortion History</w:t>
            </w:r>
          </w:p>
        </w:tc>
        <w:tc>
          <w:tcPr>
            <w:tcW w:w="2030" w:type="dxa"/>
            <w:shd w:val="clear" w:color="auto" w:fill="auto"/>
            <w:vAlign w:val="center"/>
          </w:tcPr>
          <w:p w:rsidR="0044040F" w:rsidRPr="0077583C" w:rsidRDefault="0044040F" w:rsidP="00221FD0">
            <w:pPr>
              <w:jc w:val="center"/>
              <w:rPr>
                <w:rFonts w:ascii="Times New Roman" w:hAnsi="Times New Roman" w:cs="Times New Roman"/>
                <w:color w:val="000000" w:themeColor="text1" w:themeShade="BF"/>
                <w:sz w:val="20"/>
                <w:szCs w:val="20"/>
              </w:rPr>
            </w:pPr>
            <w:r w:rsidRPr="0077583C">
              <w:rPr>
                <w:rFonts w:ascii="Times New Roman" w:hAnsi="Times New Roman" w:cs="Times New Roman"/>
                <w:sz w:val="20"/>
                <w:szCs w:val="20"/>
              </w:rPr>
              <w:t>Yes</w:t>
            </w:r>
          </w:p>
        </w:tc>
        <w:tc>
          <w:tcPr>
            <w:tcW w:w="1102" w:type="dxa"/>
            <w:shd w:val="clear" w:color="auto" w:fill="auto"/>
            <w:vAlign w:val="center"/>
          </w:tcPr>
          <w:p w:rsidR="0044040F" w:rsidRPr="0077583C" w:rsidRDefault="0044040F" w:rsidP="00221FD0">
            <w:pPr>
              <w:jc w:val="center"/>
              <w:rPr>
                <w:rFonts w:ascii="Times New Roman" w:hAnsi="Times New Roman" w:cs="Times New Roman"/>
                <w:color w:val="000000" w:themeColor="text1" w:themeShade="BF"/>
                <w:sz w:val="20"/>
                <w:szCs w:val="20"/>
              </w:rPr>
            </w:pPr>
            <w:r w:rsidRPr="0077583C">
              <w:rPr>
                <w:rFonts w:ascii="Times New Roman" w:hAnsi="Times New Roman" w:cs="Times New Roman"/>
                <w:sz w:val="20"/>
                <w:szCs w:val="20"/>
              </w:rPr>
              <w:t>1(9.1)</w:t>
            </w:r>
          </w:p>
        </w:tc>
        <w:tc>
          <w:tcPr>
            <w:tcW w:w="1710" w:type="dxa"/>
            <w:shd w:val="clear" w:color="auto" w:fill="auto"/>
            <w:vAlign w:val="center"/>
          </w:tcPr>
          <w:p w:rsidR="0044040F" w:rsidRPr="0077583C" w:rsidRDefault="0044040F" w:rsidP="00221FD0">
            <w:pPr>
              <w:jc w:val="center"/>
              <w:rPr>
                <w:rFonts w:ascii="Times New Roman" w:hAnsi="Times New Roman" w:cs="Times New Roman"/>
                <w:color w:val="000000" w:themeColor="text1" w:themeShade="BF"/>
                <w:sz w:val="20"/>
                <w:szCs w:val="20"/>
              </w:rPr>
            </w:pPr>
            <w:r w:rsidRPr="0077583C">
              <w:rPr>
                <w:rFonts w:ascii="Times New Roman" w:hAnsi="Times New Roman" w:cs="Times New Roman"/>
                <w:sz w:val="20"/>
                <w:szCs w:val="20"/>
              </w:rPr>
              <w:t>10(90.9)</w:t>
            </w:r>
          </w:p>
        </w:tc>
        <w:tc>
          <w:tcPr>
            <w:tcW w:w="1260" w:type="dxa"/>
            <w:shd w:val="clear" w:color="auto" w:fill="auto"/>
            <w:vAlign w:val="center"/>
          </w:tcPr>
          <w:p w:rsidR="0044040F" w:rsidRPr="0077583C" w:rsidRDefault="0044040F" w:rsidP="00221FD0">
            <w:pPr>
              <w:jc w:val="center"/>
              <w:rPr>
                <w:rFonts w:ascii="Times New Roman" w:hAnsi="Times New Roman" w:cs="Times New Roman"/>
                <w:color w:val="000000" w:themeColor="text1" w:themeShade="BF"/>
                <w:sz w:val="20"/>
                <w:szCs w:val="20"/>
              </w:rPr>
            </w:pPr>
            <w:r w:rsidRPr="0077583C">
              <w:rPr>
                <w:rFonts w:ascii="Times New Roman" w:hAnsi="Times New Roman" w:cs="Times New Roman"/>
                <w:sz w:val="20"/>
                <w:szCs w:val="20"/>
              </w:rPr>
              <w:t>11</w:t>
            </w:r>
          </w:p>
        </w:tc>
        <w:tc>
          <w:tcPr>
            <w:tcW w:w="1080" w:type="dxa"/>
            <w:vMerge w:val="restart"/>
            <w:shd w:val="clear" w:color="auto" w:fill="auto"/>
            <w:vAlign w:val="center"/>
          </w:tcPr>
          <w:p w:rsidR="0044040F" w:rsidRPr="0077583C" w:rsidRDefault="0044040F" w:rsidP="00221FD0">
            <w:pPr>
              <w:jc w:val="center"/>
              <w:rPr>
                <w:rFonts w:ascii="Times New Roman" w:hAnsi="Times New Roman" w:cs="Times New Roman"/>
                <w:color w:val="000000" w:themeColor="text1" w:themeShade="BF"/>
                <w:sz w:val="20"/>
                <w:szCs w:val="20"/>
              </w:rPr>
            </w:pPr>
            <w:r w:rsidRPr="0077583C">
              <w:rPr>
                <w:rFonts w:ascii="Times New Roman" w:hAnsi="Times New Roman" w:cs="Times New Roman"/>
                <w:sz w:val="20"/>
                <w:szCs w:val="20"/>
              </w:rPr>
              <w:t>0.468</w:t>
            </w:r>
          </w:p>
        </w:tc>
      </w:tr>
      <w:tr w:rsidR="0044040F" w:rsidRPr="00950B56" w:rsidTr="00221FD0">
        <w:trPr>
          <w:trHeight w:val="71"/>
          <w:jc w:val="center"/>
        </w:trPr>
        <w:tc>
          <w:tcPr>
            <w:tcW w:w="1818" w:type="dxa"/>
            <w:vMerge/>
            <w:shd w:val="clear" w:color="auto" w:fill="auto"/>
            <w:vAlign w:val="center"/>
          </w:tcPr>
          <w:p w:rsidR="0044040F" w:rsidRPr="0077583C" w:rsidRDefault="0044040F" w:rsidP="00221FD0">
            <w:pPr>
              <w:jc w:val="center"/>
              <w:rPr>
                <w:rFonts w:ascii="Times New Roman" w:hAnsi="Times New Roman" w:cs="Times New Roman"/>
                <w:b/>
                <w:bCs/>
                <w:color w:val="000000" w:themeColor="text1" w:themeShade="BF"/>
                <w:sz w:val="20"/>
                <w:szCs w:val="20"/>
              </w:rPr>
            </w:pPr>
          </w:p>
        </w:tc>
        <w:tc>
          <w:tcPr>
            <w:tcW w:w="2030" w:type="dxa"/>
            <w:shd w:val="clear" w:color="auto" w:fill="auto"/>
            <w:vAlign w:val="center"/>
          </w:tcPr>
          <w:p w:rsidR="0044040F" w:rsidRPr="0077583C" w:rsidRDefault="0044040F" w:rsidP="00221FD0">
            <w:pPr>
              <w:jc w:val="center"/>
              <w:rPr>
                <w:rFonts w:ascii="Times New Roman" w:hAnsi="Times New Roman" w:cs="Times New Roman"/>
                <w:color w:val="000000" w:themeColor="text1" w:themeShade="BF"/>
                <w:sz w:val="20"/>
                <w:szCs w:val="20"/>
              </w:rPr>
            </w:pPr>
            <w:r w:rsidRPr="0077583C">
              <w:rPr>
                <w:rFonts w:ascii="Times New Roman" w:hAnsi="Times New Roman" w:cs="Times New Roman"/>
                <w:sz w:val="20"/>
                <w:szCs w:val="20"/>
              </w:rPr>
              <w:t>No</w:t>
            </w:r>
          </w:p>
        </w:tc>
        <w:tc>
          <w:tcPr>
            <w:tcW w:w="1102" w:type="dxa"/>
            <w:shd w:val="clear" w:color="auto" w:fill="auto"/>
            <w:vAlign w:val="center"/>
          </w:tcPr>
          <w:p w:rsidR="0044040F" w:rsidRPr="0077583C" w:rsidRDefault="0044040F" w:rsidP="00221FD0">
            <w:pPr>
              <w:jc w:val="center"/>
              <w:rPr>
                <w:rFonts w:ascii="Times New Roman" w:hAnsi="Times New Roman" w:cs="Times New Roman"/>
                <w:color w:val="000000" w:themeColor="text1" w:themeShade="BF"/>
                <w:sz w:val="20"/>
                <w:szCs w:val="20"/>
              </w:rPr>
            </w:pPr>
            <w:r w:rsidRPr="0077583C">
              <w:rPr>
                <w:rFonts w:ascii="Times New Roman" w:hAnsi="Times New Roman" w:cs="Times New Roman"/>
                <w:sz w:val="20"/>
                <w:szCs w:val="20"/>
              </w:rPr>
              <w:t>6(4.2)</w:t>
            </w:r>
          </w:p>
        </w:tc>
        <w:tc>
          <w:tcPr>
            <w:tcW w:w="1710" w:type="dxa"/>
            <w:shd w:val="clear" w:color="auto" w:fill="auto"/>
            <w:vAlign w:val="center"/>
          </w:tcPr>
          <w:p w:rsidR="0044040F" w:rsidRPr="0077583C" w:rsidRDefault="0044040F" w:rsidP="00221FD0">
            <w:pPr>
              <w:jc w:val="center"/>
              <w:rPr>
                <w:rFonts w:ascii="Times New Roman" w:hAnsi="Times New Roman" w:cs="Times New Roman"/>
                <w:color w:val="000000" w:themeColor="text1" w:themeShade="BF"/>
                <w:sz w:val="20"/>
                <w:szCs w:val="20"/>
              </w:rPr>
            </w:pPr>
            <w:r w:rsidRPr="0077583C">
              <w:rPr>
                <w:rFonts w:ascii="Times New Roman" w:hAnsi="Times New Roman" w:cs="Times New Roman"/>
                <w:sz w:val="20"/>
                <w:szCs w:val="20"/>
              </w:rPr>
              <w:t>136(95.8)</w:t>
            </w:r>
          </w:p>
        </w:tc>
        <w:tc>
          <w:tcPr>
            <w:tcW w:w="1260" w:type="dxa"/>
            <w:shd w:val="clear" w:color="auto" w:fill="auto"/>
            <w:vAlign w:val="center"/>
          </w:tcPr>
          <w:p w:rsidR="0044040F" w:rsidRPr="0077583C" w:rsidRDefault="0044040F" w:rsidP="00221FD0">
            <w:pPr>
              <w:jc w:val="center"/>
              <w:rPr>
                <w:rFonts w:ascii="Times New Roman" w:hAnsi="Times New Roman" w:cs="Times New Roman"/>
                <w:color w:val="000000" w:themeColor="text1" w:themeShade="BF"/>
                <w:sz w:val="20"/>
                <w:szCs w:val="20"/>
              </w:rPr>
            </w:pPr>
            <w:r w:rsidRPr="0077583C">
              <w:rPr>
                <w:rFonts w:ascii="Times New Roman" w:hAnsi="Times New Roman" w:cs="Times New Roman"/>
                <w:sz w:val="20"/>
                <w:szCs w:val="20"/>
              </w:rPr>
              <w:t>142</w:t>
            </w:r>
          </w:p>
        </w:tc>
        <w:tc>
          <w:tcPr>
            <w:tcW w:w="1080" w:type="dxa"/>
            <w:vMerge/>
            <w:shd w:val="clear" w:color="auto" w:fill="auto"/>
            <w:vAlign w:val="center"/>
          </w:tcPr>
          <w:p w:rsidR="0044040F" w:rsidRPr="0077583C" w:rsidRDefault="0044040F" w:rsidP="00221FD0">
            <w:pPr>
              <w:jc w:val="center"/>
              <w:rPr>
                <w:rFonts w:ascii="Times New Roman" w:hAnsi="Times New Roman" w:cs="Times New Roman"/>
                <w:color w:val="000000" w:themeColor="text1" w:themeShade="BF"/>
                <w:sz w:val="20"/>
                <w:szCs w:val="20"/>
              </w:rPr>
            </w:pPr>
          </w:p>
        </w:tc>
      </w:tr>
      <w:tr w:rsidR="0044040F" w:rsidRPr="00950B56" w:rsidTr="00221FD0">
        <w:trPr>
          <w:trHeight w:val="161"/>
          <w:jc w:val="center"/>
        </w:trPr>
        <w:tc>
          <w:tcPr>
            <w:tcW w:w="1818" w:type="dxa"/>
            <w:vMerge w:val="restart"/>
            <w:tcBorders>
              <w:bottom w:val="single" w:sz="4" w:space="0" w:color="auto"/>
            </w:tcBorders>
            <w:shd w:val="clear" w:color="auto" w:fill="auto"/>
            <w:vAlign w:val="center"/>
          </w:tcPr>
          <w:p w:rsidR="0044040F" w:rsidRPr="0077583C" w:rsidRDefault="0044040F" w:rsidP="00221FD0">
            <w:pPr>
              <w:jc w:val="center"/>
              <w:rPr>
                <w:rFonts w:ascii="Times New Roman" w:hAnsi="Times New Roman" w:cs="Times New Roman"/>
                <w:b/>
                <w:bCs/>
                <w:color w:val="000000" w:themeColor="text1" w:themeShade="BF"/>
                <w:sz w:val="20"/>
                <w:szCs w:val="20"/>
              </w:rPr>
            </w:pPr>
            <w:r w:rsidRPr="0077583C">
              <w:rPr>
                <w:rFonts w:ascii="Times New Roman" w:hAnsi="Times New Roman" w:cs="Times New Roman"/>
                <w:sz w:val="20"/>
                <w:szCs w:val="20"/>
              </w:rPr>
              <w:t xml:space="preserve">Rape </w:t>
            </w:r>
            <w:r w:rsidRPr="0077583C">
              <w:rPr>
                <w:rFonts w:ascii="Times New Roman" w:hAnsi="Times New Roman" w:cs="Times New Roman"/>
                <w:color w:val="000000"/>
                <w:sz w:val="20"/>
                <w:szCs w:val="20"/>
              </w:rPr>
              <w:t>History</w:t>
            </w:r>
          </w:p>
        </w:tc>
        <w:tc>
          <w:tcPr>
            <w:tcW w:w="2030" w:type="dxa"/>
            <w:shd w:val="clear" w:color="auto" w:fill="auto"/>
            <w:vAlign w:val="center"/>
          </w:tcPr>
          <w:p w:rsidR="0044040F" w:rsidRPr="0077583C" w:rsidRDefault="0044040F" w:rsidP="00221FD0">
            <w:pPr>
              <w:jc w:val="center"/>
              <w:rPr>
                <w:rFonts w:ascii="Times New Roman" w:hAnsi="Times New Roman" w:cs="Times New Roman"/>
                <w:color w:val="000000" w:themeColor="text1" w:themeShade="BF"/>
                <w:sz w:val="20"/>
                <w:szCs w:val="20"/>
              </w:rPr>
            </w:pPr>
            <w:r w:rsidRPr="0077583C">
              <w:rPr>
                <w:rFonts w:ascii="Times New Roman" w:hAnsi="Times New Roman" w:cs="Times New Roman"/>
                <w:sz w:val="20"/>
                <w:szCs w:val="20"/>
              </w:rPr>
              <w:t>Yes</w:t>
            </w:r>
          </w:p>
        </w:tc>
        <w:tc>
          <w:tcPr>
            <w:tcW w:w="1102" w:type="dxa"/>
            <w:shd w:val="clear" w:color="auto" w:fill="auto"/>
            <w:vAlign w:val="center"/>
          </w:tcPr>
          <w:p w:rsidR="0044040F" w:rsidRPr="0077583C" w:rsidRDefault="0044040F" w:rsidP="00221FD0">
            <w:pPr>
              <w:jc w:val="center"/>
              <w:rPr>
                <w:rFonts w:ascii="Times New Roman" w:hAnsi="Times New Roman" w:cs="Times New Roman"/>
                <w:color w:val="000000" w:themeColor="text1" w:themeShade="BF"/>
                <w:sz w:val="20"/>
                <w:szCs w:val="20"/>
              </w:rPr>
            </w:pPr>
            <w:r w:rsidRPr="0077583C">
              <w:rPr>
                <w:rFonts w:ascii="Times New Roman" w:hAnsi="Times New Roman" w:cs="Times New Roman"/>
                <w:sz w:val="20"/>
                <w:szCs w:val="20"/>
              </w:rPr>
              <w:t>1(8.3)</w:t>
            </w:r>
          </w:p>
        </w:tc>
        <w:tc>
          <w:tcPr>
            <w:tcW w:w="1710" w:type="dxa"/>
            <w:shd w:val="clear" w:color="auto" w:fill="auto"/>
            <w:vAlign w:val="center"/>
          </w:tcPr>
          <w:p w:rsidR="0044040F" w:rsidRPr="0077583C" w:rsidRDefault="0044040F" w:rsidP="00221FD0">
            <w:pPr>
              <w:jc w:val="center"/>
              <w:rPr>
                <w:rFonts w:ascii="Times New Roman" w:hAnsi="Times New Roman" w:cs="Times New Roman"/>
                <w:color w:val="000000" w:themeColor="text1" w:themeShade="BF"/>
                <w:sz w:val="20"/>
                <w:szCs w:val="20"/>
              </w:rPr>
            </w:pPr>
            <w:r w:rsidRPr="0077583C">
              <w:rPr>
                <w:rFonts w:ascii="Times New Roman" w:hAnsi="Times New Roman" w:cs="Times New Roman"/>
                <w:sz w:val="20"/>
                <w:szCs w:val="20"/>
              </w:rPr>
              <w:t>11(91.7)</w:t>
            </w:r>
          </w:p>
        </w:tc>
        <w:tc>
          <w:tcPr>
            <w:tcW w:w="1260" w:type="dxa"/>
            <w:shd w:val="clear" w:color="auto" w:fill="auto"/>
            <w:vAlign w:val="center"/>
          </w:tcPr>
          <w:p w:rsidR="0044040F" w:rsidRPr="0077583C" w:rsidRDefault="0044040F" w:rsidP="00221FD0">
            <w:pPr>
              <w:jc w:val="center"/>
              <w:rPr>
                <w:rFonts w:ascii="Times New Roman" w:hAnsi="Times New Roman" w:cs="Times New Roman"/>
                <w:color w:val="000000" w:themeColor="text1" w:themeShade="BF"/>
                <w:sz w:val="20"/>
                <w:szCs w:val="20"/>
              </w:rPr>
            </w:pPr>
            <w:r w:rsidRPr="0077583C">
              <w:rPr>
                <w:rFonts w:ascii="Times New Roman" w:hAnsi="Times New Roman" w:cs="Times New Roman"/>
                <w:sz w:val="20"/>
                <w:szCs w:val="20"/>
              </w:rPr>
              <w:t>12</w:t>
            </w:r>
          </w:p>
        </w:tc>
        <w:tc>
          <w:tcPr>
            <w:tcW w:w="1080" w:type="dxa"/>
            <w:vMerge w:val="restart"/>
            <w:tcBorders>
              <w:bottom w:val="single" w:sz="4" w:space="0" w:color="auto"/>
            </w:tcBorders>
            <w:shd w:val="clear" w:color="auto" w:fill="auto"/>
            <w:vAlign w:val="center"/>
          </w:tcPr>
          <w:p w:rsidR="0044040F" w:rsidRPr="0077583C" w:rsidRDefault="0044040F" w:rsidP="00221FD0">
            <w:pPr>
              <w:jc w:val="center"/>
              <w:rPr>
                <w:rFonts w:ascii="Times New Roman" w:hAnsi="Times New Roman" w:cs="Times New Roman"/>
                <w:color w:val="000000" w:themeColor="text1" w:themeShade="BF"/>
                <w:sz w:val="20"/>
                <w:szCs w:val="20"/>
              </w:rPr>
            </w:pPr>
            <w:r w:rsidRPr="0077583C">
              <w:rPr>
                <w:rFonts w:ascii="Times New Roman" w:hAnsi="Times New Roman" w:cs="Times New Roman"/>
                <w:sz w:val="20"/>
                <w:szCs w:val="20"/>
              </w:rPr>
              <w:t>0.525</w:t>
            </w:r>
          </w:p>
        </w:tc>
      </w:tr>
      <w:tr w:rsidR="0044040F" w:rsidRPr="00950B56" w:rsidTr="00221FD0">
        <w:trPr>
          <w:trHeight w:val="98"/>
          <w:jc w:val="center"/>
        </w:trPr>
        <w:tc>
          <w:tcPr>
            <w:tcW w:w="1818" w:type="dxa"/>
            <w:vMerge/>
            <w:tcBorders>
              <w:top w:val="single" w:sz="4" w:space="0" w:color="auto"/>
              <w:bottom w:val="single" w:sz="4" w:space="0" w:color="auto"/>
            </w:tcBorders>
            <w:shd w:val="clear" w:color="auto" w:fill="EEECE1" w:themeFill="background2"/>
            <w:vAlign w:val="center"/>
          </w:tcPr>
          <w:p w:rsidR="0044040F" w:rsidRPr="00950B56" w:rsidRDefault="0044040F" w:rsidP="00221FD0">
            <w:pPr>
              <w:jc w:val="center"/>
              <w:rPr>
                <w:rFonts w:ascii="Times New Roman" w:hAnsi="Times New Roman" w:cs="Times New Roman"/>
                <w:b/>
                <w:bCs/>
                <w:color w:val="000000" w:themeColor="text1" w:themeShade="BF"/>
                <w:sz w:val="20"/>
                <w:szCs w:val="20"/>
              </w:rPr>
            </w:pPr>
          </w:p>
        </w:tc>
        <w:tc>
          <w:tcPr>
            <w:tcW w:w="2030" w:type="dxa"/>
            <w:tcBorders>
              <w:bottom w:val="single" w:sz="4" w:space="0" w:color="auto"/>
            </w:tcBorders>
            <w:shd w:val="clear" w:color="auto" w:fill="auto"/>
            <w:vAlign w:val="center"/>
          </w:tcPr>
          <w:p w:rsidR="0044040F" w:rsidRPr="0077583C" w:rsidRDefault="0044040F" w:rsidP="00221FD0">
            <w:pPr>
              <w:jc w:val="center"/>
              <w:rPr>
                <w:rFonts w:ascii="Times New Roman" w:hAnsi="Times New Roman" w:cs="Times New Roman"/>
                <w:color w:val="000000" w:themeColor="text1" w:themeShade="BF"/>
                <w:sz w:val="20"/>
                <w:szCs w:val="20"/>
              </w:rPr>
            </w:pPr>
            <w:r w:rsidRPr="0077583C">
              <w:rPr>
                <w:rFonts w:ascii="Times New Roman" w:hAnsi="Times New Roman" w:cs="Times New Roman"/>
                <w:sz w:val="20"/>
                <w:szCs w:val="20"/>
              </w:rPr>
              <w:t>No</w:t>
            </w:r>
          </w:p>
        </w:tc>
        <w:tc>
          <w:tcPr>
            <w:tcW w:w="1102" w:type="dxa"/>
            <w:tcBorders>
              <w:bottom w:val="single" w:sz="4" w:space="0" w:color="auto"/>
            </w:tcBorders>
            <w:shd w:val="clear" w:color="auto" w:fill="auto"/>
            <w:vAlign w:val="center"/>
          </w:tcPr>
          <w:p w:rsidR="0044040F" w:rsidRPr="0077583C" w:rsidRDefault="0044040F" w:rsidP="00221FD0">
            <w:pPr>
              <w:jc w:val="center"/>
              <w:rPr>
                <w:rFonts w:ascii="Times New Roman" w:hAnsi="Times New Roman" w:cs="Times New Roman"/>
                <w:color w:val="000000" w:themeColor="text1" w:themeShade="BF"/>
                <w:sz w:val="20"/>
                <w:szCs w:val="20"/>
              </w:rPr>
            </w:pPr>
            <w:r w:rsidRPr="0077583C">
              <w:rPr>
                <w:rFonts w:ascii="Times New Roman" w:hAnsi="Times New Roman" w:cs="Times New Roman"/>
                <w:sz w:val="20"/>
                <w:szCs w:val="20"/>
              </w:rPr>
              <w:t>6(4.2)</w:t>
            </w:r>
          </w:p>
        </w:tc>
        <w:tc>
          <w:tcPr>
            <w:tcW w:w="1710" w:type="dxa"/>
            <w:tcBorders>
              <w:bottom w:val="single" w:sz="4" w:space="0" w:color="auto"/>
            </w:tcBorders>
            <w:shd w:val="clear" w:color="auto" w:fill="auto"/>
            <w:vAlign w:val="center"/>
          </w:tcPr>
          <w:p w:rsidR="0044040F" w:rsidRPr="0077583C" w:rsidRDefault="0044040F" w:rsidP="00221FD0">
            <w:pPr>
              <w:jc w:val="center"/>
              <w:rPr>
                <w:rFonts w:ascii="Times New Roman" w:hAnsi="Times New Roman" w:cs="Times New Roman"/>
                <w:color w:val="000000" w:themeColor="text1" w:themeShade="BF"/>
                <w:sz w:val="20"/>
                <w:szCs w:val="20"/>
              </w:rPr>
            </w:pPr>
            <w:r w:rsidRPr="0077583C">
              <w:rPr>
                <w:rFonts w:ascii="Times New Roman" w:hAnsi="Times New Roman" w:cs="Times New Roman"/>
                <w:sz w:val="20"/>
                <w:szCs w:val="20"/>
              </w:rPr>
              <w:t>135(95.8)</w:t>
            </w:r>
          </w:p>
        </w:tc>
        <w:tc>
          <w:tcPr>
            <w:tcW w:w="1260" w:type="dxa"/>
            <w:tcBorders>
              <w:bottom w:val="single" w:sz="4" w:space="0" w:color="auto"/>
            </w:tcBorders>
            <w:shd w:val="clear" w:color="auto" w:fill="auto"/>
            <w:vAlign w:val="center"/>
          </w:tcPr>
          <w:p w:rsidR="0044040F" w:rsidRPr="0077583C" w:rsidRDefault="0044040F" w:rsidP="00221FD0">
            <w:pPr>
              <w:jc w:val="center"/>
              <w:rPr>
                <w:rFonts w:ascii="Times New Roman" w:hAnsi="Times New Roman" w:cs="Times New Roman"/>
                <w:color w:val="000000" w:themeColor="text1" w:themeShade="BF"/>
                <w:sz w:val="20"/>
                <w:szCs w:val="20"/>
              </w:rPr>
            </w:pPr>
            <w:r w:rsidRPr="0077583C">
              <w:rPr>
                <w:rFonts w:ascii="Times New Roman" w:hAnsi="Times New Roman" w:cs="Times New Roman"/>
                <w:sz w:val="20"/>
                <w:szCs w:val="20"/>
              </w:rPr>
              <w:t>141</w:t>
            </w:r>
          </w:p>
        </w:tc>
        <w:tc>
          <w:tcPr>
            <w:tcW w:w="1080" w:type="dxa"/>
            <w:vMerge/>
            <w:tcBorders>
              <w:bottom w:val="single" w:sz="4" w:space="0" w:color="auto"/>
            </w:tcBorders>
            <w:shd w:val="clear" w:color="auto" w:fill="EEECE1" w:themeFill="background2"/>
            <w:vAlign w:val="center"/>
          </w:tcPr>
          <w:p w:rsidR="0044040F" w:rsidRPr="00950B56" w:rsidRDefault="0044040F" w:rsidP="00221FD0">
            <w:pPr>
              <w:jc w:val="center"/>
              <w:rPr>
                <w:rFonts w:ascii="Times New Roman" w:hAnsi="Times New Roman" w:cs="Times New Roman"/>
                <w:color w:val="000000" w:themeColor="text1" w:themeShade="BF"/>
                <w:sz w:val="20"/>
                <w:szCs w:val="20"/>
              </w:rPr>
            </w:pPr>
          </w:p>
        </w:tc>
      </w:tr>
    </w:tbl>
    <w:p w:rsidR="0044040F" w:rsidRDefault="0044040F" w:rsidP="0044040F">
      <w:pPr>
        <w:autoSpaceDE w:val="0"/>
        <w:autoSpaceDN w:val="0"/>
        <w:adjustRightInd w:val="0"/>
        <w:spacing w:after="0" w:line="240" w:lineRule="auto"/>
        <w:jc w:val="both"/>
        <w:rPr>
          <w:rFonts w:ascii="Times New Roman" w:hAnsi="Times New Roman" w:cs="Times New Roman"/>
          <w:sz w:val="20"/>
          <w:szCs w:val="24"/>
        </w:rPr>
      </w:pPr>
      <w:r w:rsidRPr="00025F94">
        <w:rPr>
          <w:rFonts w:ascii="Times New Roman" w:hAnsi="Times New Roman" w:cs="Times New Roman"/>
          <w:b/>
          <w:iCs/>
          <w:sz w:val="20"/>
          <w:szCs w:val="24"/>
        </w:rPr>
        <w:t xml:space="preserve">Key: </w:t>
      </w:r>
      <w:r w:rsidRPr="00025F94">
        <w:rPr>
          <w:rFonts w:ascii="Times New Roman" w:hAnsi="Times New Roman" w:cs="Times New Roman"/>
          <w:i/>
          <w:iCs/>
          <w:sz w:val="20"/>
          <w:szCs w:val="24"/>
        </w:rPr>
        <w:t>AMI</w:t>
      </w:r>
      <w:r w:rsidRPr="005C4972">
        <w:rPr>
          <w:rFonts w:ascii="Times New Roman" w:hAnsi="Times New Roman" w:cs="Times New Roman"/>
          <w:i/>
          <w:iCs/>
          <w:sz w:val="20"/>
          <w:szCs w:val="24"/>
        </w:rPr>
        <w:t xml:space="preserve">= </w:t>
      </w:r>
      <w:r w:rsidRPr="005C4972">
        <w:rPr>
          <w:rFonts w:ascii="Times New Roman" w:hAnsi="Times New Roman" w:cs="Times New Roman"/>
          <w:sz w:val="20"/>
          <w:szCs w:val="24"/>
        </w:rPr>
        <w:t xml:space="preserve">average monthly income, </w:t>
      </w:r>
      <w:r w:rsidRPr="005C4972">
        <w:rPr>
          <w:rFonts w:ascii="Times New Roman" w:hAnsi="Times New Roman" w:cs="Times New Roman"/>
          <w:i/>
          <w:iCs/>
          <w:sz w:val="20"/>
          <w:szCs w:val="24"/>
        </w:rPr>
        <w:t xml:space="preserve">1= </w:t>
      </w:r>
      <w:r w:rsidRPr="005C4972">
        <w:rPr>
          <w:rFonts w:ascii="Times New Roman" w:hAnsi="Times New Roman" w:cs="Times New Roman"/>
          <w:sz w:val="20"/>
          <w:szCs w:val="24"/>
        </w:rPr>
        <w:t>indicator</w:t>
      </w:r>
      <w:r>
        <w:rPr>
          <w:rFonts w:ascii="Times New Roman" w:hAnsi="Times New Roman" w:cs="Times New Roman"/>
          <w:sz w:val="20"/>
          <w:szCs w:val="24"/>
        </w:rPr>
        <w:t xml:space="preserve"> </w:t>
      </w:r>
    </w:p>
    <w:p w:rsidR="0044040F" w:rsidRDefault="0044040F" w:rsidP="0044040F">
      <w:pPr>
        <w:spacing w:line="360" w:lineRule="auto"/>
        <w:jc w:val="both"/>
        <w:rPr>
          <w:rFonts w:ascii="Times New Roman" w:hAnsi="Times New Roman" w:cs="Times New Roman"/>
          <w:sz w:val="24"/>
          <w:szCs w:val="24"/>
        </w:rPr>
      </w:pPr>
    </w:p>
    <w:p w:rsidR="0044040F" w:rsidRDefault="0044040F" w:rsidP="0044040F">
      <w:pPr>
        <w:spacing w:line="360" w:lineRule="auto"/>
        <w:jc w:val="both"/>
        <w:rPr>
          <w:rFonts w:ascii="Times New Roman" w:hAnsi="Times New Roman" w:cs="Times New Roman"/>
          <w:b/>
          <w:bCs/>
          <w:sz w:val="24"/>
          <w:szCs w:val="24"/>
        </w:rPr>
      </w:pPr>
    </w:p>
    <w:p w:rsidR="0044040F" w:rsidRDefault="0044040F" w:rsidP="0044040F">
      <w:pPr>
        <w:spacing w:line="360" w:lineRule="auto"/>
        <w:jc w:val="both"/>
        <w:rPr>
          <w:rFonts w:ascii="Times New Roman" w:hAnsi="Times New Roman" w:cs="Times New Roman"/>
          <w:b/>
          <w:bCs/>
          <w:sz w:val="24"/>
          <w:szCs w:val="24"/>
        </w:rPr>
      </w:pPr>
    </w:p>
    <w:p w:rsidR="0044040F" w:rsidRDefault="0044040F" w:rsidP="0044040F">
      <w:pPr>
        <w:spacing w:line="360" w:lineRule="auto"/>
        <w:jc w:val="both"/>
        <w:rPr>
          <w:rFonts w:ascii="Times New Roman" w:hAnsi="Times New Roman" w:cs="Times New Roman"/>
          <w:sz w:val="24"/>
          <w:szCs w:val="24"/>
        </w:rPr>
      </w:pPr>
      <w:r w:rsidRPr="00AB3342">
        <w:rPr>
          <w:rFonts w:ascii="Times New Roman" w:hAnsi="Times New Roman" w:cs="Times New Roman"/>
          <w:b/>
          <w:bCs/>
          <w:sz w:val="24"/>
          <w:szCs w:val="24"/>
        </w:rPr>
        <w:lastRenderedPageBreak/>
        <w:t xml:space="preserve">Antimicrobial Susceptibility Testing: </w:t>
      </w:r>
    </w:p>
    <w:p w:rsidR="0044040F" w:rsidRDefault="0044040F" w:rsidP="0044040F">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All the eight isolates were sensitive to ceftriaxone. Only three isolates showed resistance </w:t>
      </w:r>
      <w:r w:rsidR="00D4442D" w:rsidRPr="001C3AF9">
        <w:rPr>
          <w:rFonts w:ascii="Times New Roman" w:hAnsi="Times New Roman" w:cs="Times New Roman"/>
          <w:sz w:val="24"/>
          <w:szCs w:val="24"/>
        </w:rPr>
        <w:t>Doxyclin</w:t>
      </w:r>
      <w:r w:rsidR="00D4442D">
        <w:rPr>
          <w:rFonts w:ascii="Times New Roman" w:hAnsi="Times New Roman" w:cs="Times New Roman"/>
          <w:sz w:val="24"/>
          <w:szCs w:val="24"/>
        </w:rPr>
        <w:t>, Cefoxitin</w:t>
      </w:r>
      <w:r w:rsidR="00D4442D">
        <w:rPr>
          <w:rFonts w:ascii="Times New Roman" w:hAnsi="Times New Roman" w:cs="Times New Roman"/>
          <w:bCs/>
          <w:sz w:val="24"/>
          <w:szCs w:val="24"/>
        </w:rPr>
        <w:t xml:space="preserve">, </w:t>
      </w:r>
      <w:r>
        <w:rPr>
          <w:rFonts w:ascii="Times New Roman" w:hAnsi="Times New Roman" w:cs="Times New Roman"/>
          <w:sz w:val="24"/>
          <w:szCs w:val="24"/>
        </w:rPr>
        <w:t xml:space="preserve">cefpodoxime, </w:t>
      </w:r>
      <w:r w:rsidR="00D4442D" w:rsidRPr="001C3AF9">
        <w:rPr>
          <w:rFonts w:ascii="Times New Roman" w:hAnsi="Times New Roman" w:cs="Times New Roman"/>
          <w:sz w:val="24"/>
          <w:szCs w:val="24"/>
        </w:rPr>
        <w:t>ofloxacin,</w:t>
      </w:r>
      <w:r w:rsidR="00D4442D">
        <w:rPr>
          <w:rFonts w:ascii="Times New Roman" w:hAnsi="Times New Roman" w:cs="Times New Roman"/>
          <w:sz w:val="24"/>
          <w:szCs w:val="24"/>
        </w:rPr>
        <w:t xml:space="preserve"> </w:t>
      </w:r>
      <w:r>
        <w:rPr>
          <w:rFonts w:ascii="Times New Roman" w:hAnsi="Times New Roman" w:cs="Times New Roman"/>
          <w:sz w:val="24"/>
          <w:szCs w:val="24"/>
        </w:rPr>
        <w:t>c</w:t>
      </w:r>
      <w:r w:rsidRPr="00AB3342">
        <w:rPr>
          <w:rFonts w:ascii="Times New Roman" w:hAnsi="Times New Roman" w:cs="Times New Roman"/>
          <w:sz w:val="24"/>
          <w:szCs w:val="24"/>
        </w:rPr>
        <w:t>efixime</w:t>
      </w:r>
      <w:r>
        <w:rPr>
          <w:rFonts w:ascii="Times New Roman" w:hAnsi="Times New Roman" w:cs="Times New Roman"/>
          <w:sz w:val="24"/>
          <w:szCs w:val="24"/>
        </w:rPr>
        <w:t xml:space="preserve"> and </w:t>
      </w:r>
      <w:r w:rsidRPr="00E43893">
        <w:rPr>
          <w:rFonts w:ascii="Times New Roman" w:hAnsi="Times New Roman" w:cs="Times New Roman"/>
          <w:sz w:val="24"/>
          <w:szCs w:val="24"/>
        </w:rPr>
        <w:t>spectinomycin</w:t>
      </w:r>
      <w:r>
        <w:rPr>
          <w:rFonts w:ascii="Times New Roman" w:hAnsi="Times New Roman" w:cs="Times New Roman"/>
          <w:sz w:val="24"/>
          <w:szCs w:val="24"/>
        </w:rPr>
        <w:t xml:space="preserve">. On other hand, all eight isolates showed resistance towards Penicillin and </w:t>
      </w:r>
      <w:r w:rsidRPr="00AB3342">
        <w:rPr>
          <w:rFonts w:ascii="Times New Roman" w:hAnsi="Times New Roman" w:cs="Times New Roman"/>
          <w:sz w:val="24"/>
          <w:szCs w:val="24"/>
        </w:rPr>
        <w:t>Tetracycline</w:t>
      </w:r>
      <w:r w:rsidRPr="007B0E6F">
        <w:rPr>
          <w:rFonts w:ascii="Times New Roman" w:hAnsi="Times New Roman" w:cs="Times New Roman"/>
          <w:b/>
          <w:sz w:val="24"/>
          <w:szCs w:val="24"/>
        </w:rPr>
        <w:t>.</w:t>
      </w:r>
      <w:r>
        <w:rPr>
          <w:rFonts w:ascii="Times New Roman" w:hAnsi="Times New Roman" w:cs="Times New Roman"/>
          <w:sz w:val="24"/>
          <w:szCs w:val="24"/>
        </w:rPr>
        <w:t xml:space="preserve"> </w:t>
      </w:r>
    </w:p>
    <w:p w:rsidR="0044040F" w:rsidRDefault="0044040F" w:rsidP="0044040F">
      <w:pPr>
        <w:autoSpaceDE w:val="0"/>
        <w:autoSpaceDN w:val="0"/>
        <w:adjustRightInd w:val="0"/>
        <w:spacing w:after="0" w:line="360" w:lineRule="auto"/>
        <w:jc w:val="both"/>
        <w:rPr>
          <w:rFonts w:ascii="Times New Roman" w:hAnsi="Times New Roman" w:cs="Times New Roman"/>
          <w:sz w:val="24"/>
          <w:szCs w:val="24"/>
        </w:rPr>
      </w:pPr>
    </w:p>
    <w:p w:rsidR="0044040F" w:rsidRDefault="002F63E3" w:rsidP="0044040F">
      <w:pPr>
        <w:autoSpaceDE w:val="0"/>
        <w:autoSpaceDN w:val="0"/>
        <w:adjustRightInd w:val="0"/>
        <w:spacing w:after="0" w:line="360" w:lineRule="auto"/>
        <w:jc w:val="both"/>
        <w:rPr>
          <w:rFonts w:ascii="Times New Roman" w:hAnsi="Times New Roman" w:cs="Times New Roman"/>
          <w:sz w:val="24"/>
          <w:szCs w:val="24"/>
        </w:rPr>
      </w:pPr>
      <w:r>
        <w:rPr>
          <w:noProof/>
        </w:rPr>
        <w:pict>
          <v:rect id="_x0000_s1109" style="position:absolute;left:0;text-align:left;margin-left:-26.2pt;margin-top:177.95pt;width:27pt;height:110.85pt;z-index:251684352" stroked="f">
            <v:textbox style="layout-flow:vertical;mso-layout-flow-alt:bottom-to-top;mso-next-textbox:#_x0000_s1109">
              <w:txbxContent>
                <w:p w:rsidR="002F63E3" w:rsidRPr="00AB5CCB" w:rsidRDefault="002F63E3" w:rsidP="002F63E3">
                  <w:pPr>
                    <w:rPr>
                      <w:rFonts w:ascii="Times New Roman" w:hAnsi="Times New Roman" w:cs="Times New Roman"/>
                      <w:b/>
                      <w:sz w:val="26"/>
                      <w:szCs w:val="24"/>
                    </w:rPr>
                  </w:pPr>
                  <w:r>
                    <w:rPr>
                      <w:rFonts w:ascii="Times New Roman" w:hAnsi="Times New Roman" w:cs="Times New Roman"/>
                      <w:b/>
                      <w:sz w:val="26"/>
                      <w:szCs w:val="24"/>
                    </w:rPr>
                    <w:t xml:space="preserve">       Y</w:t>
                  </w:r>
                  <w:r w:rsidRPr="00AB5CCB">
                    <w:rPr>
                      <w:rFonts w:ascii="Times New Roman" w:hAnsi="Times New Roman" w:cs="Times New Roman"/>
                      <w:b/>
                      <w:sz w:val="26"/>
                      <w:szCs w:val="24"/>
                    </w:rPr>
                    <w:t>-axis</w:t>
                  </w:r>
                </w:p>
              </w:txbxContent>
            </v:textbox>
          </v:rect>
        </w:pict>
      </w:r>
      <w:r w:rsidR="00023815">
        <w:rPr>
          <w:noProof/>
        </w:rPr>
        <w:pict>
          <v:rect id="_x0000_s1108" style="position:absolute;left:0;text-align:left;margin-left:335.35pt;margin-top:275.1pt;width:36.75pt;height:107.05pt;rotation:90;z-index:251683328" stroked="f">
            <v:textbox style="mso-next-textbox:#_x0000_s1108">
              <w:txbxContent>
                <w:p w:rsidR="00600D75" w:rsidRPr="00023815" w:rsidRDefault="00600D75" w:rsidP="00600D75">
                  <w:pPr>
                    <w:rPr>
                      <w:rFonts w:ascii="Times New Roman" w:hAnsi="Times New Roman" w:cs="Times New Roman"/>
                      <w:b/>
                      <w:i/>
                      <w:sz w:val="26"/>
                      <w:szCs w:val="26"/>
                    </w:rPr>
                  </w:pPr>
                  <w:r w:rsidRPr="00023815">
                    <w:rPr>
                      <w:rFonts w:ascii="Times New Roman" w:hAnsi="Times New Roman" w:cs="Times New Roman"/>
                      <w:b/>
                      <w:i/>
                      <w:sz w:val="26"/>
                      <w:szCs w:val="26"/>
                    </w:rPr>
                    <w:t>Drug tested</w:t>
                  </w:r>
                </w:p>
                <w:p w:rsidR="00600D75" w:rsidRPr="00600D75" w:rsidRDefault="00600D75" w:rsidP="00600D75">
                  <w:pPr>
                    <w:rPr>
                      <w:szCs w:val="24"/>
                    </w:rPr>
                  </w:pPr>
                </w:p>
              </w:txbxContent>
            </v:textbox>
          </v:rect>
        </w:pict>
      </w:r>
      <w:r w:rsidR="003C3D40">
        <w:rPr>
          <w:rFonts w:asciiTheme="majorHAnsi" w:eastAsiaTheme="majorEastAsia" w:hAnsiTheme="majorHAnsi" w:cstheme="majorBidi"/>
          <w:b/>
          <w:bCs/>
          <w:noProof/>
          <w:color w:val="365F91" w:themeColor="accent1" w:themeShade="BF"/>
          <w:sz w:val="28"/>
          <w:szCs w:val="28"/>
        </w:rPr>
        <w:pict>
          <v:rect id="_x0000_s1106" style="position:absolute;left:0;text-align:left;margin-left:95.6pt;margin-top:222.95pt;width:27pt;height:201.6pt;rotation:90;z-index:251682304" stroked="f">
            <v:textbox style="mso-next-textbox:#_x0000_s1106">
              <w:txbxContent>
                <w:p w:rsidR="00600D75" w:rsidRPr="00AB5CCB" w:rsidRDefault="00600D75" w:rsidP="00600D75">
                  <w:pPr>
                    <w:rPr>
                      <w:rFonts w:ascii="Times New Roman" w:hAnsi="Times New Roman" w:cs="Times New Roman"/>
                      <w:b/>
                      <w:sz w:val="26"/>
                      <w:szCs w:val="24"/>
                    </w:rPr>
                  </w:pPr>
                  <w:r>
                    <w:rPr>
                      <w:rFonts w:ascii="Times New Roman" w:hAnsi="Times New Roman" w:cs="Times New Roman"/>
                      <w:b/>
                      <w:sz w:val="26"/>
                      <w:szCs w:val="24"/>
                    </w:rPr>
                    <w:t xml:space="preserve">       X</w:t>
                  </w:r>
                  <w:r w:rsidRPr="00AB5CCB">
                    <w:rPr>
                      <w:rFonts w:ascii="Times New Roman" w:hAnsi="Times New Roman" w:cs="Times New Roman"/>
                      <w:b/>
                      <w:sz w:val="26"/>
                      <w:szCs w:val="24"/>
                    </w:rPr>
                    <w:t>-axis</w:t>
                  </w:r>
                </w:p>
              </w:txbxContent>
            </v:textbox>
          </v:rect>
        </w:pict>
      </w:r>
      <w:r w:rsidR="00600D75" w:rsidRPr="0095487C">
        <w:rPr>
          <w:b/>
          <w:bCs/>
          <w:noProof/>
          <w:sz w:val="26"/>
        </w:rPr>
        <w:pict>
          <v:rect id="_x0000_s1057" style="position:absolute;left:0;text-align:left;margin-left:-28.95pt;margin-top:25.15pt;width:30.5pt;height:152.8pt;z-index:251672064" stroked="f">
            <v:textbox style="layout-flow:vertical;mso-layout-flow-alt:bottom-to-top;mso-next-textbox:#_x0000_s1057">
              <w:txbxContent>
                <w:p w:rsidR="007A78BB" w:rsidRPr="00242D91" w:rsidRDefault="007A78BB" w:rsidP="0044040F">
                  <w:pPr>
                    <w:jc w:val="center"/>
                    <w:rPr>
                      <w:rFonts w:ascii="Times New Roman" w:hAnsi="Times New Roman" w:cs="Times New Roman"/>
                      <w:b/>
                      <w:szCs w:val="24"/>
                    </w:rPr>
                  </w:pPr>
                  <w:r w:rsidRPr="0072417F">
                    <w:rPr>
                      <w:rFonts w:ascii="Times New Roman" w:hAnsi="Times New Roman" w:cs="Times New Roman"/>
                      <w:b/>
                      <w:szCs w:val="24"/>
                    </w:rPr>
                    <w:t>No of resistant</w:t>
                  </w:r>
                  <w:r>
                    <w:rPr>
                      <w:rFonts w:ascii="Times New Roman" w:hAnsi="Times New Roman" w:cs="Times New Roman"/>
                      <w:b/>
                      <w:szCs w:val="24"/>
                    </w:rPr>
                    <w:t>,</w:t>
                  </w:r>
                  <w:r w:rsidRPr="0072417F">
                    <w:rPr>
                      <w:rFonts w:ascii="Times New Roman" w:hAnsi="Times New Roman" w:cs="Times New Roman"/>
                      <w:b/>
                      <w:szCs w:val="24"/>
                    </w:rPr>
                    <w:t xml:space="preserve"> Isolates</w:t>
                  </w:r>
                </w:p>
              </w:txbxContent>
            </v:textbox>
          </v:rect>
        </w:pict>
      </w:r>
      <w:r w:rsidR="0044040F" w:rsidRPr="00F92EC9">
        <w:rPr>
          <w:rFonts w:ascii="Times New Roman" w:hAnsi="Times New Roman" w:cs="Times New Roman"/>
          <w:noProof/>
          <w:sz w:val="24"/>
          <w:szCs w:val="24"/>
        </w:rPr>
        <w:drawing>
          <wp:inline distT="0" distB="0" distL="0" distR="0">
            <wp:extent cx="5943600" cy="3933825"/>
            <wp:effectExtent l="19050" t="0" r="19050"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600D75" w:rsidRDefault="00600D75" w:rsidP="00CC4E83">
      <w:pPr>
        <w:autoSpaceDE w:val="0"/>
        <w:autoSpaceDN w:val="0"/>
        <w:adjustRightInd w:val="0"/>
        <w:spacing w:after="0" w:line="360" w:lineRule="auto"/>
        <w:jc w:val="both"/>
        <w:rPr>
          <w:rFonts w:ascii="Times New Roman" w:hAnsi="Times New Roman" w:cs="Times New Roman"/>
          <w:b/>
          <w:sz w:val="24"/>
          <w:szCs w:val="24"/>
        </w:rPr>
      </w:pPr>
    </w:p>
    <w:p w:rsidR="00023815" w:rsidRPr="00023815" w:rsidRDefault="00023815" w:rsidP="00CC4E83">
      <w:pPr>
        <w:autoSpaceDE w:val="0"/>
        <w:autoSpaceDN w:val="0"/>
        <w:adjustRightInd w:val="0"/>
        <w:spacing w:after="0" w:line="360" w:lineRule="auto"/>
        <w:jc w:val="both"/>
        <w:rPr>
          <w:rFonts w:ascii="Times New Roman" w:hAnsi="Times New Roman" w:cs="Times New Roman"/>
          <w:b/>
          <w:sz w:val="6"/>
          <w:szCs w:val="6"/>
        </w:rPr>
      </w:pPr>
    </w:p>
    <w:p w:rsidR="00600D75" w:rsidRPr="00600D75" w:rsidRDefault="00600D75" w:rsidP="00CC4E83">
      <w:pPr>
        <w:autoSpaceDE w:val="0"/>
        <w:autoSpaceDN w:val="0"/>
        <w:adjustRightInd w:val="0"/>
        <w:spacing w:after="0" w:line="360" w:lineRule="auto"/>
        <w:jc w:val="both"/>
        <w:rPr>
          <w:rFonts w:ascii="Times New Roman" w:hAnsi="Times New Roman" w:cs="Times New Roman"/>
          <w:b/>
          <w:sz w:val="4"/>
          <w:szCs w:val="4"/>
        </w:rPr>
      </w:pPr>
    </w:p>
    <w:p w:rsidR="0044040F" w:rsidRPr="001C4246" w:rsidRDefault="001C4246" w:rsidP="001C4246">
      <w:pPr>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Figur</w:t>
      </w:r>
      <w:r w:rsidR="0044040F" w:rsidRPr="007B0E6F">
        <w:rPr>
          <w:rFonts w:ascii="Times New Roman" w:hAnsi="Times New Roman" w:cs="Times New Roman"/>
          <w:b/>
          <w:sz w:val="24"/>
          <w:szCs w:val="24"/>
        </w:rPr>
        <w:t>1</w:t>
      </w:r>
      <w:r w:rsidR="00077CED">
        <w:rPr>
          <w:rFonts w:ascii="Times New Roman" w:hAnsi="Times New Roman" w:cs="Times New Roman"/>
          <w:b/>
          <w:sz w:val="24"/>
          <w:szCs w:val="24"/>
        </w:rPr>
        <w:t xml:space="preserve">: </w:t>
      </w:r>
      <w:r w:rsidRPr="001C4246">
        <w:rPr>
          <w:rFonts w:ascii="Times New Roman" w:hAnsi="Times New Roman" w:cs="Times New Roman"/>
          <w:b/>
          <w:sz w:val="24"/>
          <w:szCs w:val="24"/>
        </w:rPr>
        <w:t>Antimicrobial r</w:t>
      </w:r>
      <w:r w:rsidR="00077CED" w:rsidRPr="001C4246">
        <w:rPr>
          <w:rFonts w:ascii="Times New Roman" w:hAnsi="Times New Roman" w:cs="Times New Roman"/>
          <w:b/>
          <w:sz w:val="24"/>
          <w:szCs w:val="24"/>
        </w:rPr>
        <w:t xml:space="preserve">esistance pattern </w:t>
      </w:r>
      <w:r w:rsidR="0044040F" w:rsidRPr="001C4246">
        <w:rPr>
          <w:rFonts w:ascii="Times New Roman" w:hAnsi="Times New Roman" w:cs="Times New Roman"/>
          <w:b/>
          <w:sz w:val="24"/>
          <w:szCs w:val="24"/>
        </w:rPr>
        <w:t xml:space="preserve">of </w:t>
      </w:r>
      <w:r w:rsidR="0044040F" w:rsidRPr="001C4246">
        <w:rPr>
          <w:rFonts w:ascii="Times New Roman" w:hAnsi="Times New Roman" w:cs="Times New Roman"/>
          <w:b/>
          <w:i/>
          <w:sz w:val="24"/>
          <w:szCs w:val="24"/>
        </w:rPr>
        <w:t>N. gonorrhoeae</w:t>
      </w:r>
      <w:r w:rsidRPr="001C4246">
        <w:rPr>
          <w:rFonts w:ascii="Times New Roman" w:hAnsi="Times New Roman" w:cs="Times New Roman"/>
          <w:b/>
          <w:sz w:val="24"/>
          <w:szCs w:val="24"/>
        </w:rPr>
        <w:t xml:space="preserve"> isolates, Bahirdar, </w:t>
      </w:r>
      <w:r w:rsidR="00077CED" w:rsidRPr="001C4246">
        <w:rPr>
          <w:rFonts w:ascii="Times New Roman" w:hAnsi="Times New Roman" w:cs="Times New Roman"/>
          <w:b/>
          <w:sz w:val="24"/>
          <w:szCs w:val="24"/>
        </w:rPr>
        <w:t>Ethiopia,</w:t>
      </w:r>
      <w:r>
        <w:rPr>
          <w:rFonts w:ascii="Times New Roman" w:hAnsi="Times New Roman" w:cs="Times New Roman"/>
          <w:b/>
          <w:sz w:val="24"/>
          <w:szCs w:val="24"/>
        </w:rPr>
        <w:t xml:space="preserve"> </w:t>
      </w:r>
      <w:r w:rsidR="00CC4E83" w:rsidRPr="001C4246">
        <w:rPr>
          <w:rFonts w:ascii="Times New Roman" w:hAnsi="Times New Roman" w:cs="Times New Roman"/>
          <w:b/>
          <w:bCs/>
          <w:sz w:val="24"/>
          <w:szCs w:val="24"/>
        </w:rPr>
        <w:t xml:space="preserve">(Feb-July </w:t>
      </w:r>
      <w:r w:rsidR="00CC4E83" w:rsidRPr="001C4246">
        <w:rPr>
          <w:rFonts w:ascii="Times New Roman" w:eastAsia="Calibri" w:hAnsi="Times New Roman" w:cs="Times New Roman"/>
          <w:b/>
          <w:sz w:val="24"/>
          <w:szCs w:val="24"/>
        </w:rPr>
        <w:t>2017)</w:t>
      </w:r>
      <w:r w:rsidR="0044040F" w:rsidRPr="001C4246">
        <w:rPr>
          <w:b/>
        </w:rPr>
        <w:t xml:space="preserve">         </w:t>
      </w:r>
    </w:p>
    <w:p w:rsidR="0044040F" w:rsidRPr="001C4246" w:rsidRDefault="0044040F" w:rsidP="001C4246">
      <w:pPr>
        <w:pStyle w:val="Heading1"/>
        <w:spacing w:line="360" w:lineRule="auto"/>
        <w:jc w:val="both"/>
      </w:pPr>
    </w:p>
    <w:p w:rsidR="0044040F" w:rsidRPr="00A233D3" w:rsidRDefault="0044040F" w:rsidP="0044040F"/>
    <w:p w:rsidR="0044040F" w:rsidRDefault="0044040F" w:rsidP="0044040F">
      <w:pPr>
        <w:pStyle w:val="Heading1"/>
        <w:tabs>
          <w:tab w:val="left" w:pos="2880"/>
        </w:tabs>
      </w:pPr>
      <w:r>
        <w:tab/>
      </w:r>
    </w:p>
    <w:p w:rsidR="0044040F" w:rsidRDefault="0044040F" w:rsidP="0044040F">
      <w:pPr>
        <w:rPr>
          <w:rFonts w:asciiTheme="majorHAnsi" w:eastAsiaTheme="majorEastAsia" w:hAnsiTheme="majorHAnsi" w:cstheme="majorBidi"/>
          <w:b/>
          <w:bCs/>
          <w:color w:val="365F91" w:themeColor="accent1" w:themeShade="BF"/>
          <w:sz w:val="28"/>
          <w:szCs w:val="28"/>
        </w:rPr>
      </w:pPr>
    </w:p>
    <w:p w:rsidR="0044040F" w:rsidRPr="0077583C" w:rsidRDefault="0044040F" w:rsidP="0044040F">
      <w:pPr>
        <w:pStyle w:val="Heading1"/>
        <w:spacing w:line="360" w:lineRule="auto"/>
        <w:rPr>
          <w:szCs w:val="24"/>
        </w:rPr>
      </w:pPr>
      <w:bookmarkStart w:id="81" w:name="_Toc495311771"/>
      <w:bookmarkStart w:id="82" w:name="_Toc497812504"/>
      <w:r w:rsidRPr="0077583C">
        <w:lastRenderedPageBreak/>
        <w:t>10. Discussion</w:t>
      </w:r>
      <w:bookmarkEnd w:id="81"/>
      <w:bookmarkEnd w:id="82"/>
      <w:r w:rsidRPr="0077583C">
        <w:t xml:space="preserve"> </w:t>
      </w:r>
    </w:p>
    <w:p w:rsidR="0044040F" w:rsidRPr="0077583C" w:rsidRDefault="0044040F" w:rsidP="00C33F57">
      <w:pPr>
        <w:spacing w:before="240" w:line="360" w:lineRule="auto"/>
        <w:jc w:val="both"/>
        <w:rPr>
          <w:rFonts w:ascii="Times New Roman" w:hAnsi="Times New Roman" w:cs="Times New Roman"/>
          <w:sz w:val="24"/>
          <w:szCs w:val="24"/>
        </w:rPr>
      </w:pPr>
      <w:r w:rsidRPr="0077583C">
        <w:rPr>
          <w:rFonts w:ascii="Times New Roman" w:hAnsi="Times New Roman" w:cs="Times New Roman"/>
          <w:i/>
          <w:sz w:val="24"/>
          <w:szCs w:val="24"/>
        </w:rPr>
        <w:t>N. gonorrhoeae</w:t>
      </w:r>
      <w:r w:rsidRPr="0077583C">
        <w:rPr>
          <w:rFonts w:ascii="Times New Roman" w:hAnsi="Times New Roman" w:cs="Times New Roman"/>
          <w:sz w:val="24"/>
          <w:szCs w:val="24"/>
        </w:rPr>
        <w:t xml:space="preserve"> is considered as one of the global public health problem. It remains a major cause of morbidity in sex</w:t>
      </w:r>
      <w:r w:rsidR="00077CED">
        <w:rPr>
          <w:rFonts w:ascii="Times New Roman" w:hAnsi="Times New Roman" w:cs="Times New Roman"/>
          <w:sz w:val="24"/>
          <w:szCs w:val="24"/>
        </w:rPr>
        <w:t xml:space="preserve">ually active age groups, </w:t>
      </w:r>
      <w:r w:rsidRPr="0077583C">
        <w:rPr>
          <w:rFonts w:ascii="Times New Roman" w:hAnsi="Times New Roman" w:cs="Times New Roman"/>
          <w:sz w:val="24"/>
          <w:szCs w:val="24"/>
        </w:rPr>
        <w:t>and people w</w:t>
      </w:r>
      <w:r>
        <w:rPr>
          <w:rFonts w:ascii="Times New Roman" w:hAnsi="Times New Roman" w:cs="Times New Roman"/>
          <w:sz w:val="24"/>
          <w:szCs w:val="24"/>
        </w:rPr>
        <w:t>ho were dependent on alcoho</w:t>
      </w:r>
      <w:r w:rsidR="00C33F57">
        <w:rPr>
          <w:rFonts w:ascii="Times New Roman" w:hAnsi="Times New Roman" w:cs="Times New Roman"/>
          <w:sz w:val="24"/>
          <w:szCs w:val="24"/>
        </w:rPr>
        <w:t>l</w:t>
      </w:r>
      <w:r w:rsidR="00C33F57" w:rsidRPr="00C33F57">
        <w:rPr>
          <w:rFonts w:ascii="Times New Roman" w:hAnsi="Times New Roman" w:cs="Times New Roman"/>
          <w:i/>
          <w:noProof/>
          <w:sz w:val="24"/>
          <w:szCs w:val="24"/>
        </w:rPr>
        <w:t xml:space="preserve"> </w:t>
      </w:r>
      <w:r w:rsidR="00C33F57">
        <w:rPr>
          <w:rFonts w:ascii="Times New Roman" w:hAnsi="Times New Roman" w:cs="Times New Roman"/>
          <w:i/>
          <w:noProof/>
          <w:sz w:val="24"/>
          <w:szCs w:val="24"/>
        </w:rPr>
        <w:t>(</w:t>
      </w:r>
      <w:r w:rsidR="00C33F57" w:rsidRPr="00077CED">
        <w:rPr>
          <w:rFonts w:ascii="Times New Roman" w:hAnsi="Times New Roman" w:cs="Times New Roman"/>
          <w:i/>
          <w:noProof/>
          <w:sz w:val="24"/>
          <w:szCs w:val="24"/>
        </w:rPr>
        <w:t>GSTIS 201</w:t>
      </w:r>
      <w:r w:rsidR="00C33F57">
        <w:rPr>
          <w:rFonts w:ascii="Times New Roman" w:hAnsi="Times New Roman" w:cs="Times New Roman"/>
          <w:i/>
          <w:noProof/>
          <w:sz w:val="24"/>
          <w:szCs w:val="24"/>
        </w:rPr>
        <w:t>5)</w:t>
      </w:r>
      <w:r>
        <w:rPr>
          <w:rFonts w:ascii="Times New Roman" w:hAnsi="Times New Roman" w:cs="Times New Roman"/>
          <w:sz w:val="24"/>
          <w:szCs w:val="24"/>
        </w:rPr>
        <w:t xml:space="preserve">. </w:t>
      </w:r>
      <w:r w:rsidRPr="0077583C">
        <w:rPr>
          <w:rFonts w:ascii="Times New Roman" w:hAnsi="Times New Roman" w:cs="Times New Roman"/>
          <w:sz w:val="24"/>
          <w:szCs w:val="24"/>
        </w:rPr>
        <w:t xml:space="preserve">In this study, the prevalence rate of </w:t>
      </w:r>
      <w:r w:rsidRPr="0077583C">
        <w:rPr>
          <w:rFonts w:ascii="Times New Roman" w:hAnsi="Times New Roman" w:cs="Times New Roman"/>
          <w:i/>
          <w:sz w:val="24"/>
          <w:szCs w:val="24"/>
        </w:rPr>
        <w:t>N. gonorrhoeae</w:t>
      </w:r>
      <w:r w:rsidRPr="0077583C">
        <w:rPr>
          <w:rFonts w:ascii="Times New Roman" w:hAnsi="Times New Roman" w:cs="Times New Roman"/>
          <w:sz w:val="24"/>
          <w:szCs w:val="24"/>
        </w:rPr>
        <w:t xml:space="preserve"> infection among symptomatic patients visiting gynecology and sexual transmitted infection clinic in Bahirdar town was</w:t>
      </w:r>
      <w:r w:rsidR="00077CED">
        <w:rPr>
          <w:rFonts w:ascii="Times New Roman" w:hAnsi="Times New Roman" w:cs="Times New Roman"/>
          <w:sz w:val="24"/>
          <w:szCs w:val="24"/>
        </w:rPr>
        <w:t xml:space="preserve"> 8</w:t>
      </w:r>
      <w:r w:rsidR="00B6098C">
        <w:rPr>
          <w:rFonts w:ascii="Times New Roman" w:hAnsi="Times New Roman" w:cs="Times New Roman"/>
          <w:sz w:val="24"/>
          <w:szCs w:val="24"/>
        </w:rPr>
        <w:t>(4.7%).</w:t>
      </w:r>
      <w:r w:rsidRPr="0077583C">
        <w:rPr>
          <w:rFonts w:ascii="Times New Roman" w:hAnsi="Times New Roman" w:cs="Times New Roman"/>
          <w:sz w:val="24"/>
          <w:szCs w:val="24"/>
        </w:rPr>
        <w:t xml:space="preserve"> This figure might be considered a</w:t>
      </w:r>
      <w:r>
        <w:rPr>
          <w:rFonts w:ascii="Times New Roman" w:hAnsi="Times New Roman" w:cs="Times New Roman"/>
          <w:sz w:val="24"/>
          <w:szCs w:val="24"/>
        </w:rPr>
        <w:t>s relatively low prevalence as</w:t>
      </w:r>
      <w:r w:rsidRPr="0077583C">
        <w:rPr>
          <w:rFonts w:ascii="Times New Roman" w:hAnsi="Times New Roman" w:cs="Times New Roman"/>
          <w:sz w:val="24"/>
          <w:szCs w:val="24"/>
        </w:rPr>
        <w:t xml:space="preserve"> this study included all patients with symptomatic to general STI not</w:t>
      </w:r>
      <w:r w:rsidRPr="0077583C">
        <w:rPr>
          <w:rFonts w:ascii="Times New Roman" w:hAnsi="Times New Roman" w:cs="Times New Roman"/>
          <w:i/>
          <w:sz w:val="24"/>
          <w:szCs w:val="24"/>
        </w:rPr>
        <w:t xml:space="preserve"> N. gonorrhoeae </w:t>
      </w:r>
      <w:r>
        <w:rPr>
          <w:rFonts w:ascii="Times New Roman" w:hAnsi="Times New Roman" w:cs="Times New Roman"/>
          <w:sz w:val="24"/>
          <w:szCs w:val="24"/>
        </w:rPr>
        <w:t xml:space="preserve">related symptoms. </w:t>
      </w:r>
      <w:r w:rsidRPr="0077583C">
        <w:rPr>
          <w:rFonts w:ascii="Times New Roman" w:hAnsi="Times New Roman" w:cs="Times New Roman"/>
          <w:sz w:val="24"/>
          <w:szCs w:val="24"/>
        </w:rPr>
        <w:t xml:space="preserve">However, comparing with similar studies, </w:t>
      </w:r>
      <w:r w:rsidR="002401F8">
        <w:rPr>
          <w:rFonts w:ascii="Times New Roman" w:hAnsi="Times New Roman" w:cs="Times New Roman"/>
          <w:sz w:val="24"/>
          <w:szCs w:val="24"/>
        </w:rPr>
        <w:t xml:space="preserve">which ranges </w:t>
      </w:r>
      <w:r w:rsidRPr="0077583C">
        <w:rPr>
          <w:rFonts w:ascii="Times New Roman" w:hAnsi="Times New Roman" w:cs="Times New Roman"/>
          <w:sz w:val="24"/>
          <w:szCs w:val="24"/>
        </w:rPr>
        <w:t xml:space="preserve">the present finding is consistent with </w:t>
      </w:r>
      <w:r w:rsidRPr="0077583C">
        <w:rPr>
          <w:rFonts w:ascii="Times New Roman" w:hAnsi="Times New Roman" w:cs="Times New Roman"/>
          <w:color w:val="000000"/>
          <w:sz w:val="24"/>
          <w:szCs w:val="24"/>
        </w:rPr>
        <w:t>studies done in</w:t>
      </w:r>
      <w:r w:rsidRPr="0077583C">
        <w:rPr>
          <w:rFonts w:ascii="Times New Roman" w:hAnsi="Times New Roman" w:cs="Times New Roman"/>
          <w:sz w:val="24"/>
          <w:szCs w:val="24"/>
        </w:rPr>
        <w:t xml:space="preserve"> Hong Kong</w:t>
      </w:r>
      <w:r>
        <w:rPr>
          <w:rFonts w:ascii="Times New Roman" w:hAnsi="Times New Roman" w:cs="Times New Roman"/>
          <w:sz w:val="24"/>
          <w:szCs w:val="24"/>
        </w:rPr>
        <w:t xml:space="preserve"> </w:t>
      </w:r>
      <w:r w:rsidR="00B6098C">
        <w:rPr>
          <w:rFonts w:ascii="Times New Roman" w:hAnsi="Times New Roman" w:cs="Times New Roman"/>
          <w:sz w:val="24"/>
          <w:szCs w:val="24"/>
        </w:rPr>
        <w:t xml:space="preserve">4.4% </w:t>
      </w:r>
      <w:r w:rsidR="0095487C" w:rsidRPr="00077CED">
        <w:rPr>
          <w:rFonts w:ascii="Times New Roman" w:hAnsi="Times New Roman" w:cs="Times New Roman"/>
          <w:i/>
          <w:szCs w:val="16"/>
        </w:rPr>
        <w:fldChar w:fldCharType="begin" w:fldLock="1"/>
      </w:r>
      <w:r w:rsidRPr="00077CED">
        <w:rPr>
          <w:rFonts w:ascii="Times New Roman" w:hAnsi="Times New Roman" w:cs="Times New Roman"/>
          <w:i/>
          <w:szCs w:val="16"/>
        </w:rPr>
        <w:instrText>ADDIN CSL_CITATION { "citationItems" : [ { "id" : "ITEM-1", "itemData" : { "ISBN" : "0042-9686 (Print)\\n0042-9686 (Linking)", "ISSN" : "00429686", "PMID" : "8846488", "abstract" : "Sexually transmitted diseases (STDs) are a major cause of morbidity and mortality in developing countries and may play a key role in enhancing the heterosexual transmission of human immunodeficiency virus (HIV). Treatment of STDs is one of the most cost-effective of all health interventions in developing countries; however, STDs among women in rural populations have received little attention. In this study, we report that prevalences of STDs among 964 women attending antenatal clinics in a rural area of the United Republic of Tanzania. A total of 378 (39%) of these women were infected with at least one STD pathogen, 97 (10%) had syphilis, and 81 (8%) has Neisseria gonorrhoeae (NG) and/or Chlamydia trachomatis (CT) infection. The recommended syndromic approach to screening for NG/CT infection, based on reported genital symptoms, had a low sensitivity (43%) and failed to discriminate between infected and uninfected women. A risk score approach that we developed, based on sociodemographic and other factors associated with NG/CT infection, had a higher sensitivity and lower cost per true case treated than other approaches, although its positive predictive value was only about 20%.\\n\\nDuring 1992-1993 in 12 rural health centers in Mwanza region, Tanzania, a baseline survey was conducted of 964 women attending a prenatal clinic to determine the prevalence of sexually transmitted diseases (STDs) and to evaluate various screening methods to identify those infected with Neisseria gonorrhoeae and Chlamydia trachomatis. Only 2.7% had ever used condoms. 66% had symptoms (vaginal discharge, genital itching, lower abdominal pain, painful or difficult urination, difficult or painful intercourse) associated with genital tract infection. 37% had abnormal vaginal discharge. 39% had a laboratory-confirmed STD. 49% had a reproductive tract infection. 10.1% had syphilis. 8.4% had gonorrhea and/or chlamydia. Sociodemographic factors associated with gonorrhea/chlamydia included age less than 25 (odds ratio [OR] = 2.2), unmarried status (OR = 3.2;), polygamous marriage (OR = 2.3), last child born more than 5 years earlier (OR = 3.2), and more than 1 sexual partner during the last year (OR = 1.7). When the researchers adjusted for these factors, the only signs or symptoms associated with gonorrhea/chlamydia were painful intercourse (OR = 2.1; p 0.02) and cervical discharge (OR = 3.2; p 0.06). The syndromic approach (based on vaginal discharge and/or genital itching and other sy\u2026", "author" : [ { "dropping-particle" : "", "family" : "Mayaud", "given" : "P.", "non-dropping-particle" : "", "parse-names" : false, "suffix" : "" }, { "dropping-particle" : "", "family" : "Grosskurth", "given" : "H.", "non-dropping-particle" : "", "parse-names" : false, "suffix" : "" }, { "dropping-particle" : "", "family" : "Changalucha", "given" : "J.", "non-dropping-particle" : "", "parse-names" : false, "suffix" : "" }, { "dropping-particle" : "", "family" : "Todd", "given" : "J.", "non-dropping-particle" : "", "parse-names" : false, "suffix" : "" }, { "dropping-particle" : "", "family" : "West", "given" : "B.", "non-dropping-particle" : "", "parse-names" : false, "suffix" : "" }, { "dropping-particle" : "", "family" : "Gabone", "given" : "R.", "non-dropping-particle" : "", "parse-names" : false, "suffix" : "" }, { "dropping-particle" : "", "family" : "Senkoro", "given" : "K.", "non-dropping-particle" : "", "parse-names" : false, "suffix" : "" }, { "dropping-particle" : "", "family" : "Rusizoka", "given" : "M.", "non-dropping-particle" : "", "parse-names" : false, "suffix" : "" }, { "dropping-particle" : "", "family" : "Laga", "given" : "M.", "non-dropping-particle" : "", "parse-names" : false, "suffix" : "" }, { "dropping-particle" : "", "family" : "Hayes", "given" : "R.", "non-dropping-particle" : "", "parse-names" : false, "suffix" : "" }, { "dropping-particle" : "", "family" : "Mabey", "given" : "D.", "non-dropping-particle" : "", "parse-names" : false, "suffix" : "" } ], "container-title" : "Bulletin of the World Health Organization", "id" : "ITEM-1", "issue" : "5", "issued" : { "date-parts" : [ [ "1995" ] ] }, "page" : "621-630", "title" : "Risk assessment and other screening options for gonorrhoea and chlamydial infections in women attending rural Tanzanian antenatal clinics", "type" : "article-journal", "volume" : "73" }, "uris" : [ "http://www.mendeley.com/documents/?uuid=55fb67df-0eb3-4356-a34e-e7e6c7dcf6d5" ] } ], "mendeley" : { "formattedCitation" : "(Mayaud &lt;i&gt;et al.&lt;/i&gt;, 1995)", "plainTextFormattedCitation" : "(Mayaud et al., 1995)", "previouslyFormattedCitation" : "(Mayaud &lt;i&gt;et al.&lt;/i&gt;, 1995)" }, "properties" : { "noteIndex" : 0 }, "schema" : "https://github.com/citation-style-language/schema/raw/master/csl-citation.json" }</w:instrText>
      </w:r>
      <w:r w:rsidR="0095487C" w:rsidRPr="00077CED">
        <w:rPr>
          <w:rFonts w:ascii="Times New Roman" w:hAnsi="Times New Roman" w:cs="Times New Roman"/>
          <w:i/>
          <w:szCs w:val="16"/>
        </w:rPr>
        <w:fldChar w:fldCharType="separate"/>
      </w:r>
      <w:r w:rsidRPr="00077CED">
        <w:rPr>
          <w:rFonts w:ascii="Times New Roman" w:hAnsi="Times New Roman" w:cs="Times New Roman"/>
          <w:i/>
          <w:noProof/>
          <w:szCs w:val="16"/>
        </w:rPr>
        <w:t>(Mayaud et al., 1995)</w:t>
      </w:r>
      <w:r w:rsidR="0095487C" w:rsidRPr="00077CED">
        <w:rPr>
          <w:rFonts w:ascii="Times New Roman" w:hAnsi="Times New Roman" w:cs="Times New Roman"/>
          <w:i/>
          <w:szCs w:val="16"/>
        </w:rPr>
        <w:fldChar w:fldCharType="end"/>
      </w:r>
      <w:r w:rsidRPr="00A233D3">
        <w:rPr>
          <w:rFonts w:ascii="Times New Roman" w:hAnsi="Times New Roman" w:cs="Times New Roman"/>
          <w:sz w:val="30"/>
          <w:szCs w:val="24"/>
        </w:rPr>
        <w:t>,</w:t>
      </w:r>
      <w:r w:rsidRPr="0077583C">
        <w:rPr>
          <w:rFonts w:ascii="Times New Roman" w:hAnsi="Times New Roman" w:cs="Times New Roman"/>
          <w:sz w:val="24"/>
          <w:szCs w:val="24"/>
        </w:rPr>
        <w:t xml:space="preserve"> Burkina Faso</w:t>
      </w:r>
      <w:r>
        <w:rPr>
          <w:rFonts w:ascii="Times New Roman" w:hAnsi="Times New Roman" w:cs="Times New Roman"/>
          <w:sz w:val="24"/>
          <w:szCs w:val="24"/>
        </w:rPr>
        <w:t xml:space="preserve"> </w:t>
      </w:r>
      <w:r w:rsidR="00B6098C">
        <w:rPr>
          <w:rFonts w:ascii="Times New Roman" w:hAnsi="Times New Roman" w:cs="Times New Roman"/>
          <w:sz w:val="24"/>
          <w:szCs w:val="24"/>
        </w:rPr>
        <w:t xml:space="preserve">4.5% </w:t>
      </w:r>
      <w:r w:rsidR="0095487C" w:rsidRPr="00152F8C">
        <w:rPr>
          <w:rFonts w:ascii="Times New Roman" w:hAnsi="Times New Roman" w:cs="Times New Roman"/>
          <w:i/>
          <w:sz w:val="24"/>
          <w:szCs w:val="24"/>
        </w:rPr>
        <w:fldChar w:fldCharType="begin" w:fldLock="1"/>
      </w:r>
      <w:r w:rsidRPr="00152F8C">
        <w:rPr>
          <w:rFonts w:ascii="Times New Roman" w:hAnsi="Times New Roman" w:cs="Times New Roman"/>
          <w:i/>
          <w:sz w:val="24"/>
          <w:szCs w:val="24"/>
        </w:rPr>
        <w:instrText>ADDIN CSL_CITATION { "citationItems" : [ { "id" : "ITEM-1", "itemData" : { "DOI" : "10.1186/1742-6405-11-31", "author" : [ { "dropping-particle" : "", "family" : "Naidoo S,Wand H, Abbai NS", "given" : "Ramjee G", "non-dropping-particle" : "", "parse-names" : false, "suffix" : "" } ], "container-title" : "AIDS Research and Therapy", "id" : "ITEM-1", "issue" : "1", "issued" : { "date-parts" : [ [ "2014" ] ] }, "page" : "1-7", "title" : "High prevalence and incidence of sexually transmitted infections among women living in", "type" : "article-journal", "volume" : "11" }, "uris" : [ "http://www.mendeley.com/documents/?uuid=4f607b5d-3c4e-468b-8112-b7d820275090" ] } ], "mendeley" : { "formattedCitation" : "(Naidoo S,Wand H, Abbai NS, 2014)", "plainTextFormattedCitation" : "(Naidoo S,Wand H, Abbai NS, 2014)", "previouslyFormattedCitation" : "(Naidoo S,Wand H, Abbai NS, 2014)" }, "properties" : { "noteIndex" : 0 }, "schema" : "https://github.com/citation-style-language/schema/raw/master/csl-citation.json" }</w:instrText>
      </w:r>
      <w:r w:rsidR="0095487C" w:rsidRPr="00152F8C">
        <w:rPr>
          <w:rFonts w:ascii="Times New Roman" w:hAnsi="Times New Roman" w:cs="Times New Roman"/>
          <w:i/>
          <w:sz w:val="24"/>
          <w:szCs w:val="24"/>
        </w:rPr>
        <w:fldChar w:fldCharType="separate"/>
      </w:r>
      <w:r w:rsidRPr="00152F8C">
        <w:rPr>
          <w:rFonts w:ascii="Times New Roman" w:hAnsi="Times New Roman" w:cs="Times New Roman"/>
          <w:i/>
          <w:noProof/>
          <w:sz w:val="24"/>
          <w:szCs w:val="24"/>
        </w:rPr>
        <w:t>(Naidoo S,Wand H, Abbai NS, 2014)</w:t>
      </w:r>
      <w:r w:rsidR="0095487C" w:rsidRPr="00152F8C">
        <w:rPr>
          <w:rFonts w:ascii="Times New Roman" w:hAnsi="Times New Roman" w:cs="Times New Roman"/>
          <w:i/>
          <w:sz w:val="24"/>
          <w:szCs w:val="24"/>
        </w:rPr>
        <w:fldChar w:fldCharType="end"/>
      </w:r>
      <w:r w:rsidRPr="00152F8C">
        <w:rPr>
          <w:rFonts w:ascii="Times New Roman" w:hAnsi="Times New Roman" w:cs="Times New Roman"/>
          <w:i/>
          <w:sz w:val="24"/>
          <w:szCs w:val="24"/>
        </w:rPr>
        <w:t>,</w:t>
      </w:r>
      <w:r w:rsidRPr="0077583C">
        <w:rPr>
          <w:rFonts w:ascii="Times New Roman" w:hAnsi="Times New Roman" w:cs="Times New Roman"/>
          <w:sz w:val="24"/>
          <w:szCs w:val="24"/>
        </w:rPr>
        <w:t>Côte d’</w:t>
      </w:r>
      <w:r>
        <w:rPr>
          <w:rFonts w:ascii="Times New Roman" w:hAnsi="Times New Roman" w:cs="Times New Roman"/>
          <w:sz w:val="24"/>
          <w:szCs w:val="24"/>
        </w:rPr>
        <w:t>Ivoire</w:t>
      </w:r>
      <w:r w:rsidRPr="0077583C">
        <w:rPr>
          <w:rFonts w:ascii="Times New Roman" w:hAnsi="Times New Roman" w:cs="Times New Roman"/>
          <w:sz w:val="24"/>
          <w:szCs w:val="24"/>
        </w:rPr>
        <w:t xml:space="preserve"> </w:t>
      </w:r>
      <w:r w:rsidR="00B6098C">
        <w:rPr>
          <w:rFonts w:ascii="Times New Roman" w:hAnsi="Times New Roman" w:cs="Times New Roman"/>
          <w:sz w:val="24"/>
          <w:szCs w:val="24"/>
        </w:rPr>
        <w:t xml:space="preserve">5.1% </w:t>
      </w:r>
      <w:r w:rsidR="0095487C" w:rsidRPr="0077583C">
        <w:rPr>
          <w:rFonts w:ascii="Times New Roman" w:hAnsi="Times New Roman" w:cs="Times New Roman"/>
          <w:sz w:val="24"/>
          <w:szCs w:val="24"/>
        </w:rPr>
        <w:fldChar w:fldCharType="begin" w:fldLock="1"/>
      </w:r>
      <w:r w:rsidRPr="0077583C">
        <w:rPr>
          <w:rFonts w:ascii="Times New Roman" w:hAnsi="Times New Roman" w:cs="Times New Roman"/>
          <w:sz w:val="24"/>
          <w:szCs w:val="24"/>
        </w:rPr>
        <w:instrText>ADDIN CSL_CITATION { "citationItems" : [ { "id" : "ITEM-1", "itemData" : { "DOI" : "10.1155/2010/609315", "author" : [ { "dropping-particle" : "", "family" : "Men", "given" : "Clara", "non-dropping-particle" : "", "parse-names" : false, "suffix" : "" }, { "dropping-particle" : "", "family" : "Castellsagu", "given" : "Xavier", "non-dropping-particle" : "", "parse-names" : false, "suffix" : "" }, { "dropping-particle" : "", "family" : "Renom", "given" : "Montse", "non-dropping-particle" : "", "parse-names" : false, "suffix" : "" }, { "dropping-particle" : "", "family" : "Sacarlal", "given" : "Jahit", "non-dropping-particle" : "", "parse-names" : false, "suffix" : "" }, { "dropping-particle" : "", "family" : "Lloveras", "given" : "Belen", "non-dropping-particle" : "", "parse-names" : false, "suffix" : "" }, { "dropping-particle" : "", "family" : "Klaustermeier", "given" : "Joellen", "non-dropping-particle" : "", "parse-names" : false, "suffix" : "" }, { "dropping-particle" : "", "family" : "Kornegay", "given" : "Janet R", "non-dropping-particle" : "", "parse-names" : false, "suffix" : "" }, { "dropping-particle" : "", "family" : "Sigauque", "given" : "Betuel", "non-dropping-particle" : "", "parse-names" : false, "suffix" : "" }, { "dropping-particle" : "", "family" : "Bosch", "given" : "F Xavier", "non-dropping-particle" : "", "parse-names" : false, "suffix" : "" }, { "dropping-particle" : "", "family" : "Alonso", "given" : "Pedro L", "non-dropping-particle" : "", "parse-names" : false, "suffix" : "" } ], "id" : "ITEM-1", "issued" : { "date-parts" : [ [ "2010" ] ] }, "title" : "Prevalence and Risk Factors of Sexually Transmitted Infections and Cervical Neoplasia in Women from a Rural Area of Southern Mozambique", "type" : "article-journal", "volume" : "2010" }, "uris" : [ "http://www.mendeley.com/documents/?uuid=b2b1c8a7-9d40-44ae-8c2e-dfddba0bbb60" ] } ], "mendeley" : { "formattedCitation" : "(Men &lt;i&gt;et al.&lt;/i&gt;, 2010)", "plainTextFormattedCitation" : "(Men et al., 2010)", "previouslyFormattedCitation" : "(Men &lt;i&gt;et al.&lt;/i&gt;, 2010)" }, "properties" : { "noteIndex" : 0 }, "schema" : "https://github.com/citation-style-language/schema/raw/master/csl-citation.json" }</w:instrText>
      </w:r>
      <w:r w:rsidR="0095487C" w:rsidRPr="0077583C">
        <w:rPr>
          <w:rFonts w:ascii="Times New Roman" w:hAnsi="Times New Roman" w:cs="Times New Roman"/>
          <w:sz w:val="24"/>
          <w:szCs w:val="24"/>
        </w:rPr>
        <w:fldChar w:fldCharType="separate"/>
      </w:r>
      <w:r w:rsidRPr="0077583C">
        <w:rPr>
          <w:rFonts w:ascii="Times New Roman" w:hAnsi="Times New Roman" w:cs="Times New Roman"/>
          <w:noProof/>
          <w:sz w:val="24"/>
          <w:szCs w:val="24"/>
        </w:rPr>
        <w:t xml:space="preserve">(Men </w:t>
      </w:r>
      <w:r w:rsidRPr="0077583C">
        <w:rPr>
          <w:rFonts w:ascii="Times New Roman" w:hAnsi="Times New Roman" w:cs="Times New Roman"/>
          <w:i/>
          <w:noProof/>
          <w:sz w:val="24"/>
          <w:szCs w:val="24"/>
        </w:rPr>
        <w:t>et al.</w:t>
      </w:r>
      <w:r w:rsidRPr="0077583C">
        <w:rPr>
          <w:rFonts w:ascii="Times New Roman" w:hAnsi="Times New Roman" w:cs="Times New Roman"/>
          <w:noProof/>
          <w:sz w:val="24"/>
          <w:szCs w:val="24"/>
        </w:rPr>
        <w:t>, 2010)</w:t>
      </w:r>
      <w:r w:rsidR="0095487C" w:rsidRPr="0077583C">
        <w:rPr>
          <w:rFonts w:ascii="Times New Roman" w:hAnsi="Times New Roman" w:cs="Times New Roman"/>
          <w:sz w:val="24"/>
          <w:szCs w:val="24"/>
        </w:rPr>
        <w:fldChar w:fldCharType="end"/>
      </w:r>
      <w:r>
        <w:rPr>
          <w:rFonts w:ascii="Times New Roman" w:hAnsi="Times New Roman" w:cs="Times New Roman"/>
          <w:sz w:val="24"/>
          <w:szCs w:val="24"/>
        </w:rPr>
        <w:t xml:space="preserve">, </w:t>
      </w:r>
      <w:r w:rsidRPr="0077583C">
        <w:rPr>
          <w:rFonts w:ascii="Times New Roman" w:hAnsi="Times New Roman" w:cs="Times New Roman"/>
          <w:sz w:val="24"/>
          <w:szCs w:val="24"/>
        </w:rPr>
        <w:t>Hawassa</w:t>
      </w:r>
      <w:r>
        <w:rPr>
          <w:rFonts w:ascii="Times New Roman" w:hAnsi="Times New Roman" w:cs="Times New Roman"/>
          <w:sz w:val="24"/>
          <w:szCs w:val="24"/>
        </w:rPr>
        <w:t xml:space="preserve"> </w:t>
      </w:r>
      <w:r w:rsidR="00B6098C">
        <w:rPr>
          <w:rFonts w:ascii="Times New Roman" w:hAnsi="Times New Roman" w:cs="Times New Roman"/>
          <w:sz w:val="24"/>
          <w:szCs w:val="24"/>
        </w:rPr>
        <w:t xml:space="preserve">5.1%, </w:t>
      </w:r>
      <w:r w:rsidR="0095487C" w:rsidRPr="00077CED">
        <w:rPr>
          <w:rFonts w:ascii="Times New Roman" w:hAnsi="Times New Roman" w:cs="Times New Roman"/>
          <w:i/>
          <w:sz w:val="24"/>
          <w:szCs w:val="24"/>
        </w:rPr>
        <w:fldChar w:fldCharType="begin" w:fldLock="1"/>
      </w:r>
      <w:r w:rsidRPr="00077CED">
        <w:rPr>
          <w:rFonts w:ascii="Times New Roman" w:hAnsi="Times New Roman" w:cs="Times New Roman"/>
          <w:i/>
          <w:sz w:val="24"/>
          <w:szCs w:val="24"/>
        </w:rPr>
        <w:instrText>ADDIN CSL_CITATION { "citationItems" : [ { "id" : "ITEM-1", "itemData" : { "ISBN" : "1029-1857", "ISSN" : "1029-1857 (Print)", "PMID" : "23559833", "abstract" : "BACKGROUND: Gonorrhoeae, a sexually transmitted disease caused by Neisseria gonorrhea for which humans are the only natural host. The causative organism is highly adapted to the genital tract and often causing asymptomatic and undetected infection in females in which Acquisition of gonococcal infection late in pregnancy can adversely affect labor and delivery as well as the well-being of the fetus. The aims of this study were to determine the prevalence and drug susceptibility pattern of Neisseria gonorrhea among symptomatic women in Hawassa Referral Hospital. METHODS: A cross-sectional study was conducted from December 1 2010 to February 30, 2011 at Hawassa Referral Hospital. All women who visited gynecology outpatient department (OPD) with suspected gonococcal infection were included. Endocervical swab was collected by the attending physician. The presence of gonorrhea was confirmed by culture, gram staining and biochemical tests. Antimicrobial sensitivity test was performed using disc diffusion method and the result was interpreted accordingly. RESULTS: Of the total 215 cases examined, 11 (5.1%) were confirmed to have gonococcal infection. Although not statistically significant, most of the cases 5/11 (45.5%) were in age group of 20-24 years and the identified organism had low level susceptibility to quinolones (ciprofloxacin 55%, ofloxacin 64% &amp; lomefloxacin 64%). CONCLUSION: Despite low rates of gonorrhea infection, it is important to focus on high-risk populations (reproductive age group) because of the great physical and emotional costs of the disease. A high resistance for quinolones, the commonly used antibiotics was observed for this laboratory-based diagnosis is recommended.", "author" : [ { "dropping-particle" : "", "family" : "Hailemariam", "given" : "Mengistu", "non-dropping-particle" : "", "parse-names" : false, "suffix" : "" }, { "dropping-particle" : "", "family" : "Abebe", "given" : "Tamrat", "non-dropping-particle" : "", "parse-names" : false, "suffix" : "" }, { "dropping-particle" : "", "family" : "Mihret", "given" : "Adane", "non-dropping-particle" : "", "parse-names" : false, "suffix" : "" }, { "dropping-particle" : "", "family" : "Lambiyo", "given" : "Tariku", "non-dropping-particle" : "", "parse-names" : false, "suffix" : "" } ], "container-title" : "Ethiopian journal of health sciences", "id" : "ITEM-1", "issue" : "1", "issued" : { "date-parts" : [ [ "2013" ] ] }, "page" : "10-18", "title" : "Prevalence of Neisseria gonorrhea and their antimicrobial susceptibility patterns among symptomatic women attending gynecology outpatient department in Hawassa referral hospital, Hawassa, Ethiopia.", "type" : "article-journal", "volume" : "23" }, "uris" : [ "http://www.mendeley.com/documents/?uuid=e6197fee-65d7-4451-84f6-991c83525e92" ] } ], "mendeley" : { "formattedCitation" : "(Hailemariam &lt;i&gt;et al.&lt;/i&gt;, 2013)", "manualFormatting" : "(Hailemariamet al. 2013)", "plainTextFormattedCitation" : "(Hailemariam et al., 2013)", "previouslyFormattedCitation" : "(Hailemariam &lt;i&gt;et al.&lt;/i&gt;, 2013)" }, "properties" : { "noteIndex" : 0 }, "schema" : "https://github.com/citation-style-language/schema/raw/master/csl-citation.json" }</w:instrText>
      </w:r>
      <w:r w:rsidR="0095487C" w:rsidRPr="00077CED">
        <w:rPr>
          <w:rFonts w:ascii="Times New Roman" w:hAnsi="Times New Roman" w:cs="Times New Roman"/>
          <w:i/>
          <w:sz w:val="24"/>
          <w:szCs w:val="24"/>
        </w:rPr>
        <w:fldChar w:fldCharType="separate"/>
      </w:r>
      <w:r w:rsidR="001C4246">
        <w:rPr>
          <w:rFonts w:ascii="Times New Roman" w:hAnsi="Times New Roman" w:cs="Times New Roman"/>
          <w:i/>
          <w:noProof/>
          <w:sz w:val="24"/>
          <w:szCs w:val="24"/>
        </w:rPr>
        <w:t xml:space="preserve">(Hailemariam et </w:t>
      </w:r>
      <w:r w:rsidRPr="00077CED">
        <w:rPr>
          <w:rFonts w:ascii="Times New Roman" w:hAnsi="Times New Roman" w:cs="Times New Roman"/>
          <w:i/>
          <w:noProof/>
          <w:sz w:val="24"/>
          <w:szCs w:val="24"/>
        </w:rPr>
        <w:t>al.2013)</w:t>
      </w:r>
      <w:r w:rsidR="0095487C" w:rsidRPr="00077CED">
        <w:rPr>
          <w:rFonts w:ascii="Times New Roman" w:hAnsi="Times New Roman" w:cs="Times New Roman"/>
          <w:i/>
          <w:sz w:val="24"/>
          <w:szCs w:val="24"/>
        </w:rPr>
        <w:fldChar w:fldCharType="end"/>
      </w:r>
      <w:r w:rsidR="001C4246">
        <w:rPr>
          <w:rFonts w:ascii="Times New Roman" w:hAnsi="Times New Roman" w:cs="Times New Roman"/>
          <w:i/>
          <w:sz w:val="24"/>
          <w:szCs w:val="24"/>
        </w:rPr>
        <w:t xml:space="preserve"> </w:t>
      </w:r>
      <w:r>
        <w:rPr>
          <w:rFonts w:ascii="Times New Roman" w:hAnsi="Times New Roman" w:cs="Times New Roman"/>
          <w:sz w:val="24"/>
          <w:szCs w:val="24"/>
        </w:rPr>
        <w:t xml:space="preserve">. </w:t>
      </w:r>
      <w:r w:rsidRPr="0077583C">
        <w:rPr>
          <w:rFonts w:ascii="Times New Roman" w:hAnsi="Times New Roman" w:cs="Times New Roman"/>
          <w:sz w:val="24"/>
          <w:szCs w:val="24"/>
        </w:rPr>
        <w:t xml:space="preserve">However, it was  higher than  studies from </w:t>
      </w:r>
      <w:r w:rsidR="002401F8">
        <w:rPr>
          <w:rFonts w:ascii="Times New Roman" w:hAnsi="Times New Roman" w:cs="Times New Roman"/>
          <w:sz w:val="24"/>
          <w:szCs w:val="24"/>
        </w:rPr>
        <w:t>0.3%</w:t>
      </w:r>
      <w:r w:rsidR="00FE6048">
        <w:rPr>
          <w:rFonts w:ascii="Times New Roman" w:hAnsi="Times New Roman" w:cs="Times New Roman"/>
          <w:sz w:val="24"/>
          <w:szCs w:val="24"/>
        </w:rPr>
        <w:t xml:space="preserve"> </w:t>
      </w:r>
      <w:r w:rsidRPr="0077583C">
        <w:rPr>
          <w:rFonts w:ascii="Times New Roman" w:hAnsi="Times New Roman" w:cs="Times New Roman"/>
          <w:sz w:val="24"/>
          <w:szCs w:val="24"/>
        </w:rPr>
        <w:t xml:space="preserve">Melbourne, </w:t>
      </w:r>
      <w:r w:rsidR="00FE6048">
        <w:rPr>
          <w:rFonts w:ascii="Times New Roman" w:hAnsi="Times New Roman" w:cs="Times New Roman"/>
          <w:sz w:val="24"/>
          <w:szCs w:val="24"/>
        </w:rPr>
        <w:t xml:space="preserve">0.5% </w:t>
      </w:r>
      <w:r w:rsidRPr="0077583C">
        <w:rPr>
          <w:rFonts w:ascii="Times New Roman" w:hAnsi="Times New Roman" w:cs="Times New Roman"/>
          <w:sz w:val="24"/>
          <w:szCs w:val="24"/>
        </w:rPr>
        <w:t xml:space="preserve">British, </w:t>
      </w:r>
      <w:r w:rsidR="00FE6048">
        <w:rPr>
          <w:rFonts w:ascii="Times New Roman" w:hAnsi="Times New Roman" w:cs="Times New Roman"/>
          <w:sz w:val="24"/>
          <w:szCs w:val="24"/>
        </w:rPr>
        <w:t xml:space="preserve">0.6% </w:t>
      </w:r>
      <w:r w:rsidRPr="0077583C">
        <w:rPr>
          <w:rFonts w:ascii="Times New Roman" w:hAnsi="Times New Roman" w:cs="Times New Roman"/>
          <w:sz w:val="24"/>
          <w:szCs w:val="24"/>
        </w:rPr>
        <w:t xml:space="preserve">African Napdo, </w:t>
      </w:r>
      <w:r w:rsidR="00FE6048">
        <w:rPr>
          <w:rFonts w:ascii="Times New Roman" w:hAnsi="Times New Roman" w:cs="Times New Roman"/>
          <w:sz w:val="24"/>
          <w:szCs w:val="24"/>
        </w:rPr>
        <w:t xml:space="preserve">1.6%, </w:t>
      </w:r>
      <w:r w:rsidRPr="0077583C">
        <w:rPr>
          <w:rFonts w:ascii="Times New Roman" w:hAnsi="Times New Roman" w:cs="Times New Roman"/>
          <w:sz w:val="24"/>
          <w:szCs w:val="24"/>
        </w:rPr>
        <w:t xml:space="preserve">Yaounde, </w:t>
      </w:r>
      <w:r w:rsidR="00FE6048">
        <w:rPr>
          <w:rFonts w:ascii="Times New Roman" w:hAnsi="Times New Roman" w:cs="Times New Roman"/>
          <w:sz w:val="24"/>
          <w:szCs w:val="24"/>
        </w:rPr>
        <w:t xml:space="preserve">1.9% </w:t>
      </w:r>
      <w:r w:rsidRPr="0077583C">
        <w:rPr>
          <w:rFonts w:ascii="Times New Roman" w:eastAsia="Times New Roman" w:hAnsi="Times New Roman" w:cs="Times New Roman"/>
          <w:color w:val="000000"/>
          <w:sz w:val="24"/>
          <w:szCs w:val="24"/>
        </w:rPr>
        <w:t>Mexico</w:t>
      </w:r>
      <w:r w:rsidRPr="0077583C">
        <w:rPr>
          <w:rFonts w:ascii="Times New Roman" w:hAnsi="Times New Roman" w:cs="Times New Roman"/>
          <w:sz w:val="24"/>
          <w:szCs w:val="24"/>
        </w:rPr>
        <w:t xml:space="preserve">, </w:t>
      </w:r>
      <w:r w:rsidR="00FE6048">
        <w:rPr>
          <w:rFonts w:ascii="Times New Roman" w:hAnsi="Times New Roman" w:cs="Times New Roman"/>
          <w:sz w:val="24"/>
          <w:szCs w:val="24"/>
        </w:rPr>
        <w:t xml:space="preserve">2% </w:t>
      </w:r>
      <w:r w:rsidRPr="0077583C">
        <w:rPr>
          <w:rFonts w:ascii="Times New Roman" w:hAnsi="Times New Roman" w:cs="Times New Roman"/>
          <w:sz w:val="24"/>
          <w:szCs w:val="24"/>
        </w:rPr>
        <w:t xml:space="preserve">Central African Republic, </w:t>
      </w:r>
      <w:r w:rsidR="00FE6048">
        <w:rPr>
          <w:rFonts w:ascii="Times New Roman" w:hAnsi="Times New Roman" w:cs="Times New Roman"/>
          <w:sz w:val="24"/>
          <w:szCs w:val="24"/>
        </w:rPr>
        <w:t xml:space="preserve">2.2% </w:t>
      </w:r>
      <w:r w:rsidRPr="0077583C">
        <w:rPr>
          <w:rFonts w:ascii="Times New Roman" w:hAnsi="Times New Roman" w:cs="Times New Roman"/>
          <w:sz w:val="24"/>
          <w:szCs w:val="24"/>
        </w:rPr>
        <w:t xml:space="preserve">Jordan, </w:t>
      </w:r>
      <w:r w:rsidR="00FE6048">
        <w:rPr>
          <w:rFonts w:ascii="Times New Roman" w:hAnsi="Times New Roman" w:cs="Times New Roman"/>
          <w:sz w:val="24"/>
          <w:szCs w:val="24"/>
        </w:rPr>
        <w:t xml:space="preserve">2.3% </w:t>
      </w:r>
      <w:r w:rsidRPr="0077583C">
        <w:rPr>
          <w:rFonts w:ascii="Times New Roman" w:hAnsi="Times New Roman" w:cs="Times New Roman"/>
          <w:sz w:val="24"/>
          <w:szCs w:val="24"/>
        </w:rPr>
        <w:t>Nepal,</w:t>
      </w:r>
      <w:r w:rsidR="00FE6048">
        <w:rPr>
          <w:rFonts w:ascii="Times New Roman" w:hAnsi="Times New Roman" w:cs="Times New Roman"/>
          <w:sz w:val="24"/>
          <w:szCs w:val="24"/>
        </w:rPr>
        <w:t xml:space="preserve"> 2.6%</w:t>
      </w:r>
      <w:r w:rsidRPr="0077583C">
        <w:rPr>
          <w:rFonts w:ascii="Times New Roman" w:hAnsi="Times New Roman" w:cs="Times New Roman"/>
          <w:sz w:val="24"/>
          <w:szCs w:val="24"/>
        </w:rPr>
        <w:t xml:space="preserve"> African city, </w:t>
      </w:r>
      <w:r w:rsidR="00FE6048">
        <w:rPr>
          <w:rFonts w:ascii="Times New Roman" w:hAnsi="Times New Roman" w:cs="Times New Roman"/>
          <w:sz w:val="24"/>
          <w:szCs w:val="24"/>
        </w:rPr>
        <w:t xml:space="preserve">3.2% </w:t>
      </w:r>
      <w:r w:rsidRPr="0077583C">
        <w:rPr>
          <w:rFonts w:ascii="Times New Roman" w:hAnsi="Times New Roman" w:cs="Times New Roman"/>
          <w:sz w:val="24"/>
          <w:szCs w:val="24"/>
        </w:rPr>
        <w:t>Nairobi, Kenya</w:t>
      </w:r>
      <w:r w:rsidR="00DF5D78">
        <w:rPr>
          <w:rFonts w:ascii="Times New Roman" w:hAnsi="Times New Roman" w:cs="Times New Roman"/>
          <w:sz w:val="24"/>
          <w:szCs w:val="24"/>
        </w:rPr>
        <w:t xml:space="preserve"> and 3.8% Global</w:t>
      </w:r>
      <w:r w:rsidRPr="0077583C">
        <w:rPr>
          <w:rFonts w:ascii="Times New Roman" w:hAnsi="Times New Roman" w:cs="Times New Roman"/>
          <w:sz w:val="24"/>
          <w:szCs w:val="24"/>
        </w:rPr>
        <w:t xml:space="preserve"> </w:t>
      </w:r>
      <w:r w:rsidR="0095487C" w:rsidRPr="00077CED">
        <w:rPr>
          <w:rFonts w:ascii="Times New Roman" w:hAnsi="Times New Roman" w:cs="Times New Roman"/>
          <w:i/>
          <w:sz w:val="24"/>
          <w:szCs w:val="24"/>
        </w:rPr>
        <w:fldChar w:fldCharType="begin" w:fldLock="1"/>
      </w:r>
      <w:r w:rsidRPr="00077CED">
        <w:rPr>
          <w:rFonts w:ascii="Times New Roman" w:hAnsi="Times New Roman" w:cs="Times New Roman"/>
          <w:i/>
          <w:sz w:val="24"/>
          <w:szCs w:val="24"/>
        </w:rPr>
        <w:instrText>ADDIN CSL_CITATION { "citationItems" : [ { "id" : "ITEM-1", "itemData" : { "DOI" : "10.1016/j.ijid.2015.07.025.Neisseria", "author" : [ { "dropping-particle" : "", "family" : "Luo", "given" : "Li", "non-dropping-particle" : "", "parse-names" : false, "suffix" : "" }, { "dropping-particle" : "", "family" : "Access", "given" : "HHS Public", "non-dropping-particle" : "", "parse-names" : false, "suffix" : "" }, { "dropping-particle" : "", "family" : "01.", "given" : "Author manuscript Int J Infect Dis. Author manuscript; available in PMC 2016 September", "non-dropping-particle" : "", "parse-names" : false, "suffix" : "" }, { "dropping-particle" : "", "family" : "Doi:10.1016/j.ijid.2015.07.025.", "given" : "Published in final edited form as: Int J Infect Dis. 2015 September ; 38: 115\u2013120.", "non-dropping-particle" : "", "parse-names" : false, "suffix" : "" }, { "dropping-particle" : "", "family" : "Neisseria gonorrhoeae prevalence", "given" : "incidence and associated risk factors among female sex workers in a high HIV-prevalence area of China", "non-dropping-particle" : "", "parse-names" : false, "suffix" : "" }, { "dropping-particle" : "", "family" : "Li Luo, MPH1, Xin Li, M.D2, and Lu-lu Zhang, Ph.D\u00a7 1Chinese Center for Disease Control and Prevention, 155 Changbai Rd", "given" : "Changping District", "non-dropping-particle" : "", "parse-names" : false, "suffix" : "" }, { "dropping-particle" : "", "family" : "Beijing 102206", "given" : "PR China", "non-dropping-particle" : "", "parse-names" : false, "suffix" : "" }, { "dropping-particle" : "", "family" : "2Engineering Research Center of Microbial Tumor Marker and Drug Sensitive Test, Xinxiang, Henan 453400, China AbstractLi", "given" : "Xin", "non-dropping-particle" : "", "parse-names" : false, "suffix" : "" }, { "dropping-particle" : "", "family" : "Zhang", "given" : "Lu-lu", "non-dropping-particle" : "", "parse-names" : false, "suffix" : "" }, { "dropping-particle" : "", "family" : "District", "given" : "Changping", "non-dropping-particle" : "", "parse-names" : false, "suffix" : "" }, { "dropping-particle" : "", "family" : "Test", "given" : "Drug Sensitive", "non-dropping-particle" : "", "parse-names" : false, "suffix" : "" } ], "container-title" : "Published in final edited form as: Int J Infect Dis. 2015 September ; 38: 115\u2013120. doi:10.1016/j.ijid.2015.07.025. Neisseria", "id" : "ITEM-1", "issue" : "0371", "issued" : { "date-parts" : [ [ "2016" ] ] }, "page" : "115-120", "title" : "Neisseria gonorrhoeae prevalence, incidence and associated risk factors among female sex workers in a high HIV-prevalence area of China", "type" : "article-journal", "volume" : "86" }, "uris" : [ "http://www.mendeley.com/documents/?uuid=84e6f299-b87f-4287-912e-e4310d9145c6" ] }, { "id" : "ITEM-2", "itemData" : { "author" : [ { "dropping-particle" : "", "family" : "Bowle", "given" : "W R", "non-dropping-particle" : "", "parse-names" : false, "suffix" : "" }, { "dropping-particle" : "", "family" : "Frcp", "given" : "C", "non-dropping-particle" : "", "parse-names" : false, "suffix" : "" }, { "dropping-particle" : "", "family" : "Manzon", "given" : "L M", "non-dropping-particle" : "", "parse-names" : false, "suffix" : "" }, { "dropping-particle" : "", "family" : "Fawcett", "given" : "A", "non-dropping-particle" : "", "parse-names" : false, "suffix" : "" }, { "dropping-particle" : "", "family" : "Sc", "given" : "B", "non-dropping-particle" : "", "parse-names" : false, "suffix" : "" } ], "id" : "ITEM-2", "issued" : { "date-parts" : [ [ "1981" ] ] }, "page" : "1477-1479", "title" : "Prevalence of Chiamydia trachomatis and Neisseria gonorrhoeae in two different populations of women", "type" : "article-journal", "volume" : "124" }, "uris" : [ "http://www.mendeley.com/documents/?uuid=4e544c40-948f-41c5-b7a4-594c57949d8c" ] }, { "id" : "ITEM-3", "itemData" : { "author" : [ { "dropping-particle" : "", "family" : "A.Buve et.al", "given" : "2001", "non-dropping-particle" : "", "parse-names" : false, "suffix" : "" } ], "id" : "ITEM-3", "issued" : { "date-parts" : [ [ "2001" ] ] }, "title" : "12.spv", "type" : "article" }, "uris" : [ "http://www.mendeley.com/documents/?uuid=60d8a55c-9c4b-4410-8d07-21c7920cc3ca" ] }, { "id" : "ITEM-4", "itemData" : { "author" : [ { "dropping-particle" : "", "family" : "WHO", "given" : "", "non-dropping-particle" : "", "parse-names" : false, "suffix" : "" } ], "id" : "ITEM-4", "issued" : { "date-parts" : [ [ "2015" ] ] }, "title" : "Report on global sexually transmitted infection surveillance 20 Avenue Appia, 1211 Geneva 27, Switzerland (tel.: +41 22 791 3264; fax: +41 22 791 4857; email: bookorders@who.int).", "type" : "report" }, "uris" : [ "http://www.mendeley.com/documents/?uuid=79eb006f-2e1d-4024-8255-9903d2371438" ] }, { "id" : "ITEM-5", "itemData" : { "author" : [ { "dropping-particle" : "", "family" : "WHO", "given" : "\u00a9 World Health Organization Switzerland (tel.: +41 22 791 3264; fax: +41 22 791 4857; email: bookorders@who.int)", "non-dropping-particle" : "", "parse-names" : false, "suffix" : "" } ], "container-title" : "\u00a9 World Health Organization Switzerland (tel.: +41 22 791 3264; fax: +41 22 791 4857; email: bookorders@who.int)", "id" : "ITEM-5", "issued" : { "date-parts" : [ [ "2016" ] ] }, "title" : "Treatment of Neisseria gonorrhoeae", "type" : "report" }, "uris" : [ "http://www.mendeley.com/documents/?uuid=75491a08-905c-4f92-bd59-9ece5fa98506" ] }, { "id" : "ITEM-6", "itemData" : { "DOI" : "10.1007/978-3-642-14663-3", "ISBN" : "978-3-642-14662-6", "author" : [ { "dropping-particle" : "", "family" : "Gewirtzman", "given" : "Aron", "non-dropping-particle" : "", "parse-names" : false, "suffix" : "" }, { "dropping-particle" : "", "family" : "Bobrick", "given" : "Laura", "non-dropping-particle" : "", "parse-names" : false, "suffix" : "" }, { "dropping-particle" : "", "family" : "Conner", "given" : "Kelly", "non-dropping-particle" : "", "parse-names" : false, "suffix" : "" }, { "dropping-particle" : "", "family" : "Tyring", "given" : "Stephen K.", "non-dropping-particle" : "", "parse-names" : false, "suffix" : "" } ], "container-title" : "Center for Clinical Studies", "id" : "ITEM-6", "issued" : { "date-parts" : [ [ "2011" ] ] }, "page" : "13-34", "title" : "Sexually Transmitted Infections and Sexually Transmitted Diseases", "type" : "article-journal" }, "uris" : [ "http://www.mendeley.com/documents/?uuid=e51d1cec-03e3-40bf-9d76-d6c57e3c15ab" ] }, { "id" : "ITEM-7", "itemData" : { "DOI" : "10.1136/sti.2004.011817", "ISBN" : "1368-4973 (Print)\\r1368-4973", "ISSN" : "1368-4973", "PMID" : "15923297", "abstract" : "OBJECTIVES: The epidemiology of sexually transmitted infections (STI) in rural, developing world populations is poorly understood. We estimated the prevalence and risk factors of Neisseria gonorrhoeae and Chlamydia trachomatis in a female population in rural Nepal.\\n\\nMETHODS: We conducted a cross sectional study in a sample of 1177 postpartum women participating in a micronutrient supplementation trial in Nepal. Urine samples were collected to test for the two infections using the ligase chain reaction (LCR).\\n\\nRESULTS: C trachomatis was detected in 1.0% (95% confidence intervals (CI): 0.4 to 1.5) and N gonorrhoeae in 2.3% (95% CI: 1.2 to 3.4) of women. None of the women tested positive for both. Self report of all three symptoms of lower abdominal pain, pain and burning on urination, and vaginal discharge was associated with the presence of gonorrhoea (odds ratio (OR): 12.1, 95% CI: 1.3 to 115.0). Neonatal eye discharge was associated with maternal gonococcal infection (OR = 5.2, 95% CI: 1.1 to 24.9). Incidence of low birth weight was not related to these maternal infections, but very preterm delivery (&lt;32 weeks) was higher among women positive for gonorrhoea (OR = 4.7, 95% CI: 1.0 to 22.0). In a multivariable analysis, low body mass index (&lt;18.5) and cattle ownership were associated with gonorrhoea (p &lt;0.05), whereas woman's literacy was associated with chlamydia (p = 0.06).\\n\\nCONCLUSION: We found the rates of N gonorrhoeae and C trachomatis to be low among women in this rural population of Nepal.", "author" : [ { "dropping-particle" : "", "family" : "Christian", "given" : "P", "non-dropping-particle" : "", "parse-names" : false, "suffix" : "" }, { "dropping-particle" : "", "family" : "Khatry", "given" : "S K", "non-dropping-particle" : "", "parse-names" : false, "suffix" : "" }, { "dropping-particle" : "", "family" : "LeClerq", "given" : "S C", "non-dropping-particle" : "", "parse-names" : false, "suffix" : "" }, { "dropping-particle" : "", "family" : "Roess", "given" : "A A", "non-dropping-particle" : "", "parse-names" : false, "suffix" : "" }, { "dropping-particle" : "", "family" : "Wu", "given" : "L", "non-dropping-particle" : "", "parse-names" : false, "suffix" : "" }, { "dropping-particle" : "", "family" : "Yuenger", "given" : "J D", "non-dropping-particle" : "", "parse-names" : false, "suffix" : "" }, { "dropping-particle" : "", "family" : "Zenilman", "given" : "J M", "non-dropping-particle" : "", "parse-names" : false, "suffix" : "" } ], "container-title" : "Sexually transmitted infections", "id" : "ITEM-7", "issue" : "3", "issued" : { "date-parts" : [ [ "2005" ] ] }, "page" : "254-8", "title" : "Prevalence and risk factors of chlamydia and gonorrhea among rural Nepali women.", "type" : "article-journal", "volume" : "81" }, "uris" : [ "http://www.mendeley.com/documents/?uuid=1ae65f63-27a1-43b6-b8b6-a7de82856736" ] }, { "id" : "ITEM-8", "itemData" : { "author" : [ { "dropping-particle" : "", "family" : "Daly", "given" : "C Costello", "non-dropping-particle" : "", "parse-names" : false, "suffix" : "" }, { "dropping-particle" : "", "family" : "Maggwa", "given" : "N", "non-dropping-particle" : "", "parse-names" : false, "suffix" : "" }, { "dropping-particle" : "", "family" : "Mati", "given" : "J K", "non-dropping-particle" : "", "parse-names" : false, "suffix" : "" }, { "dropping-particle" : "", "family" : "Solomon", "given" : "M", "non-dropping-particle" : "", "parse-names" : false, "suffix" : "" }, { "dropping-particle" : "", "family" : "Mbugua", "given" : "S", "non-dropping-particle" : "", "parse-names" : false, "suffix" : "" }, { "dropping-particle" : "", "family" : "Tukei", "given" : "P M", "non-dropping-particle" : "", "parse-names" : false, "suffix" : "" }, { "dropping-particle" : "", "family" : "Hunter", "given" : "D J", "non-dropping-particle" : "", "parse-names" : false, "suffix" : "" }, { "dropping-particle" : "", "family" : "Solomon", "given" : "M", "non-dropping-particle" : "", "parse-names" : false, "suffix" : "" } ], "id" : "ITEM-8", "issued" : { "date-parts" : [ [ "1994" ] ] }, "page" : "155-161", "title" : "Risk factors for gonorrhoea , syphilis , and trichomonas infections among women attending family planning clinics in Nairobi , Kenya", "type" : "article-journal" }, "uris" : [ "http://www.mendeley.com/documents/?uuid=b4879176-1f3f-4b30-a56c-8a6133bd74b9" ] }, { "id" : "ITEM-9", "itemData" : { "author" : [ { "dropping-particle" : "", "family" : "MMWR", "given" : "CDC", "non-dropping-particle" : "", "parse-names" : false, "suffix" : "" } ], "id" : "ITEM-9", "issue" : "2", "issued" : { "date-parts" : [ [ "2014" ] ] }, "title" : "Recommendations for the Laboratory-Based Detection of Chlamydia trachomatis and Neisseria gonorrhoeae \u2014 2014", "type" : "report", "volume" : "63" }, "uris" : [ "http://www.mendeley.com/documents/?uuid=9522a682-01ba-433d-b41a-ef69c6657a0e" ] }, { "id" : "ITEM-10", "itemData" : { "DOI" : "10.1371/journal.pone.0143304", "author" : [ { "dropping-particle" : "", "family" : "Newman", "given" : "Lori", "non-dropping-particle" : "", "parse-names" : false, "suffix" : "" }, { "dropping-particle" : "", "family" : "Rowley", "given" : "Jane", "non-dropping-particle" : "", "parse-names" : false, "suffix" : "" }, { "dropping-particle" : "Vander", "family" : "Hoorn", "given" : "Stephen", "non-dropping-particle" : "", "parse-names" : false, "suffix" : "" }, { "dropping-particle" : "", "family" : "Wijesooriya", "given" : "Nalinka Saman", "non-dropping-particle" : "", "parse-names" : false, "suffix" : "" } ], "id" : "ITEM-10", "issued" : { "date-parts" : [ [ "2015" ] ] }, "page" : "1-17", "title" : "Global Estimates of the Prevalence and Incidence of Four Curable Sexually Transmitted Infections in 2012 Based on Systematic Review and Global Reporting", "type" : "article-journal" }, "uris" : [ "http://www.mendeley.com/documents/?uuid=a5049c2a-a869-41e2-81b1-350e8b17e629" ] } ], "mendeley" : { "formattedCitation" : "(Bowle &lt;i&gt;et al.&lt;/i&gt;, 1981; Daly &lt;i&gt;et al.&lt;/i&gt;, 1994; A.Buve et.al, 2001; Christian &lt;i&gt;et al.&lt;/i&gt;, 2005; Gewirtzman, Bobrick, Conner and Stephen K. Tyring, 2011; MMWR, 2014; Newman &lt;i&gt;et al.&lt;/i&gt;, 2015; WHO, 2015, 2016; Luo &lt;i&gt;et al.&lt;/i&gt;, 2016)", "manualFormatting" : "(Luo et al. 2016; Bowle et al. 1981; (Health Sector DevelopmentProgramme, 2014); (Visser et al., 2003)GSTIS 2015; WHO 2016; Gewirtzman, Bobrick, Conner &amp; Stephen K. Tyring 2011; Christian et al. 2005; Daly et al. 1994; MMWR 2014; Newman et al. 2015)", "plainTextFormattedCitation" : "(Bowle et al., 1981; Daly et al., 1994; A.Buve et.al, 2001; Christian et al., 2005; Gewirtzman, Bobrick, Conner and Stephen K. Tyring, 2011; MMWR, 2014; Newman et al., 2015; WHO, 2015, 2016; Luo et al., 2016)", "previouslyFormattedCitation" : "(Bowle &lt;i&gt;et al.&lt;/i&gt;, 1981; Daly &lt;i&gt;et al.&lt;/i&gt;, 1994; A.Buve et.al, 2001; Christian &lt;i&gt;et al.&lt;/i&gt;, 2005; Gewirtzman, Bobrick, Conner and Stephen K. Tyring, 2011; MMWR, 2014; Newman &lt;i&gt;et al.&lt;/i&gt;, 2015; WHO, 2015, 2016; Luo &lt;i&gt;et al.&lt;/i&gt;, 2016)" }, "properties" : { "noteIndex" : 0 }, "schema" : "https://github.com/citation-style-language/schema/raw/master/csl-citation.json" }</w:instrText>
      </w:r>
      <w:r w:rsidR="0095487C" w:rsidRPr="00077CED">
        <w:rPr>
          <w:rFonts w:ascii="Times New Roman" w:hAnsi="Times New Roman" w:cs="Times New Roman"/>
          <w:i/>
          <w:sz w:val="24"/>
          <w:szCs w:val="24"/>
        </w:rPr>
        <w:fldChar w:fldCharType="separate"/>
      </w:r>
      <w:r w:rsidRPr="00077CED">
        <w:rPr>
          <w:rFonts w:ascii="Times New Roman" w:hAnsi="Times New Roman" w:cs="Times New Roman"/>
          <w:i/>
          <w:noProof/>
          <w:sz w:val="24"/>
          <w:szCs w:val="24"/>
        </w:rPr>
        <w:t>(Luo et al. 2016; Bowle et al. 1981;</w:t>
      </w:r>
      <w:r w:rsidR="00DF5D78" w:rsidRPr="00077CED">
        <w:rPr>
          <w:rFonts w:ascii="Times New Roman" w:hAnsi="Times New Roman" w:cs="Times New Roman"/>
          <w:i/>
          <w:noProof/>
          <w:sz w:val="24"/>
          <w:szCs w:val="24"/>
        </w:rPr>
        <w:t xml:space="preserve"> </w:t>
      </w:r>
      <w:r w:rsidRPr="00077CED">
        <w:rPr>
          <w:rFonts w:ascii="Times New Roman" w:hAnsi="Times New Roman" w:cs="Times New Roman"/>
          <w:i/>
          <w:noProof/>
          <w:sz w:val="24"/>
          <w:szCs w:val="24"/>
        </w:rPr>
        <w:t>GSTIS</w:t>
      </w:r>
      <w:r w:rsidR="00B6098C" w:rsidRPr="00077CED">
        <w:rPr>
          <w:rFonts w:ascii="Times New Roman" w:hAnsi="Times New Roman" w:cs="Times New Roman"/>
          <w:i/>
          <w:noProof/>
          <w:sz w:val="24"/>
          <w:szCs w:val="24"/>
        </w:rPr>
        <w:t xml:space="preserve"> 2015,</w:t>
      </w:r>
      <w:r w:rsidR="00DF5D78" w:rsidRPr="00077CED">
        <w:rPr>
          <w:rFonts w:ascii="Times New Roman" w:hAnsi="Times New Roman" w:cs="Times New Roman"/>
          <w:i/>
          <w:noProof/>
          <w:sz w:val="24"/>
          <w:szCs w:val="24"/>
        </w:rPr>
        <w:t xml:space="preserve"> WHO 2016; Gewirtzman et al. </w:t>
      </w:r>
      <w:r w:rsidR="00B6098C" w:rsidRPr="00077CED">
        <w:rPr>
          <w:rFonts w:ascii="Times New Roman" w:hAnsi="Times New Roman" w:cs="Times New Roman"/>
          <w:i/>
          <w:noProof/>
          <w:sz w:val="24"/>
          <w:szCs w:val="24"/>
        </w:rPr>
        <w:t>2011,</w:t>
      </w:r>
      <w:r w:rsidRPr="00077CED">
        <w:rPr>
          <w:rFonts w:ascii="Times New Roman" w:hAnsi="Times New Roman" w:cs="Times New Roman"/>
          <w:i/>
          <w:noProof/>
          <w:sz w:val="24"/>
          <w:szCs w:val="24"/>
        </w:rPr>
        <w:t xml:space="preserve"> Christian et al. 2005; Daly et al. 1994;  Newman et al. 2015)</w:t>
      </w:r>
      <w:r w:rsidR="0095487C" w:rsidRPr="00077CED">
        <w:rPr>
          <w:rFonts w:ascii="Times New Roman" w:hAnsi="Times New Roman" w:cs="Times New Roman"/>
          <w:i/>
          <w:sz w:val="24"/>
          <w:szCs w:val="24"/>
        </w:rPr>
        <w:fldChar w:fldCharType="end"/>
      </w:r>
      <w:r w:rsidRPr="0077583C">
        <w:rPr>
          <w:rFonts w:ascii="Times New Roman" w:hAnsi="Times New Roman" w:cs="Times New Roman"/>
          <w:color w:val="000000"/>
          <w:sz w:val="24"/>
          <w:szCs w:val="24"/>
        </w:rPr>
        <w:t xml:space="preserve">. </w:t>
      </w:r>
      <w:r>
        <w:rPr>
          <w:rFonts w:ascii="Times New Roman" w:hAnsi="Times New Roman" w:cs="Times New Roman"/>
          <w:sz w:val="24"/>
          <w:szCs w:val="24"/>
        </w:rPr>
        <w:t xml:space="preserve">On the other hand, this finding </w:t>
      </w:r>
      <w:r w:rsidRPr="0077583C">
        <w:rPr>
          <w:rFonts w:ascii="Times New Roman" w:hAnsi="Times New Roman" w:cs="Times New Roman"/>
          <w:sz w:val="24"/>
          <w:szCs w:val="24"/>
        </w:rPr>
        <w:t xml:space="preserve">was lower than studies from </w:t>
      </w:r>
      <w:r w:rsidR="00DF5D78">
        <w:rPr>
          <w:rFonts w:ascii="Times New Roman" w:hAnsi="Times New Roman" w:cs="Times New Roman"/>
          <w:sz w:val="24"/>
          <w:szCs w:val="24"/>
        </w:rPr>
        <w:t xml:space="preserve"> </w:t>
      </w:r>
      <w:r w:rsidRPr="0077583C">
        <w:rPr>
          <w:rFonts w:ascii="Times New Roman" w:hAnsi="Times New Roman" w:cs="Times New Roman"/>
          <w:sz w:val="24"/>
          <w:szCs w:val="24"/>
        </w:rPr>
        <w:t>Gh</w:t>
      </w:r>
      <w:r w:rsidR="00DF5D78">
        <w:rPr>
          <w:rFonts w:ascii="Times New Roman" w:hAnsi="Times New Roman" w:cs="Times New Roman"/>
          <w:sz w:val="24"/>
          <w:szCs w:val="24"/>
        </w:rPr>
        <w:t>ana</w:t>
      </w:r>
      <w:r w:rsidR="00B6098C">
        <w:rPr>
          <w:rFonts w:ascii="Times New Roman" w:hAnsi="Times New Roman" w:cs="Times New Roman"/>
          <w:sz w:val="24"/>
          <w:szCs w:val="24"/>
        </w:rPr>
        <w:t xml:space="preserve"> 6%</w:t>
      </w:r>
      <w:r w:rsidR="00DF5D78">
        <w:rPr>
          <w:rFonts w:ascii="Times New Roman" w:hAnsi="Times New Roman" w:cs="Times New Roman"/>
          <w:sz w:val="24"/>
          <w:szCs w:val="24"/>
        </w:rPr>
        <w:t xml:space="preserve">,  </w:t>
      </w:r>
      <w:r>
        <w:rPr>
          <w:rFonts w:ascii="Times New Roman" w:hAnsi="Times New Roman" w:cs="Times New Roman"/>
          <w:sz w:val="24"/>
          <w:szCs w:val="24"/>
        </w:rPr>
        <w:t>South Africa</w:t>
      </w:r>
      <w:r w:rsidR="00B6098C">
        <w:rPr>
          <w:rFonts w:ascii="Times New Roman" w:hAnsi="Times New Roman" w:cs="Times New Roman"/>
          <w:sz w:val="24"/>
          <w:szCs w:val="24"/>
        </w:rPr>
        <w:t xml:space="preserve"> 8%</w:t>
      </w:r>
      <w:r>
        <w:rPr>
          <w:rFonts w:ascii="Times New Roman" w:hAnsi="Times New Roman" w:cs="Times New Roman"/>
          <w:sz w:val="24"/>
          <w:szCs w:val="24"/>
        </w:rPr>
        <w:t>,</w:t>
      </w:r>
      <w:r w:rsidR="001E4161">
        <w:rPr>
          <w:rFonts w:ascii="Times New Roman" w:hAnsi="Times New Roman" w:cs="Times New Roman"/>
          <w:sz w:val="24"/>
          <w:szCs w:val="24"/>
        </w:rPr>
        <w:t xml:space="preserve"> Bahirdar</w:t>
      </w:r>
      <w:r w:rsidR="00B6098C">
        <w:rPr>
          <w:rFonts w:ascii="Times New Roman" w:hAnsi="Times New Roman" w:cs="Times New Roman"/>
          <w:sz w:val="24"/>
          <w:szCs w:val="24"/>
        </w:rPr>
        <w:t xml:space="preserve"> 8.2%</w:t>
      </w:r>
      <w:r w:rsidR="001E4161">
        <w:rPr>
          <w:rFonts w:ascii="Times New Roman" w:hAnsi="Times New Roman" w:cs="Times New Roman"/>
          <w:sz w:val="24"/>
          <w:szCs w:val="24"/>
        </w:rPr>
        <w:t>, Gambella</w:t>
      </w:r>
      <w:r w:rsidR="00B6098C">
        <w:rPr>
          <w:rFonts w:ascii="Times New Roman" w:hAnsi="Times New Roman" w:cs="Times New Roman"/>
          <w:sz w:val="24"/>
          <w:szCs w:val="24"/>
        </w:rPr>
        <w:t xml:space="preserve"> 11.3%</w:t>
      </w:r>
      <w:r w:rsidR="001E4161">
        <w:rPr>
          <w:rFonts w:ascii="Times New Roman" w:hAnsi="Times New Roman" w:cs="Times New Roman"/>
          <w:sz w:val="24"/>
          <w:szCs w:val="24"/>
        </w:rPr>
        <w:t>, Jimma</w:t>
      </w:r>
      <w:r w:rsidR="00B6098C">
        <w:rPr>
          <w:rFonts w:ascii="Times New Roman" w:hAnsi="Times New Roman" w:cs="Times New Roman"/>
          <w:sz w:val="24"/>
          <w:szCs w:val="24"/>
        </w:rPr>
        <w:t xml:space="preserve"> 17.7%</w:t>
      </w:r>
      <w:r w:rsidR="001E4161">
        <w:rPr>
          <w:rFonts w:ascii="Times New Roman" w:hAnsi="Times New Roman" w:cs="Times New Roman"/>
          <w:sz w:val="24"/>
          <w:szCs w:val="24"/>
        </w:rPr>
        <w:t>,</w:t>
      </w:r>
      <w:r w:rsidR="00EE5DBC" w:rsidRPr="00EE5DBC">
        <w:rPr>
          <w:rFonts w:ascii="Times New Roman" w:hAnsi="Times New Roman" w:cs="Times New Roman"/>
          <w:sz w:val="24"/>
          <w:szCs w:val="24"/>
        </w:rPr>
        <w:t xml:space="preserve"> </w:t>
      </w:r>
      <w:r w:rsidR="00EE5DBC">
        <w:rPr>
          <w:rFonts w:ascii="Times New Roman" w:hAnsi="Times New Roman" w:cs="Times New Roman"/>
          <w:sz w:val="24"/>
          <w:szCs w:val="24"/>
        </w:rPr>
        <w:t>Ethiopia,</w:t>
      </w:r>
      <w:r w:rsidR="001E4161">
        <w:rPr>
          <w:rFonts w:ascii="Times New Roman" w:hAnsi="Times New Roman" w:cs="Times New Roman"/>
          <w:sz w:val="24"/>
          <w:szCs w:val="24"/>
        </w:rPr>
        <w:t xml:space="preserve"> </w:t>
      </w:r>
      <w:r w:rsidRPr="0077583C">
        <w:rPr>
          <w:rFonts w:ascii="Times New Roman" w:hAnsi="Times New Roman" w:cs="Times New Roman"/>
          <w:sz w:val="24"/>
          <w:szCs w:val="24"/>
        </w:rPr>
        <w:t>Bangladesh</w:t>
      </w:r>
      <w:r w:rsidR="00B6098C">
        <w:rPr>
          <w:rFonts w:ascii="Times New Roman" w:hAnsi="Times New Roman" w:cs="Times New Roman"/>
          <w:sz w:val="24"/>
          <w:szCs w:val="24"/>
        </w:rPr>
        <w:t xml:space="preserve"> 42%</w:t>
      </w:r>
      <w:r w:rsidRPr="0077583C">
        <w:rPr>
          <w:rFonts w:ascii="Times New Roman" w:hAnsi="Times New Roman" w:cs="Times New Roman"/>
          <w:sz w:val="24"/>
          <w:szCs w:val="24"/>
        </w:rPr>
        <w:t>, Uganda</w:t>
      </w:r>
      <w:r w:rsidR="00B6098C">
        <w:rPr>
          <w:rFonts w:ascii="Times New Roman" w:hAnsi="Times New Roman" w:cs="Times New Roman"/>
          <w:sz w:val="24"/>
          <w:szCs w:val="24"/>
        </w:rPr>
        <w:t xml:space="preserve"> 59%</w:t>
      </w:r>
      <w:r w:rsidRPr="0077583C">
        <w:rPr>
          <w:rFonts w:ascii="Times New Roman" w:hAnsi="Times New Roman" w:cs="Times New Roman"/>
          <w:sz w:val="24"/>
          <w:szCs w:val="24"/>
        </w:rPr>
        <w:t xml:space="preserve">, </w:t>
      </w:r>
      <w:r w:rsidR="001E4161">
        <w:rPr>
          <w:rFonts w:ascii="Times New Roman" w:hAnsi="Times New Roman" w:cs="Times New Roman"/>
          <w:sz w:val="24"/>
          <w:szCs w:val="24"/>
        </w:rPr>
        <w:t xml:space="preserve"> </w:t>
      </w:r>
      <w:r w:rsidRPr="0077583C">
        <w:rPr>
          <w:rFonts w:ascii="Times New Roman" w:hAnsi="Times New Roman" w:cs="Times New Roman"/>
          <w:sz w:val="24"/>
          <w:szCs w:val="24"/>
        </w:rPr>
        <w:t xml:space="preserve">Taiwan </w:t>
      </w:r>
      <w:r w:rsidR="00B6098C">
        <w:rPr>
          <w:rFonts w:ascii="Times New Roman" w:hAnsi="Times New Roman" w:cs="Times New Roman"/>
          <w:sz w:val="24"/>
          <w:szCs w:val="24"/>
        </w:rPr>
        <w:t xml:space="preserve">65% </w:t>
      </w:r>
      <w:r w:rsidRPr="0077583C">
        <w:rPr>
          <w:rFonts w:ascii="Times New Roman" w:hAnsi="Times New Roman" w:cs="Times New Roman"/>
          <w:sz w:val="24"/>
          <w:szCs w:val="24"/>
        </w:rPr>
        <w:t xml:space="preserve">and </w:t>
      </w:r>
      <w:r w:rsidR="001E4161">
        <w:rPr>
          <w:rFonts w:ascii="Times New Roman" w:hAnsi="Times New Roman" w:cs="Times New Roman"/>
          <w:sz w:val="24"/>
          <w:szCs w:val="24"/>
        </w:rPr>
        <w:t xml:space="preserve"> </w:t>
      </w:r>
      <w:r w:rsidRPr="0077583C">
        <w:rPr>
          <w:rFonts w:ascii="Times New Roman" w:hAnsi="Times New Roman" w:cs="Times New Roman"/>
          <w:sz w:val="24"/>
          <w:szCs w:val="24"/>
        </w:rPr>
        <w:t xml:space="preserve">Malawi </w:t>
      </w:r>
      <w:r w:rsidR="00B6098C">
        <w:rPr>
          <w:rFonts w:ascii="Times New Roman" w:hAnsi="Times New Roman" w:cs="Times New Roman"/>
          <w:sz w:val="24"/>
          <w:szCs w:val="24"/>
        </w:rPr>
        <w:t xml:space="preserve">80% </w:t>
      </w:r>
      <w:r w:rsidR="0095487C" w:rsidRPr="00077CED">
        <w:rPr>
          <w:rFonts w:ascii="Times New Roman" w:hAnsi="Times New Roman" w:cs="Times New Roman"/>
          <w:i/>
          <w:sz w:val="24"/>
          <w:szCs w:val="24"/>
        </w:rPr>
        <w:fldChar w:fldCharType="begin" w:fldLock="1"/>
      </w:r>
      <w:r w:rsidRPr="00077CED">
        <w:rPr>
          <w:rFonts w:ascii="Times New Roman" w:hAnsi="Times New Roman" w:cs="Times New Roman"/>
          <w:i/>
          <w:sz w:val="24"/>
          <w:szCs w:val="24"/>
        </w:rPr>
        <w:instrText>ADDIN CSL_CITATION { "citationItems" : [ { "id" : "ITEM-1", "itemData" : { "DOI" : "10.7205/MILMED-D-13-00418", "author" : [ { "dropping-particle" : "", "family" : "Duplessis", "given" : "Christopher", "non-dropping-particle" : "", "parse-names" : false, "suffix" : "" }, { "dropping-particle" : "", "family" : "Puplampu", "given" : "Naiki", "non-dropping-particle" : "", "parse-names" : false, "suffix" : "" }, { "dropping-particle" : "", "family" : "Nyarko", "given" : "Edward", "non-dropping-particle" : "", "parse-names" : false, "suffix" : "" }, { "dropping-particle" : "", "family" : "Carroll", "given" : "John", "non-dropping-particle" : "", "parse-names" : false, "suffix" : "" }, { "dropping-particle" : "", "family" : "Dela", "given" : "Helena", "non-dropping-particle" : "", "parse-names" : false, "suffix" : "" }, { "dropping-particle" : "", "family" : "Mensah", "given" : "Akussah", "non-dropping-particle" : "", "parse-names" : false, "suffix" : "" }, { "dropping-particle" : "", "family" : "Amponsah", "given" : "Akussah", "non-dropping-particle" : "", "parse-names" : false, "suffix" : "" }, { "dropping-particle" : "", "family" : "Sanchez", "given" : "C O L Jose", "non-dropping-particle" : "", "parse-names" : false, "suffix" : "" } ], "id" : "ITEM-1", "issue" : "January 2015", "issued" : { "date-parts" : [ [ "2017" ] ] }, "page" : "17-22", "title" : "Gonorrhea Surveillance in Ghana , Africa", "type" : "article-journal", "volume" : "180" }, "uris" : [ "http://www.mendeley.com/documents/?uuid=90ece456-0880-49ae-9a4d-4854d79aa6e2" ] }, { "id" : "ITEM-2", "itemData" : { "author" : [ { "dropping-particle" : "", "family" : "A.Buve et.al", "given" : "2001", "non-dropping-particle" : "", "parse-names" : false, "suffix" : "" } ], "id" : "ITEM-2", "issued" : { "date-parts" : [ [ "2001" ] ] }, "title" : "12.spv", "type" : "article" }, "uris" : [ "http://www.mendeley.com/documents/?uuid=60d8a55c-9c4b-4410-8d07-21c7920cc3ca" ] }, { "id" : "ITEM-3", "itemData" : { "author" : [ { "dropping-particle" : "", "family" : "RC", "given" : "Ballard south Africa", "non-dropping-particle" : "", "parse-names" : false, "suffix" : "" } ], "id" : "ITEM-3", "issued" : { "date-parts" : [ [ "1996" ] ] }, "page" : "160-171", "title" : "Sexually transmitted diseases in South Africa", "type" : "article-journal" }, "uris" : [ "http://www.mendeley.com/documents/?uuid=ad7062da-9a10-49c5-baab-b24947389376" ] }, { "id" : "ITEM-4", "itemData" : { "author" : [ { "dropping-particle" : "", "family" : "Bowle", "given" : "W R", "non-dropping-particle" : "", "parse-names" : false, "suffix" : "" }, { "dropping-particle" : "", "family" : "Frcp", "given" : "C", "non-dropping-particle" : "", "parse-names" : false, "suffix" : "" }, { "dropping-particle" : "", "family" : "Manzon", "given" : "L M", "non-dropping-particle" : "", "parse-names" : false, "suffix" : "" }, { "dropping-particle" : "", "family" : "Fawcett", "given" : "A", "non-dropping-particle" : "", "parse-names" : false, "suffix" : "" }, { "dropping-particle" : "", "family" : "Sc", "given" : "B", "non-dropping-particle" : "", "parse-names" : false, "suffix" : "" } ], "id" : "ITEM-4", "issued" : { "date-parts" : [ [ "1981" ] ] }, "page" : "1477-1479", "title" : "Prevalence of Chiamydia trachomatis and Neisseria gonorrhoeae in two different populations of women", "type" : "article-journal", "volume" : "124" }, "uris" : [ "http://www.mendeley.com/documents/?uuid=4e544c40-948f-41c5-b7a4-594c57949d8c" ] }, { "id" : "ITEM-5", "itemData" : { "DOI" : "10.1186/1471-2334-13-415", "ISSN" : "1471-2334 (Electronic)", "PMID" : "24007340", "abstract" : "BACKGROUND: The occurrence of antibiotic resistant Neisseria gonorrhoeae isolates is a serious public health problem in different corners of the globe. The objective of this study was to analyze the antimicrobial susceptibility pattern of N. gonorrhoeae in Northwest Ethiopia. METHODS: This was a retrospective study of N. gonorrhoeae isolated from genital swabs of patients referred to the Amhara Regional Health Research Laboratory between September 2006 and June 2012 in Bahir Dar, Ethiopia. A structured check list was used to collect socio-demographic and laboratory variables. Data were analyzed using SPSS software version 16. RESULTS: Out of 352 genital specimens processed, 29 clinical strains of N. gonorrhoeae were identified. The percentage of N. gonorrhoeae isolates non-susceptible to ceftriaxone, ciprofloxacin, tetracycline and penicillin G was 27.8%, 40.9%, 92.6% and 94.4% respectively. Twenty percent of the isolates were found to be non-susceptible to both ceftriaxone and ciprofloxacin. Non-susceptibility to an injectable cephalosporin and any two of quinolones, penicillins or tetracyclines was observed in 27.8% of the isolates. The percentage of N. gonorrhoeae which were non-susceptible to tetracycline or penicillin G was high throughout the study period. However, the percentage of fluoroquinolone or cephalosporine non-susceptible strains showed an increasing trend. CONCLUSIONS: A high percentage of N. gonorrhoeae isolated from genital specimens in Northwest Ethiopia are non-susceptible to an injectable cephalosporin and any two of quinolones, penicillins or tetracyclines. Treatment of gonorrhea in the study area needs to be guided by antibiotic susceptibility testing of isolates.", "author" : [ { "dropping-particle" : "", "family" : "Tibebu", "given" : "Martha", "non-dropping-particle" : "", "parse-names" : false, "suffix" : "" }, { "dropping-particle" : "", "family" : "Shibabaw", "given" : "Ambachew", "non-dropping-particle" : "", "parse-names" : false, "suffix" : "" }, { "dropping-particle" : "", "family" : "Medhin", "given" : "Girmay", "non-dropping-particle" : "", "parse-names" : false, "suffix" : "" }, { "dropping-particle" : "", "family" : "Kassu", "given" : "Afework", "non-dropping-particle" : "", "parse-names" : false, "suffix" : "" } ], "container-title" : "BMC infectious diseases", "id" : "ITEM-5", "issued" : { "date-parts" : [ [ "2013" ] ] }, "page" : "415", "title" : "Neisseria gonorrhoeae non-susceptible to cephalosporins and quinolones in Northwest Ethiopia.", "type" : "article-journal", "volume" : "13" }, "uris" : [ "http://www.mendeley.com/documents/?uuid=647ef075-f29f-411f-a635-50d607b2a764" ] }, { "id" : "ITEM-6", "itemData" : { "DOI" : "10.1186/s13104-016-2247-4", "ISSN" : "1756-0500", "author" : [ { "dropping-particle" : "", "family" : "Ali", "given" : "Seada", "non-dropping-particle" : "", "parse-names" : false, "suffix" : "" }, { "dropping-particle" : "", "family" : "Sewunet", "given" : "Tsegaye", "non-dropping-particle" : "", "parse-names" : false, "suffix" : "" }, { "dropping-particle" : "", "family" : "Sahlemariam", "given" : "Zewdineh", "non-dropping-particle" : "", "parse-names" : false, "suffix" : "" }, { "dropping-particle" : "", "family" : "Kibru", "given" : "Gebre", "non-dropping-particle" : "", "parse-names" : false, "suffix" : "" } ], "container-title" : "BMC Research Notes", "id" : "ITEM-6", "issue" : "1", "issued" : { "date-parts" : [ [ "2016" ] ] }, "page" : "439", "publisher" : "BioMed Central", "title" : "Neisseria gonorrhoeae among suspects of sexually transmitted infection in Gambella hospital, Ethiopia: risk factors and drug resistance", "type" : "article-journal", "volume" : "9" }, "uris" : [ "http://www.mendeley.com/documents/?uuid=4effb3ef-d0c7-48d2-a4c6-70d8efd082ba" ] }, { "id" : "ITEM-7", "itemData" : { "author" : [ { "dropping-particle" : "", "family" : "Shimelise", "given" : "", "non-dropping-particle" : "", "parse-names" : false, "suffix" : "" } ], "id" : "ITEM-7", "issue" : "4", "issued" : { "date-parts" : [ [ "0" ] ] }, "title" : "ORIGINAL ARTICLE SUBSTANCE USE AND SEXUALLY TRANSMITTED INFECTIONS AMONG ANTI-RETROVIRAL TREATMENT ATTENDEES IN JIMMA", "type" : "article-journal" }, "uris" : [ "http://www.mendeley.com/documents/?uuid=e764175d-4a84-4dff-8301-5ce5dca20b0c" ] }, { "id" : "ITEM-8", "itemData" : { "DOI" : "10.1128/AAC.00223-16", "author" : [ { "dropping-particle" : "", "family" : "Khanam", "given" : "Rasheda", "non-dropping-particle" : "", "parse-names" : false, "suffix" : "" }, { "dropping-particle" : "", "family" : "Ahmed", "given" : "Dilruba", "non-dropping-particle" : "", "parse-names" : false, "suffix" : "" }, { "dropping-particle" : "", "family" : "Rahman", "given" : "Mustafizur", "non-dropping-particle" : "", "parse-names" : false, "suffix" : "" }, { "dropping-particle" : "", "family" : "Alam", "given" : "M S", "non-dropping-particle" : "", "parse-names" : false, "suffix" : "" }, { "dropping-particle" : "", "family" : "Amin", "given" : "Mausumi", "non-dropping-particle" : "", "parse-names" : false, "suffix" : "" }, { "dropping-particle" : "", "family" : "Khan", "given" : "Sharful Islam", "non-dropping-particle" : "", "parse-names" : false, "suffix" : "" }, { "dropping-particle" : "", "family" : "Mayer", "given" : "Kenneth H", "non-dropping-particle" : "", "parse-names" : false, "suffix" : "" }, { "dropping-particle" : "", "family" : "Azim", "given" : "Tasnim", "non-dropping-particle" : "", "parse-names" : false, "suffix" : "" }, { "dropping-particle" : "", "family" : "Health", "given" : "Newborn", "non-dropping-particle" : "", "parse-names" : false, "suffix" : "" }, { "dropping-particle" : "", "family" : "Israel", "given" : "Beth", "non-dropping-particle" : "", "parse-names" : false, "suffix" : "" }, { "dropping-particle" : "", "family" : "Medical", "given" : "Deaconess", "non-dropping-particle" : "", "parse-names" : false, "suffix" : "" } ], "id" : "ITEM-8", "issue" : "May", "issued" : { "date-parts" : [ [ "2014" ] ] }, "page" : "1-7", "title" : "Antimicrobial susceptibility of N . gonorrhoeae in Bangladesh : 2014 update Downloaded from http://aac.asm.org/ on June 19 , 2017 by guest Downloaded from http://aac.asm.org/ on June 19 , 2017 by guest", "type" : "article-journal" }, "uris" : [ "http://www.mendeley.com/documents/?uuid=bfc080ba-c96c-4983-b86f-32ebaf82c86a" ] }, { "id" : "ITEM-9", "itemData" : { "DOI" : "10.1371/journal.pone.0143304", "author" : [ { "dropping-particle" : "", "family" : "Newman", "given" : "Lori", "non-dropping-particle" : "", "parse-names" : false, "suffix" : "" }, { "dropping-particle" : "", "family" : "Rowley", "given" : "Jane", "non-dropping-particle" : "", "parse-names" : false, "suffix" : "" }, { "dropping-particle" : "Vander", "family" : "Hoorn", "given" : "Stephen", "non-dropping-particle" : "", "parse-names" : false, "suffix" : "" }, { "dropping-particle" : "", "family" : "Wijesooriya", "given" : "Nalinka Saman", "non-dropping-particle" : "", "parse-names" : false, "suffix" : "" } ], "id" : "ITEM-9", "issued" : { "date-parts" : [ [ "2015" ] ] }, "page" : "1-17", "title" : "Global Estimates of the Prevalence and Incidence of Four Curable Sexually Transmitted Infections in 2012 Based on Systematic Review and Global Reporting", "type" : "article-journal" }, "uris" : [ "http://www.mendeley.com/documents/?uuid=a5049c2a-a869-41e2-81b1-350e8b17e629" ] }, { "id" : "ITEM-10", "itemData" : { "DOI" : "10.1111/j.1469-0691.2005.01263.x", "ISBN" : "1198-743X", "ISSN" : "1198743X", "PMID" : "16216108", "abstract" : "Between July 2002 and July 2004, all male patients (n=307) presenting to a sexually transmitted disease (STD) clinic who reported unprotected sex were enrolled in the study. Of these, 63 (20.5%), 19 (6.2%) and one (0.3%) were infected with one, two and three pathogens, respectively. The prevalences of chlamydial infection, gonorrhoea, syphilis, human immunodeficiency virus infection and trichomoniasis were 14.3%, 10.1%, 6.8%, 2.2% and 0%, respectively. The sensitivities of urethral discharge syndrome for detection of chlamydial, gonococcal, and combined forms of infection were 31.8%, 58.5% and 70.0%, respectively, with specificities of 93.5%, 97.1% and 93.9%, respectively. Positive predictive values (PPVs) were 56.0%, 68.0% and 28.0% for chlamydial and gonococcal infections and combinations of the two forms, respectively. In contrast, the sensitivity of genital ulceration syndrome for syphilis detection was only 38.0%, although the specificity was 82.5%, and the PPV was 32.0%. To reduce the number of false-positive results for STD patients who practise unprotected sex, incorporation of risk assessment and rapid diagnostic tests are recommended.", "author" : [ { "dropping-particle" : "", "family" : "Yu", "given" : "M. C.", "non-dropping-particle" : "", "parse-names" : false, "suffix" : "" }, { "dropping-particle" : "", "family" : "Li", "given" : "L. H.", "non-dropping-particle" : "", "parse-names" : false, "suffix" : "" }, { "dropping-particle" : "", "family" : "Lu", "given" : "T. H.", "non-dropping-particle" : "", "parse-names" : false, "suffix" : "" }, { "dropping-particle" : "", "family" : "Tang", "given" : "L. H.", "non-dropping-particle" : "", "parse-names" : false, "suffix" : "" }, { "dropping-particle" : "", "family" : "Tsai", "given" : "C. H.", "non-dropping-particle" : "", "parse-names" : false, "suffix" : "" }, { "dropping-particle" : "", "family" : "Chen", "given" : "K. T.", "non-dropping-particle" : "", "parse-names" : false, "suffix" : "" } ], "container-title" : "Clinical Microbiology and Infection", "id" : "ITEM-10", "issue" : "11", "issued" : { "date-parts" : [ [ "2005" ] ] }, "page" : "914-918", "title" : "Aetiology of sexually transmitted disease (STD) and comparison of STD syndromes and aetiological diagnosis in Taipei, Taiwan", "type" : "article-journal", "volume" : "11" }, "uris" : [ "http://www.mendeley.com/documents/?uuid=c9cf14a1-799c-4536-bbe6-1bb41e07c176" ] }, { "id" : "ITEM-11", "itemData" : { "DOI" : "10.1371/journal.pone.0122400", "author" : [ { "dropping-particle" : "", "family" : "Kakaire", "given" : "Othman", "non-dropping-particle" : "", "parse-names" : false, "suffix" : "" }, { "dropping-particle" : "", "family" : "Byamugisha", "given" : "Josaphat Kayogoza", "non-dropping-particle" : "", "parse-names" : false, "suffix" : "" }, { "dropping-particle" : "", "family" : "Tumwesigye", "given" : "Nazarius Mbona", "non-dropping-particle" : "", "parse-names" : false, "suffix" : "" } ], "id" : "ITEM-11", "issued" : { "date-parts" : [ [ "2015" ] ] }, "page" : "1-12", "title" : "Prevalence and Factors Associated with Sexually Transmitted Infections among HIV Positive Women Opting for Intrauterine Contraception", "type" : "article-journal" }, "uris" : [ "http://www.mendeley.com/documents/?uuid=c71958b0-2fc1-410f-b0e3-a1119c641dcc" ] } ], "mendeley" : { "formattedCitation" : "(Shimelise, no date; Bowle &lt;i&gt;et al.&lt;/i&gt;, 1981; RC, 1996; A.Buve et.al, 2001; Yu &lt;i&gt;et al.&lt;/i&gt;, 2005; Tibebu &lt;i&gt;et al.&lt;/i&gt;, 2013; Khanam &lt;i&gt;et al.&lt;/i&gt;, 2014; Kakaire, Byamugisha and Tumwesigye, 2015; Newman &lt;i&gt;et al.&lt;/i&gt;, 2015; Ali &lt;i&gt;et al.&lt;/i&gt;, 2016b; Duplessis &lt;i&gt;et al.&lt;/i&gt;, 2017)", "plainTextFormattedCitation" : "(Shimelise, no date; Bowle et al., 1981; RC, 1996; A.Buve et.al, 2001; Yu et al., 2005; Tibebu et al., 2013; Khanam et al., 2014; Kakaire, Byamugisha and Tumwesigye, 2015; Newman et al., 2015; Ali et al., 2016b; Duplessis et al., 2017)", "previouslyFormattedCitation" : "(Shimelise, no date; Bowle &lt;i&gt;et al.&lt;/i&gt;, 1981; RC, 1996; A.Buve et.al, 2001; Yu &lt;i&gt;et al.&lt;/i&gt;, 2005; Tibebu &lt;i&gt;et al.&lt;/i&gt;, 2013; Khanam &lt;i&gt;et al.&lt;/i&gt;, 2014; Kakaire, Byamugisha and Tumwesigye, 2015; Newman &lt;i&gt;et al.&lt;/i&gt;, 2015; Ali &lt;i&gt;et al.&lt;/i&gt;, 2016b; Duplessis &lt;i&gt;et al.&lt;/i&gt;, 2017)" }, "properties" : { "noteIndex" : 0 }, "schema" : "https://github.com/citation-style-language/schema/raw/master/csl-citation.json" }</w:instrText>
      </w:r>
      <w:r w:rsidR="0095487C" w:rsidRPr="00077CED">
        <w:rPr>
          <w:rFonts w:ascii="Times New Roman" w:hAnsi="Times New Roman" w:cs="Times New Roman"/>
          <w:i/>
          <w:sz w:val="24"/>
          <w:szCs w:val="24"/>
        </w:rPr>
        <w:fldChar w:fldCharType="separate"/>
      </w:r>
      <w:r w:rsidR="001E4161" w:rsidRPr="00077CED">
        <w:rPr>
          <w:rFonts w:ascii="Times New Roman" w:hAnsi="Times New Roman" w:cs="Times New Roman"/>
          <w:i/>
          <w:noProof/>
          <w:sz w:val="24"/>
          <w:szCs w:val="24"/>
        </w:rPr>
        <w:t>(Shimelise 2012</w:t>
      </w:r>
      <w:r w:rsidRPr="00077CED">
        <w:rPr>
          <w:rFonts w:ascii="Times New Roman" w:hAnsi="Times New Roman" w:cs="Times New Roman"/>
          <w:i/>
          <w:noProof/>
          <w:sz w:val="24"/>
          <w:szCs w:val="24"/>
        </w:rPr>
        <w:t xml:space="preserve">; Bowle et al.1981;  A.Buve et.al, 2001; Yu </w:t>
      </w:r>
      <w:r w:rsidR="001E4161" w:rsidRPr="00077CED">
        <w:rPr>
          <w:rFonts w:ascii="Times New Roman" w:hAnsi="Times New Roman" w:cs="Times New Roman"/>
          <w:i/>
          <w:noProof/>
          <w:sz w:val="24"/>
          <w:szCs w:val="24"/>
        </w:rPr>
        <w:t>et al.</w:t>
      </w:r>
      <w:r w:rsidRPr="00077CED">
        <w:rPr>
          <w:rFonts w:ascii="Times New Roman" w:hAnsi="Times New Roman" w:cs="Times New Roman"/>
          <w:i/>
          <w:noProof/>
          <w:sz w:val="24"/>
          <w:szCs w:val="24"/>
        </w:rPr>
        <w:t xml:space="preserve"> 2005; Tibebu </w:t>
      </w:r>
      <w:r w:rsidR="001E4161" w:rsidRPr="00077CED">
        <w:rPr>
          <w:rFonts w:ascii="Times New Roman" w:hAnsi="Times New Roman" w:cs="Times New Roman"/>
          <w:i/>
          <w:noProof/>
          <w:sz w:val="24"/>
          <w:szCs w:val="24"/>
        </w:rPr>
        <w:t xml:space="preserve">et al. </w:t>
      </w:r>
      <w:r w:rsidRPr="00077CED">
        <w:rPr>
          <w:rFonts w:ascii="Times New Roman" w:hAnsi="Times New Roman" w:cs="Times New Roman"/>
          <w:i/>
          <w:noProof/>
          <w:sz w:val="24"/>
          <w:szCs w:val="24"/>
        </w:rPr>
        <w:t>2013; Khanam et al.</w:t>
      </w:r>
      <w:r w:rsidR="001E4161" w:rsidRPr="00077CED">
        <w:rPr>
          <w:rFonts w:ascii="Times New Roman" w:hAnsi="Times New Roman" w:cs="Times New Roman"/>
          <w:i/>
          <w:noProof/>
          <w:sz w:val="24"/>
          <w:szCs w:val="24"/>
        </w:rPr>
        <w:t xml:space="preserve"> 2014, Tumwesigye et al. </w:t>
      </w:r>
      <w:r w:rsidRPr="00077CED">
        <w:rPr>
          <w:rFonts w:ascii="Times New Roman" w:hAnsi="Times New Roman" w:cs="Times New Roman"/>
          <w:i/>
          <w:noProof/>
          <w:sz w:val="24"/>
          <w:szCs w:val="24"/>
        </w:rPr>
        <w:t>2015; Newman et al. 2015; Ali et al.</w:t>
      </w:r>
      <w:r w:rsidR="001E4161" w:rsidRPr="00077CED">
        <w:rPr>
          <w:rFonts w:ascii="Times New Roman" w:hAnsi="Times New Roman" w:cs="Times New Roman"/>
          <w:i/>
          <w:noProof/>
          <w:sz w:val="24"/>
          <w:szCs w:val="24"/>
        </w:rPr>
        <w:t>, 2016,</w:t>
      </w:r>
      <w:r w:rsidRPr="00077CED">
        <w:rPr>
          <w:rFonts w:ascii="Times New Roman" w:hAnsi="Times New Roman" w:cs="Times New Roman"/>
          <w:i/>
          <w:noProof/>
          <w:sz w:val="24"/>
          <w:szCs w:val="24"/>
        </w:rPr>
        <w:t xml:space="preserve"> Duplessis </w:t>
      </w:r>
      <w:r w:rsidR="001E4161" w:rsidRPr="00077CED">
        <w:rPr>
          <w:rFonts w:ascii="Times New Roman" w:hAnsi="Times New Roman" w:cs="Times New Roman"/>
          <w:i/>
          <w:noProof/>
          <w:sz w:val="24"/>
          <w:szCs w:val="24"/>
        </w:rPr>
        <w:t>et al</w:t>
      </w:r>
      <w:r w:rsidRPr="00077CED">
        <w:rPr>
          <w:rFonts w:ascii="Times New Roman" w:hAnsi="Times New Roman" w:cs="Times New Roman"/>
          <w:i/>
          <w:noProof/>
          <w:sz w:val="24"/>
          <w:szCs w:val="24"/>
        </w:rPr>
        <w:t>, 2017)</w:t>
      </w:r>
      <w:r w:rsidR="0095487C" w:rsidRPr="00077CED">
        <w:rPr>
          <w:rFonts w:ascii="Times New Roman" w:hAnsi="Times New Roman" w:cs="Times New Roman"/>
          <w:i/>
          <w:sz w:val="24"/>
          <w:szCs w:val="24"/>
        </w:rPr>
        <w:fldChar w:fldCharType="end"/>
      </w:r>
      <w:r w:rsidRPr="0077583C">
        <w:rPr>
          <w:rFonts w:ascii="Times New Roman" w:hAnsi="Times New Roman" w:cs="Times New Roman"/>
          <w:sz w:val="24"/>
          <w:szCs w:val="24"/>
        </w:rPr>
        <w:t>.The difference might be due to difference in the</w:t>
      </w:r>
      <w:r>
        <w:rPr>
          <w:rFonts w:ascii="Times New Roman" w:hAnsi="Times New Roman" w:cs="Times New Roman"/>
          <w:sz w:val="24"/>
          <w:szCs w:val="24"/>
        </w:rPr>
        <w:t xml:space="preserve"> target population, sample size and</w:t>
      </w:r>
      <w:r w:rsidRPr="0077583C">
        <w:rPr>
          <w:rFonts w:ascii="Times New Roman" w:hAnsi="Times New Roman" w:cs="Times New Roman"/>
          <w:sz w:val="24"/>
          <w:szCs w:val="24"/>
        </w:rPr>
        <w:t xml:space="preserve"> </w:t>
      </w:r>
      <w:r w:rsidRPr="0077583C">
        <w:rPr>
          <w:rFonts w:ascii="Times New Roman" w:hAnsi="Times New Roman" w:cs="Times New Roman"/>
          <w:color w:val="000000"/>
          <w:sz w:val="24"/>
          <w:szCs w:val="24"/>
        </w:rPr>
        <w:t>cultural practices</w:t>
      </w:r>
      <w:r w:rsidR="004A191C">
        <w:rPr>
          <w:rFonts w:ascii="Times New Roman" w:hAnsi="Times New Roman" w:cs="Times New Roman"/>
          <w:color w:val="000000"/>
          <w:sz w:val="24"/>
          <w:szCs w:val="24"/>
        </w:rPr>
        <w:t>.</w:t>
      </w:r>
    </w:p>
    <w:p w:rsidR="0044040F" w:rsidRPr="0077583C" w:rsidRDefault="00C33F57" w:rsidP="0044040F">
      <w:pPr>
        <w:spacing w:line="360" w:lineRule="auto"/>
        <w:jc w:val="both"/>
        <w:rPr>
          <w:rFonts w:ascii="Times New Roman" w:hAnsi="Times New Roman" w:cs="Times New Roman"/>
          <w:sz w:val="24"/>
          <w:szCs w:val="24"/>
        </w:rPr>
      </w:pPr>
      <w:r>
        <w:rPr>
          <w:rFonts w:ascii="Times New Roman" w:hAnsi="Times New Roman" w:cs="Times New Roman"/>
          <w:sz w:val="24"/>
          <w:szCs w:val="24"/>
        </w:rPr>
        <w:t>In this study, drin</w:t>
      </w:r>
      <w:r w:rsidR="0044040F" w:rsidRPr="0077583C">
        <w:rPr>
          <w:rFonts w:ascii="Times New Roman" w:hAnsi="Times New Roman" w:cs="Times New Roman"/>
          <w:sz w:val="24"/>
          <w:szCs w:val="24"/>
        </w:rPr>
        <w:t>king alcohol and chewing chat showed statistical significant association with</w:t>
      </w:r>
      <w:r w:rsidR="0044040F" w:rsidRPr="0077583C">
        <w:rPr>
          <w:rFonts w:ascii="Times New Roman" w:hAnsi="Times New Roman" w:cs="Times New Roman"/>
          <w:i/>
          <w:sz w:val="24"/>
          <w:szCs w:val="24"/>
        </w:rPr>
        <w:t xml:space="preserve"> N.gonorrohoeae</w:t>
      </w:r>
      <w:r w:rsidR="0044040F" w:rsidRPr="0077583C">
        <w:rPr>
          <w:rFonts w:ascii="Times New Roman" w:hAnsi="Times New Roman" w:cs="Times New Roman"/>
          <w:sz w:val="24"/>
          <w:szCs w:val="24"/>
        </w:rPr>
        <w:t xml:space="preserve"> infection. Association between drinking alcohol and </w:t>
      </w:r>
      <w:r w:rsidR="0044040F" w:rsidRPr="0077583C">
        <w:rPr>
          <w:rFonts w:ascii="Times New Roman" w:hAnsi="Times New Roman" w:cs="Times New Roman"/>
          <w:i/>
          <w:sz w:val="24"/>
          <w:szCs w:val="24"/>
        </w:rPr>
        <w:t>N. gonorrhoeae</w:t>
      </w:r>
      <w:r w:rsidR="0044040F" w:rsidRPr="0077583C">
        <w:rPr>
          <w:rFonts w:ascii="Times New Roman" w:hAnsi="Times New Roman" w:cs="Times New Roman"/>
          <w:sz w:val="24"/>
          <w:szCs w:val="24"/>
        </w:rPr>
        <w:t xml:space="preserve"> infection  have been reported from Melborn, Nepal, Hong Kong,  Gambella, Jimm</w:t>
      </w:r>
      <w:r w:rsidR="0044040F">
        <w:rPr>
          <w:rFonts w:ascii="Times New Roman" w:hAnsi="Times New Roman" w:cs="Times New Roman"/>
          <w:sz w:val="24"/>
          <w:szCs w:val="24"/>
        </w:rPr>
        <w:t xml:space="preserve">a, Ethiopia, Uganda and Malawi. </w:t>
      </w:r>
      <w:r w:rsidR="0044040F" w:rsidRPr="0077583C">
        <w:rPr>
          <w:rFonts w:ascii="Times New Roman" w:hAnsi="Times New Roman" w:cs="Times New Roman"/>
          <w:sz w:val="24"/>
          <w:szCs w:val="24"/>
        </w:rPr>
        <w:t xml:space="preserve">Unlike our study, some other study reported age </w:t>
      </w:r>
      <w:r w:rsidR="0095487C" w:rsidRPr="0077583C">
        <w:rPr>
          <w:rFonts w:ascii="Times New Roman" w:hAnsi="Times New Roman" w:cs="Times New Roman"/>
          <w:sz w:val="24"/>
          <w:szCs w:val="24"/>
        </w:rPr>
        <w:fldChar w:fldCharType="begin" w:fldLock="1"/>
      </w:r>
      <w:r w:rsidR="0044040F" w:rsidRPr="0077583C">
        <w:rPr>
          <w:rFonts w:ascii="Times New Roman" w:hAnsi="Times New Roman" w:cs="Times New Roman"/>
          <w:sz w:val="24"/>
          <w:szCs w:val="24"/>
        </w:rPr>
        <w:instrText>ADDIN CSL_CITATION { "citationItems" : [ { "id" : "ITEM-1", "itemData" : { "DOI" : "10.1016/j.ijid.2015.07.025.Neisseria", "author" : [ { "dropping-particle" : "", "family" : "Luo", "given" : "Li", "non-dropping-particle" : "", "parse-names" : false, "suffix" : "" }, { "dropping-particle" : "", "family" : "Access", "given" : "HHS Public", "non-dropping-particle" : "", "parse-names" : false, "suffix" : "" }, { "dropping-particle" : "", "family" : "01.", "given" : "Author manuscript Int J Infect Dis. Author manuscript; available in PMC 2016 September", "non-dropping-particle" : "", "parse-names" : false, "suffix" : "" }, { "dropping-particle" : "", "family" : "Doi:10.1016/j.ijid.2015.07.025.", "given" : "Published in final edited form as: Int J Infect Dis. 2015 September ; 38: 115\u2013120.", "non-dropping-particle" : "", "parse-names" : false, "suffix" : "" }, { "dropping-particle" : "", "family" : "Neisseria gonorrhoeae prevalence", "given" : "incidence and associated risk factors among female sex workers in a high HIV-prevalence area of China", "non-dropping-particle" : "", "parse-names" : false, "suffix" : "" }, { "dropping-particle" : "", "family" : "Li Luo, MPH1, Xin Li, M.D2, and Lu-lu Zhang, Ph.D\u00a7 1Chinese Center for Disease Control and Prevention, 155 Changbai Rd", "given" : "Changping District", "non-dropping-particle" : "", "parse-names" : false, "suffix" : "" }, { "dropping-particle" : "", "family" : "Beijing 102206", "given" : "PR China", "non-dropping-particle" : "", "parse-names" : false, "suffix" : "" }, { "dropping-particle" : "", "family" : "2Engineering Research Center of Microbial Tumor Marker and Drug Sensitive Test, Xinxiang, Henan 453400, China AbstractLi", "given" : "Xin", "non-dropping-particle" : "", "parse-names" : false, "suffix" : "" }, { "dropping-particle" : "", "family" : "Zhang", "given" : "Lu-lu", "non-dropping-particle" : "", "parse-names" : false, "suffix" : "" }, { "dropping-particle" : "", "family" : "District", "given" : "Changping", "non-dropping-particle" : "", "parse-names" : false, "suffix" : "" }, { "dropping-particle" : "", "family" : "Test", "given" : "Drug Sensitive", "non-dropping-particle" : "", "parse-names" : false, "suffix" : "" } ], "container-title" : "Published in final edited form as: Int J Infect Dis. 2015 September ; 38: 115\u2013120. doi:10.1016/j.ijid.2015.07.025. Neisseria", "id" : "ITEM-1", "issue" : "0371", "issued" : { "date-parts" : [ [ "2016" ] ] }, "page" : "115-120", "title" : "Neisseria gonorrhoeae prevalence, incidence and associated risk factors among female sex workers in a high HIV-prevalence area of China", "type" : "article-journal", "volume" : "86" }, "uris" : [ "http://www.mendeley.com/documents/?uuid=84e6f299-b87f-4287-912e-e4310d9145c6" ] } ], "mendeley" : { "formattedCitation" : "(Luo &lt;i&gt;et al.&lt;/i&gt;, 2016)", "plainTextFormattedCitation" : "(Luo et al., 2016)", "previouslyFormattedCitation" : "(Luo &lt;i&gt;et al.&lt;/i&gt;, 2016)" }, "properties" : { "noteIndex" : 0 }, "schema" : "https://github.com/citation-style-language/schema/raw/master/csl-citation.json" }</w:instrText>
      </w:r>
      <w:r w:rsidR="0095487C" w:rsidRPr="0077583C">
        <w:rPr>
          <w:rFonts w:ascii="Times New Roman" w:hAnsi="Times New Roman" w:cs="Times New Roman"/>
          <w:sz w:val="24"/>
          <w:szCs w:val="24"/>
        </w:rPr>
        <w:fldChar w:fldCharType="separate"/>
      </w:r>
      <w:r w:rsidR="0044040F" w:rsidRPr="0077583C">
        <w:rPr>
          <w:rFonts w:ascii="Times New Roman" w:hAnsi="Times New Roman" w:cs="Times New Roman"/>
          <w:noProof/>
          <w:sz w:val="24"/>
          <w:szCs w:val="24"/>
        </w:rPr>
        <w:t xml:space="preserve">(Luo </w:t>
      </w:r>
      <w:r w:rsidR="0044040F" w:rsidRPr="0077583C">
        <w:rPr>
          <w:rFonts w:ascii="Times New Roman" w:hAnsi="Times New Roman" w:cs="Times New Roman"/>
          <w:i/>
          <w:noProof/>
          <w:sz w:val="24"/>
          <w:szCs w:val="24"/>
        </w:rPr>
        <w:t>et al.</w:t>
      </w:r>
      <w:r w:rsidR="0044040F" w:rsidRPr="0077583C">
        <w:rPr>
          <w:rFonts w:ascii="Times New Roman" w:hAnsi="Times New Roman" w:cs="Times New Roman"/>
          <w:noProof/>
          <w:sz w:val="24"/>
          <w:szCs w:val="24"/>
        </w:rPr>
        <w:t>, 2016)</w:t>
      </w:r>
      <w:r w:rsidR="0095487C" w:rsidRPr="0077583C">
        <w:rPr>
          <w:rFonts w:ascii="Times New Roman" w:hAnsi="Times New Roman" w:cs="Times New Roman"/>
          <w:sz w:val="24"/>
          <w:szCs w:val="24"/>
        </w:rPr>
        <w:fldChar w:fldCharType="end"/>
      </w:r>
      <w:r w:rsidR="0044040F" w:rsidRPr="0077583C">
        <w:rPr>
          <w:rFonts w:ascii="Times New Roman" w:hAnsi="Times New Roman" w:cs="Times New Roman"/>
          <w:sz w:val="24"/>
          <w:szCs w:val="24"/>
        </w:rPr>
        <w:t xml:space="preserve"> residency </w:t>
      </w:r>
      <w:r w:rsidR="0095487C" w:rsidRPr="00077CED">
        <w:rPr>
          <w:rFonts w:ascii="Times New Roman" w:hAnsi="Times New Roman" w:cs="Times New Roman"/>
          <w:i/>
          <w:sz w:val="24"/>
          <w:szCs w:val="24"/>
        </w:rPr>
        <w:fldChar w:fldCharType="begin" w:fldLock="1"/>
      </w:r>
      <w:r w:rsidR="0044040F" w:rsidRPr="00077CED">
        <w:rPr>
          <w:rFonts w:ascii="Times New Roman" w:hAnsi="Times New Roman" w:cs="Times New Roman"/>
          <w:i/>
          <w:sz w:val="24"/>
          <w:szCs w:val="24"/>
        </w:rPr>
        <w:instrText>ADDIN CSL_CITATION { "citationItems" : [ { "id" : "ITEM-1", "itemData" : { "ISBN" : "1029-1857", "ISSN" : "1029-1857 (Print)", "PMID" : "23559833", "abstract" : "BACKGROUND: Gonorrhoeae, a sexually transmitted disease caused by Neisseria gonorrhea for which humans are the only natural host. The causative organism is highly adapted to the genital tract and often causing asymptomatic and undetected infection in females in which Acquisition of gonococcal infection late in pregnancy can adversely affect labor and delivery as well as the well-being of the fetus. The aims of this study were to determine the prevalence and drug susceptibility pattern of Neisseria gonorrhea among symptomatic women in Hawassa Referral Hospital. METHODS: A cross-sectional study was conducted from December 1 2010 to February 30, 2011 at Hawassa Referral Hospital. All women who visited gynecology outpatient department (OPD) with suspected gonococcal infection were included. Endocervical swab was collected by the attending physician. The presence of gonorrhea was confirmed by culture, gram staining and biochemical tests. Antimicrobial sensitivity test was performed using disc diffusion method and the result was interpreted accordingly. RESULTS: Of the total 215 cases examined, 11 (5.1%) were confirmed to have gonococcal infection. Although not statistically significant, most of the cases 5/11 (45.5%) were in age group of 20-24 years and the identified organism had low level susceptibility to quinolones (ciprofloxacin 55%, ofloxacin 64% &amp; lomefloxacin 64%). CONCLUSION: Despite low rates of gonorrhea infection, it is important to focus on high-risk populations (reproductive age group) because of the great physical and emotional costs of the disease. A high resistance for quinolones, the commonly used antibiotics was observed for this laboratory-based diagnosis is recommended.", "author" : [ { "dropping-particle" : "", "family" : "Hailemariam", "given" : "Mengistu", "non-dropping-particle" : "", "parse-names" : false, "suffix" : "" }, { "dropping-particle" : "", "family" : "Abebe", "given" : "Tamrat", "non-dropping-particle" : "", "parse-names" : false, "suffix" : "" }, { "dropping-particle" : "", "family" : "Mihret", "given" : "Adane", "non-dropping-particle" : "", "parse-names" : false, "suffix" : "" }, { "dropping-particle" : "", "family" : "Lambiyo", "given" : "Tariku", "non-dropping-particle" : "", "parse-names" : false, "suffix" : "" } ], "container-title" : "Ethiopian journal of health sciences", "id" : "ITEM-1", "issue" : "1", "issued" : { "date-parts" : [ [ "2013" ] ] }, "page" : "10-18", "title" : "Prevalence of Neisseria gonorrhea and their antimicrobial susceptibility patterns among symptomatic women attending gynecology outpatient department in Hawassa referral hospital, Hawassa, Ethiopia.", "type" : "article-journal", "volume" : "23" }, "uris" : [ "http://www.mendeley.com/documents/?uuid=e6197fee-65d7-4451-84f6-991c83525e92" ] } ], "mendeley" : { "formattedCitation" : "(Hailemariam &lt;i&gt;et al.&lt;/i&gt;, 2013)", "plainTextFormattedCitation" : "(Hailemariam et al., 2013)", "previouslyFormattedCitation" : "(Hailemariam &lt;i&gt;et al.&lt;/i&gt;, 2013)" }, "properties" : { "noteIndex" : 0 }, "schema" : "https://github.com/citation-style-language/schema/raw/master/csl-citation.json" }</w:instrText>
      </w:r>
      <w:r w:rsidR="0095487C" w:rsidRPr="00077CED">
        <w:rPr>
          <w:rFonts w:ascii="Times New Roman" w:hAnsi="Times New Roman" w:cs="Times New Roman"/>
          <w:i/>
          <w:sz w:val="24"/>
          <w:szCs w:val="24"/>
        </w:rPr>
        <w:fldChar w:fldCharType="separate"/>
      </w:r>
      <w:r w:rsidR="0044040F" w:rsidRPr="00077CED">
        <w:rPr>
          <w:rFonts w:ascii="Times New Roman" w:hAnsi="Times New Roman" w:cs="Times New Roman"/>
          <w:i/>
          <w:noProof/>
          <w:sz w:val="24"/>
          <w:szCs w:val="24"/>
        </w:rPr>
        <w:t>(Hailemariam et al., 2013)</w:t>
      </w:r>
      <w:r w:rsidR="0095487C" w:rsidRPr="00077CED">
        <w:rPr>
          <w:rFonts w:ascii="Times New Roman" w:hAnsi="Times New Roman" w:cs="Times New Roman"/>
          <w:i/>
          <w:sz w:val="24"/>
          <w:szCs w:val="24"/>
        </w:rPr>
        <w:fldChar w:fldCharType="end"/>
      </w:r>
      <w:r w:rsidR="0044040F" w:rsidRPr="0077583C">
        <w:rPr>
          <w:rFonts w:ascii="Times New Roman" w:hAnsi="Times New Roman" w:cs="Times New Roman"/>
          <w:sz w:val="24"/>
          <w:szCs w:val="24"/>
        </w:rPr>
        <w:t xml:space="preserve">, CSW </w:t>
      </w:r>
      <w:r w:rsidR="0095487C" w:rsidRPr="00077CED">
        <w:rPr>
          <w:rFonts w:ascii="Times New Roman" w:hAnsi="Times New Roman" w:cs="Times New Roman"/>
          <w:i/>
          <w:sz w:val="24"/>
          <w:szCs w:val="24"/>
        </w:rPr>
        <w:fldChar w:fldCharType="begin" w:fldLock="1"/>
      </w:r>
      <w:r w:rsidR="0044040F" w:rsidRPr="00077CED">
        <w:rPr>
          <w:rFonts w:ascii="Times New Roman" w:hAnsi="Times New Roman" w:cs="Times New Roman"/>
          <w:i/>
          <w:sz w:val="24"/>
          <w:szCs w:val="24"/>
        </w:rPr>
        <w:instrText>ADDIN CSL_CITATION { "citationItems" : [ { "id" : "ITEM-1", "itemData" : { "DOI" : "10.1136/sti.2004.011817", "ISBN" : "1368-4973 (Print)\\r1368-4973", "ISSN" : "1368-4973", "PMID" : "15923297", "abstract" : "OBJECTIVES: The epidemiology of sexually transmitted infections (STI) in rural, developing world populations is poorly understood. We estimated the prevalence and risk factors of Neisseria gonorrhoeae and Chlamydia trachomatis in a female population in rural Nepal.\\n\\nMETHODS: We conducted a cross sectional study in a sample of 1177 postpartum women participating in a micronutrient supplementation trial in Nepal. Urine samples were collected to test for the two infections using the ligase chain reaction (LCR).\\n\\nRESULTS: C trachomatis was detected in 1.0% (95% confidence intervals (CI): 0.4 to 1.5) and N gonorrhoeae in 2.3% (95% CI: 1.2 to 3.4) of women. None of the women tested positive for both. Self report of all three symptoms of lower abdominal pain, pain and burning on urination, and vaginal discharge was associated with the presence of gonorrhoea (odds ratio (OR): 12.1, 95% CI: 1.3 to 115.0). Neonatal eye discharge was associated with maternal gonococcal infection (OR = 5.2, 95% CI: 1.1 to 24.9). Incidence of low birth weight was not related to these maternal infections, but very preterm delivery (&lt;32 weeks) was higher among women positive for gonorrhoea (OR = 4.7, 95% CI: 1.0 to 22.0). In a multivariable analysis, low body mass index (&lt;18.5) and cattle ownership were associated with gonorrhoea (p &lt;0.05), whereas woman's literacy was associated with chlamydia (p = 0.06).\\n\\nCONCLUSION: We found the rates of N gonorrhoeae and C trachomatis to be low among women in this rural population of Nepal.", "author" : [ { "dropping-particle" : "", "family" : "Christian", "given" : "P", "non-dropping-particle" : "", "parse-names" : false, "suffix" : "" }, { "dropping-particle" : "", "family" : "Khatry", "given" : "S K", "non-dropping-particle" : "", "parse-names" : false, "suffix" : "" }, { "dropping-particle" : "", "family" : "LeClerq", "given" : "S C", "non-dropping-particle" : "", "parse-names" : false, "suffix" : "" }, { "dropping-particle" : "", "family" : "Roess", "given" : "A A", "non-dropping-particle" : "", "parse-names" : false, "suffix" : "" }, { "dropping-particle" : "", "family" : "Wu", "given" : "L", "non-dropping-particle" : "", "parse-names" : false, "suffix" : "" }, { "dropping-particle" : "", "family" : "Yuenger", "given" : "J D", "non-dropping-particle" : "", "parse-names" : false, "suffix" : "" }, { "dropping-particle" : "", "family" : "Zenilman", "given" : "J M", "non-dropping-particle" : "", "parse-names" : false, "suffix" : "" } ], "container-title" : "Sexually transmitted infections", "id" : "ITEM-1", "issue" : "3", "issued" : { "date-parts" : [ [ "2005" ] ] }, "page" : "254-8", "title" : "Prevalence and risk factors of chlamydia and gonorrhea among rural Nepali women.", "type" : "article-journal", "volume" : "81" }, "uris" : [ "http://www.mendeley.com/documents/?uuid=1ae65f63-27a1-43b6-b8b6-a7de82856736" ] } ], "mendeley" : { "formattedCitation" : "(Christian &lt;i&gt;et al.&lt;/i&gt;, 2005)", "plainTextFormattedCitation" : "(Christian et al., 2005)", "previouslyFormattedCitation" : "(Christian &lt;i&gt;et al.&lt;/i&gt;, 2005)" }, "properties" : { "noteIndex" : 0 }, "schema" : "https://github.com/citation-style-language/schema/raw/master/csl-citation.json" }</w:instrText>
      </w:r>
      <w:r w:rsidR="0095487C" w:rsidRPr="00077CED">
        <w:rPr>
          <w:rFonts w:ascii="Times New Roman" w:hAnsi="Times New Roman" w:cs="Times New Roman"/>
          <w:i/>
          <w:sz w:val="24"/>
          <w:szCs w:val="24"/>
        </w:rPr>
        <w:fldChar w:fldCharType="separate"/>
      </w:r>
      <w:r w:rsidR="0044040F" w:rsidRPr="00077CED">
        <w:rPr>
          <w:rFonts w:ascii="Times New Roman" w:hAnsi="Times New Roman" w:cs="Times New Roman"/>
          <w:i/>
          <w:noProof/>
          <w:sz w:val="24"/>
          <w:szCs w:val="24"/>
        </w:rPr>
        <w:t>(Christian et al., 2005)</w:t>
      </w:r>
      <w:r w:rsidR="0095487C" w:rsidRPr="00077CED">
        <w:rPr>
          <w:rFonts w:ascii="Times New Roman" w:hAnsi="Times New Roman" w:cs="Times New Roman"/>
          <w:i/>
          <w:sz w:val="24"/>
          <w:szCs w:val="24"/>
        </w:rPr>
        <w:fldChar w:fldCharType="end"/>
      </w:r>
      <w:r w:rsidR="0044040F" w:rsidRPr="00077CED">
        <w:rPr>
          <w:rFonts w:ascii="Times New Roman" w:hAnsi="Times New Roman" w:cs="Times New Roman"/>
          <w:i/>
          <w:sz w:val="24"/>
          <w:szCs w:val="24"/>
        </w:rPr>
        <w:t xml:space="preserve">, </w:t>
      </w:r>
      <w:r w:rsidR="0095487C" w:rsidRPr="00077CED">
        <w:rPr>
          <w:rFonts w:ascii="Times New Roman" w:hAnsi="Times New Roman" w:cs="Times New Roman"/>
          <w:i/>
          <w:sz w:val="24"/>
          <w:szCs w:val="24"/>
        </w:rPr>
        <w:fldChar w:fldCharType="begin" w:fldLock="1"/>
      </w:r>
      <w:r w:rsidR="0044040F" w:rsidRPr="00077CED">
        <w:rPr>
          <w:rFonts w:ascii="Times New Roman" w:hAnsi="Times New Roman" w:cs="Times New Roman"/>
          <w:i/>
          <w:sz w:val="24"/>
          <w:szCs w:val="24"/>
        </w:rPr>
        <w:instrText>ADDIN CSL_CITATION { "citationItems" : [ { "id" : "ITEM-1", "itemData" : { "author" : [ { "dropping-particle" : "", "family" : "Shimelise", "given" : "", "non-dropping-particle" : "", "parse-names" : false, "suffix" : "" } ], "id" : "ITEM-1", "issue" : "4", "issued" : { "date-parts" : [ [ "0" ] ] }, "title" : "ORIGINAL ARTICLE SUBSTANCE USE AND SEXUALLY TRANSMITTED INFECTIONS AMONG ANTI-RETROVIRAL TREATMENT ATTENDEES IN JIMMA", "type" : "article-journal" }, "uris" : [ "http://www.mendeley.com/documents/?uuid=e764175d-4a84-4dff-8301-5ce5dca20b0c" ] } ], "mendeley" : { "formattedCitation" : "(Shimelise, no date)", "manualFormatting" : "(Shimelise,2012)", "plainTextFormattedCitation" : "(Shimelise, no date)", "previouslyFormattedCitation" : "(Shimelise, no date)" }, "properties" : { "noteIndex" : 0 }, "schema" : "https://github.com/citation-style-language/schema/raw/master/csl-citation.json" }</w:instrText>
      </w:r>
      <w:r w:rsidR="0095487C" w:rsidRPr="00077CED">
        <w:rPr>
          <w:rFonts w:ascii="Times New Roman" w:hAnsi="Times New Roman" w:cs="Times New Roman"/>
          <w:i/>
          <w:sz w:val="24"/>
          <w:szCs w:val="24"/>
        </w:rPr>
        <w:fldChar w:fldCharType="separate"/>
      </w:r>
      <w:r w:rsidR="0044040F" w:rsidRPr="00077CED">
        <w:rPr>
          <w:rFonts w:ascii="Times New Roman" w:hAnsi="Times New Roman" w:cs="Times New Roman"/>
          <w:i/>
          <w:noProof/>
          <w:sz w:val="24"/>
          <w:szCs w:val="24"/>
        </w:rPr>
        <w:t>(Shimelise,2012)</w:t>
      </w:r>
      <w:r w:rsidR="0095487C" w:rsidRPr="00077CED">
        <w:rPr>
          <w:rFonts w:ascii="Times New Roman" w:hAnsi="Times New Roman" w:cs="Times New Roman"/>
          <w:i/>
          <w:sz w:val="24"/>
          <w:szCs w:val="24"/>
        </w:rPr>
        <w:fldChar w:fldCharType="end"/>
      </w:r>
      <w:r w:rsidR="0044040F" w:rsidRPr="00077CED">
        <w:rPr>
          <w:rFonts w:ascii="Times New Roman" w:hAnsi="Times New Roman" w:cs="Times New Roman"/>
          <w:i/>
          <w:sz w:val="24"/>
          <w:szCs w:val="24"/>
        </w:rPr>
        <w:t xml:space="preserve">, </w:t>
      </w:r>
      <w:r w:rsidR="0095487C" w:rsidRPr="00077CED">
        <w:rPr>
          <w:rFonts w:ascii="Times New Roman" w:hAnsi="Times New Roman" w:cs="Times New Roman"/>
          <w:i/>
          <w:sz w:val="24"/>
          <w:szCs w:val="24"/>
        </w:rPr>
        <w:fldChar w:fldCharType="begin" w:fldLock="1"/>
      </w:r>
      <w:r w:rsidR="0044040F" w:rsidRPr="00077CED">
        <w:rPr>
          <w:rFonts w:ascii="Times New Roman" w:hAnsi="Times New Roman" w:cs="Times New Roman"/>
          <w:i/>
          <w:sz w:val="24"/>
          <w:szCs w:val="24"/>
        </w:rPr>
        <w:instrText>ADDIN CSL_CITATION { "citationItems" : [ { "id" : "ITEM-1", "itemData" : { "DOI" : "10.1111/j.1469-0691.2005.01263.x", "ISBN" : "1198-743X", "ISSN" : "1198743X", "PMID" : "16216108", "abstract" : "Between July 2002 and July 2004, all male patients (n=307) presenting to a sexually transmitted disease (STD) clinic who reported unprotected sex were enrolled in the study. Of these, 63 (20.5%), 19 (6.2%) and one (0.3%) were infected with one, two and three pathogens, respectively. The prevalences of chlamydial infection, gonorrhoea, syphilis, human immunodeficiency virus infection and trichomoniasis were 14.3%, 10.1%, 6.8%, 2.2% and 0%, respectively. The sensitivities of urethral discharge syndrome for detection of chlamydial, gonococcal, and combined forms of infection were 31.8%, 58.5% and 70.0%, respectively, with specificities of 93.5%, 97.1% and 93.9%, respectively. Positive predictive values (PPVs) were 56.0%, 68.0% and 28.0% for chlamydial and gonococcal infections and combinations of the two forms, respectively. In contrast, the sensitivity of genital ulceration syndrome for syphilis detection was only 38.0%, although the specificity was 82.5%, and the PPV was 32.0%. To reduce the number of false-positive results for STD patients who practise unprotected sex, incorporation of risk assessment and rapid diagnostic tests are recommended.", "author" : [ { "dropping-particle" : "", "family" : "Yu", "given" : "M. C.", "non-dropping-particle" : "", "parse-names" : false, "suffix" : "" }, { "dropping-particle" : "", "family" : "Li", "given" : "L. H.", "non-dropping-particle" : "", "parse-names" : false, "suffix" : "" }, { "dropping-particle" : "", "family" : "Lu", "given" : "T. H.", "non-dropping-particle" : "", "parse-names" : false, "suffix" : "" }, { "dropping-particle" : "", "family" : "Tang", "given" : "L. H.", "non-dropping-particle" : "", "parse-names" : false, "suffix" : "" }, { "dropping-particle" : "", "family" : "Tsai", "given" : "C. H.", "non-dropping-particle" : "", "parse-names" : false, "suffix" : "" }, { "dropping-particle" : "", "family" : "Chen", "given" : "K. T.", "non-dropping-particle" : "", "parse-names" : false, "suffix" : "" } ], "container-title" : "Clinical Microbiology and Infection", "id" : "ITEM-1", "issue" : "11", "issued" : { "date-parts" : [ [ "2005" ] ] }, "page" : "914-918", "title" : "Aetiology of sexually transmitted disease (STD) and comparison of STD syndromes and aetiological diagnosis in Taipei, Taiwan", "type" : "article-journal", "volume" : "11" }, "uris" : [ "http://www.mendeley.com/documents/?uuid=c9cf14a1-799c-4536-bbe6-1bb41e07c176" ] } ], "mendeley" : { "formattedCitation" : "(Yu &lt;i&gt;et al.&lt;/i&gt;, 2005)", "plainTextFormattedCitation" : "(Yu et al., 2005)", "previouslyFormattedCitation" : "(Yu &lt;i&gt;et al.&lt;/i&gt;, 2005)" }, "properties" : { "noteIndex" : 0 }, "schema" : "https://github.com/citation-style-language/schema/raw/master/csl-citation.json" }</w:instrText>
      </w:r>
      <w:r w:rsidR="0095487C" w:rsidRPr="00077CED">
        <w:rPr>
          <w:rFonts w:ascii="Times New Roman" w:hAnsi="Times New Roman" w:cs="Times New Roman"/>
          <w:i/>
          <w:sz w:val="24"/>
          <w:szCs w:val="24"/>
        </w:rPr>
        <w:fldChar w:fldCharType="separate"/>
      </w:r>
      <w:r w:rsidR="0044040F" w:rsidRPr="00077CED">
        <w:rPr>
          <w:rFonts w:ascii="Times New Roman" w:hAnsi="Times New Roman" w:cs="Times New Roman"/>
          <w:i/>
          <w:noProof/>
          <w:sz w:val="24"/>
          <w:szCs w:val="24"/>
        </w:rPr>
        <w:t>(Yu et al., 2005)</w:t>
      </w:r>
      <w:r w:rsidR="0095487C" w:rsidRPr="00077CED">
        <w:rPr>
          <w:rFonts w:ascii="Times New Roman" w:hAnsi="Times New Roman" w:cs="Times New Roman"/>
          <w:i/>
          <w:sz w:val="24"/>
          <w:szCs w:val="24"/>
        </w:rPr>
        <w:fldChar w:fldCharType="end"/>
      </w:r>
      <w:r w:rsidR="0044040F" w:rsidRPr="00077CED">
        <w:rPr>
          <w:rFonts w:ascii="Times New Roman" w:hAnsi="Times New Roman" w:cs="Times New Roman"/>
          <w:i/>
          <w:sz w:val="24"/>
          <w:szCs w:val="24"/>
        </w:rPr>
        <w:t xml:space="preserve"> Zachariah R, Harries AD, Nkhoma W  2005)</w:t>
      </w:r>
      <w:r w:rsidR="0044040F" w:rsidRPr="0077583C">
        <w:rPr>
          <w:rFonts w:ascii="Times New Roman" w:hAnsi="Times New Roman" w:cs="Times New Roman"/>
          <w:sz w:val="24"/>
          <w:szCs w:val="24"/>
        </w:rPr>
        <w:t xml:space="preserve"> as </w:t>
      </w:r>
      <w:r w:rsidR="0044040F">
        <w:rPr>
          <w:rFonts w:ascii="Times New Roman" w:hAnsi="Times New Roman" w:cs="Times New Roman"/>
          <w:sz w:val="24"/>
          <w:szCs w:val="24"/>
        </w:rPr>
        <w:t>indicated</w:t>
      </w:r>
      <w:r w:rsidR="004A191C">
        <w:rPr>
          <w:rFonts w:ascii="Times New Roman" w:hAnsi="Times New Roman" w:cs="Times New Roman"/>
          <w:sz w:val="24"/>
          <w:szCs w:val="24"/>
        </w:rPr>
        <w:t xml:space="preserve"> (Table 1</w:t>
      </w:r>
      <w:r w:rsidR="0044040F" w:rsidRPr="0077583C">
        <w:rPr>
          <w:rFonts w:ascii="Times New Roman" w:hAnsi="Times New Roman" w:cs="Times New Roman"/>
          <w:sz w:val="24"/>
          <w:szCs w:val="24"/>
        </w:rPr>
        <w:t>).</w:t>
      </w:r>
    </w:p>
    <w:p w:rsidR="0044040F" w:rsidRDefault="0044040F" w:rsidP="0044040F">
      <w:pPr>
        <w:spacing w:line="360" w:lineRule="auto"/>
        <w:jc w:val="both"/>
        <w:rPr>
          <w:rFonts w:ascii="Times New Roman" w:hAnsi="Times New Roman" w:cs="Times New Roman"/>
          <w:sz w:val="24"/>
          <w:szCs w:val="24"/>
        </w:rPr>
      </w:pPr>
    </w:p>
    <w:p w:rsidR="0044040F" w:rsidRDefault="0044040F" w:rsidP="0044040F">
      <w:pPr>
        <w:spacing w:line="360" w:lineRule="auto"/>
        <w:jc w:val="both"/>
        <w:rPr>
          <w:rFonts w:ascii="Times New Roman" w:hAnsi="Times New Roman" w:cs="Times New Roman"/>
          <w:sz w:val="24"/>
          <w:szCs w:val="24"/>
        </w:rPr>
      </w:pPr>
    </w:p>
    <w:p w:rsidR="0044040F" w:rsidRPr="004C3949" w:rsidRDefault="0044040F" w:rsidP="0044040F">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Related studies explained that s</w:t>
      </w:r>
      <w:r w:rsidRPr="0077583C">
        <w:rPr>
          <w:rFonts w:ascii="Times New Roman" w:hAnsi="Times New Roman" w:cs="Times New Roman"/>
          <w:sz w:val="24"/>
          <w:szCs w:val="24"/>
        </w:rPr>
        <w:t xml:space="preserve">ubstance </w:t>
      </w:r>
      <w:r>
        <w:rPr>
          <w:rFonts w:ascii="Times New Roman" w:hAnsi="Times New Roman" w:cs="Times New Roman"/>
          <w:sz w:val="24"/>
          <w:szCs w:val="24"/>
        </w:rPr>
        <w:t xml:space="preserve">use </w:t>
      </w:r>
      <w:r w:rsidRPr="0077583C">
        <w:rPr>
          <w:rFonts w:ascii="Times New Roman" w:hAnsi="Times New Roman" w:cs="Times New Roman"/>
          <w:sz w:val="24"/>
          <w:szCs w:val="24"/>
        </w:rPr>
        <w:t>partic</w:t>
      </w:r>
      <w:r>
        <w:rPr>
          <w:rFonts w:ascii="Times New Roman" w:hAnsi="Times New Roman" w:cs="Times New Roman"/>
          <w:sz w:val="24"/>
          <w:szCs w:val="24"/>
        </w:rPr>
        <w:t>ularly alcohol consumption and k</w:t>
      </w:r>
      <w:r w:rsidRPr="0077583C">
        <w:rPr>
          <w:rFonts w:ascii="Times New Roman" w:hAnsi="Times New Roman" w:cs="Times New Roman"/>
          <w:sz w:val="24"/>
          <w:szCs w:val="24"/>
        </w:rPr>
        <w:t xml:space="preserve">hat chewing </w:t>
      </w:r>
      <w:r>
        <w:rPr>
          <w:rFonts w:ascii="Times New Roman" w:hAnsi="Times New Roman" w:cs="Times New Roman"/>
          <w:sz w:val="24"/>
          <w:szCs w:val="24"/>
        </w:rPr>
        <w:t xml:space="preserve">causes </w:t>
      </w:r>
      <w:r w:rsidRPr="0077583C">
        <w:rPr>
          <w:rFonts w:ascii="Times New Roman" w:hAnsi="Times New Roman" w:cs="Times New Roman"/>
          <w:color w:val="000000"/>
          <w:sz w:val="24"/>
          <w:szCs w:val="24"/>
        </w:rPr>
        <w:t>are cofactors as</w:t>
      </w:r>
      <w:r>
        <w:rPr>
          <w:rFonts w:ascii="Times New Roman" w:hAnsi="Times New Roman" w:cs="Times New Roman"/>
          <w:sz w:val="24"/>
          <w:szCs w:val="24"/>
        </w:rPr>
        <w:t xml:space="preserve"> loss of inhibition and involvement in risky sexual behaviors such as (e.g. multiple sexual partners and </w:t>
      </w:r>
      <w:r w:rsidRPr="0077583C">
        <w:rPr>
          <w:rFonts w:ascii="Times New Roman" w:hAnsi="Times New Roman" w:cs="Times New Roman"/>
          <w:sz w:val="24"/>
          <w:szCs w:val="24"/>
        </w:rPr>
        <w:t>unprotected intercourse</w:t>
      </w:r>
      <w:r>
        <w:rPr>
          <w:rFonts w:ascii="Times New Roman" w:hAnsi="Times New Roman" w:cs="Times New Roman"/>
          <w:sz w:val="24"/>
          <w:szCs w:val="24"/>
        </w:rPr>
        <w:t>)</w:t>
      </w:r>
      <w:r w:rsidR="004A191C">
        <w:rPr>
          <w:rFonts w:ascii="Times New Roman" w:hAnsi="Times New Roman" w:cs="Times New Roman"/>
          <w:sz w:val="24"/>
          <w:szCs w:val="24"/>
        </w:rPr>
        <w:t xml:space="preserve"> </w:t>
      </w:r>
      <w:r w:rsidR="0095487C" w:rsidRPr="004A191C">
        <w:rPr>
          <w:rStyle w:val="A1"/>
          <w:rFonts w:ascii="Times New Roman" w:hAnsi="Times New Roman" w:cs="Times New Roman"/>
          <w:i/>
          <w:sz w:val="24"/>
          <w:szCs w:val="24"/>
        </w:rPr>
        <w:fldChar w:fldCharType="begin" w:fldLock="1"/>
      </w:r>
      <w:r w:rsidRPr="004A191C">
        <w:rPr>
          <w:rStyle w:val="A1"/>
          <w:rFonts w:ascii="Times New Roman" w:hAnsi="Times New Roman" w:cs="Times New Roman"/>
          <w:i/>
          <w:sz w:val="24"/>
          <w:szCs w:val="24"/>
        </w:rPr>
        <w:instrText>ADDIN CSL_CITATION { "citationItems" : [ { "id" : "ITEM-1", "itemData" : { "DOI" : "10.1016/S0968-8080(12)40660-7", "ISBN" : "978 92 4 150383 9", "ISSN" : "09688080", "PMID" : "15003161", "abstract" : "Sexually transmitted infections (STIs) are a major global cause of acute illness, infertility, long-term disability and death with serious medical and psychological consequences of millions of men, women and infants. There are over 30 bacterial, viral and parasitic pathogens that have been identified to date that can be transmitted sexually. Quantifying the incidence and burden of these infections is important for planning appropriate interventions and advocating for resources, as necessary. This report presents global and regional estimates for 2008 of the incidence and prevalence of four curable STIs \u2013 Chlamydia trachomatis, Neisseria gonorrhoeae, syphilis and Trichomonas vaginalis \u2013 in adults between 15 and 49 years of age. These estimates were generated using the same approach as used to generate the 2005 global estimates (see World Health Organization, 2011, for a detailed description of these methods). The total number of new cases of the four STIs in 2008 in adults between the ages of 15 and 49 was estimated to be 498.9 million: 105.7 million cases of C. trachomatis, 106.1 million cases of N. gonorrhoeae, 10.6 million cases of syphilis and 276.4 million cases of T. vaginalis. In addition, at any point in 2008 it was estimated that 100.4 million adults were infected with C. trachomatis, 36.4 million with N. gonorrhoeae, 36.4 million with syphilis and 187.0 million with T. vaginalis.", "author" : [ { "dropping-particle" : "", "family" : "WHO", "given" : "2008", "non-dropping-particle" : "", "parse-names" : false, "suffix" : "" } ], "container-title" : "Who", "id" : "ITEM-1", "issued" : { "date-parts" : [ [ "2012" ] ] }, "page" : "1-28", "title" : "Global incidence and prevalence of selected curable sexually transmitted infections-2008", "type" : "article-journal" }, "uris" : [ "http://www.mendeley.com/documents/?uuid=4ba4faa0-11de-43e6-8f80-a0fe4ce08e3c" ] }, { "id" : "ITEM-2", "itemData" : { "DOI" : "10.11648/j.cmr.20150405.12", "ISSN" : "2326-9049", "author" : [ { "dropping-particle" : "", "family" : "Kahsay", "given" : "Abraha Gebrelibanos", "non-dropping-particle" : "", "parse-names" : false, "suffix" : "" }, { "dropping-particle" : "", "family" : "Daba", "given" : "Frehiwot", "non-dropping-particle" : "", "parse-names" : false, "suffix" : "" }, { "dropping-particle" : "", "family" : "Kelbore", "given" : "Abraham Getachew", "non-dropping-particle" : "", "parse-names" : false, "suffix" : "" }, { "dropping-particle" : "", "family" : "Getachew", "given" : "Sefonias", "non-dropping-particle" : "", "parse-names" : false, "suffix" : "" } ], "id" : "ITEM-2", "issue" : "5", "issued" : { "date-parts" : [ [ "2015" ] ] }, "page" : "132-138", "title" : "Prevalence and Associated Factors of Sexually Transmitted Infections Based on the Syndromic Approach among HIV Patients in ART Clinic ; Ayder Referral Hospital , Northern Ethiopia", "type" : "article-journal", "volume" : "4" }, "uris" : [ "http://www.mendeley.com/documents/?uuid=bb5a00ce-7385-4d57-8083-67095bf15ae4" ] } ], "mendeley" : { "formattedCitation" : "(WHO, 2012; Kahsay &lt;i&gt;et al.&lt;/i&gt;, 2015)", "plainTextFormattedCitation" : "(WHO, 2012; Kahsay et al., 2015)" }, "properties" : { "noteIndex" : 0 }, "schema" : "https://github.com/citation-style-language/schema/raw/master/csl-citation.json" }</w:instrText>
      </w:r>
      <w:r w:rsidR="0095487C" w:rsidRPr="004A191C">
        <w:rPr>
          <w:rStyle w:val="A1"/>
          <w:rFonts w:ascii="Times New Roman" w:hAnsi="Times New Roman" w:cs="Times New Roman"/>
          <w:i/>
          <w:sz w:val="24"/>
          <w:szCs w:val="24"/>
        </w:rPr>
        <w:fldChar w:fldCharType="separate"/>
      </w:r>
      <w:r w:rsidR="00D4442D" w:rsidRPr="004A191C">
        <w:rPr>
          <w:rStyle w:val="A1"/>
          <w:rFonts w:ascii="Times New Roman" w:hAnsi="Times New Roman" w:cs="Times New Roman"/>
          <w:i/>
          <w:noProof/>
          <w:sz w:val="24"/>
          <w:szCs w:val="24"/>
        </w:rPr>
        <w:t>(WHO, 20</w:t>
      </w:r>
      <w:r w:rsidR="00152F8C">
        <w:rPr>
          <w:rStyle w:val="A1"/>
          <w:rFonts w:ascii="Times New Roman" w:hAnsi="Times New Roman" w:cs="Times New Roman"/>
          <w:i/>
          <w:noProof/>
          <w:sz w:val="24"/>
          <w:szCs w:val="24"/>
        </w:rPr>
        <w:t>1</w:t>
      </w:r>
      <w:r w:rsidR="00D4442D" w:rsidRPr="004A191C">
        <w:rPr>
          <w:rStyle w:val="A1"/>
          <w:rFonts w:ascii="Times New Roman" w:hAnsi="Times New Roman" w:cs="Times New Roman"/>
          <w:i/>
          <w:noProof/>
          <w:sz w:val="24"/>
          <w:szCs w:val="24"/>
        </w:rPr>
        <w:t xml:space="preserve">1, </w:t>
      </w:r>
      <w:r w:rsidRPr="004A191C">
        <w:rPr>
          <w:rStyle w:val="A1"/>
          <w:rFonts w:ascii="Times New Roman" w:hAnsi="Times New Roman" w:cs="Times New Roman"/>
          <w:i/>
          <w:noProof/>
          <w:sz w:val="24"/>
          <w:szCs w:val="24"/>
        </w:rPr>
        <w:t xml:space="preserve"> Kahsay et al. 2015)</w:t>
      </w:r>
      <w:r w:rsidR="0095487C" w:rsidRPr="004A191C">
        <w:rPr>
          <w:rStyle w:val="A1"/>
          <w:rFonts w:ascii="Times New Roman" w:hAnsi="Times New Roman" w:cs="Times New Roman"/>
          <w:i/>
          <w:sz w:val="24"/>
          <w:szCs w:val="24"/>
        </w:rPr>
        <w:fldChar w:fldCharType="end"/>
      </w:r>
      <w:r>
        <w:rPr>
          <w:rStyle w:val="A1"/>
          <w:rFonts w:ascii="Times New Roman" w:hAnsi="Times New Roman" w:cs="Times New Roman"/>
          <w:sz w:val="24"/>
          <w:szCs w:val="24"/>
        </w:rPr>
        <w:t>.</w:t>
      </w:r>
    </w:p>
    <w:p w:rsidR="0044040F" w:rsidRPr="00D4442D" w:rsidRDefault="0044040F" w:rsidP="0076337B">
      <w:pPr>
        <w:spacing w:line="360" w:lineRule="auto"/>
        <w:jc w:val="both"/>
        <w:rPr>
          <w:rFonts w:ascii="Times New Roman" w:hAnsi="Times New Roman" w:cs="Times New Roman"/>
          <w:b/>
          <w:bCs/>
          <w:sz w:val="20"/>
          <w:szCs w:val="20"/>
        </w:rPr>
      </w:pPr>
      <w:r w:rsidRPr="0076337B">
        <w:rPr>
          <w:rFonts w:ascii="Times New Roman" w:hAnsi="Times New Roman" w:cs="Times New Roman"/>
          <w:iCs/>
          <w:color w:val="000000"/>
          <w:sz w:val="24"/>
          <w:szCs w:val="24"/>
        </w:rPr>
        <w:t>In this study</w:t>
      </w:r>
      <w:r w:rsidRPr="0076337B">
        <w:rPr>
          <w:rFonts w:ascii="Times New Roman" w:hAnsi="Times New Roman" w:cs="Times New Roman"/>
          <w:i/>
          <w:iCs/>
          <w:color w:val="000000"/>
          <w:sz w:val="24"/>
          <w:szCs w:val="24"/>
        </w:rPr>
        <w:t xml:space="preserve">, </w:t>
      </w:r>
      <w:r w:rsidRPr="0076337B">
        <w:rPr>
          <w:rFonts w:ascii="Times New Roman" w:hAnsi="Times New Roman" w:cs="Times New Roman"/>
          <w:iCs/>
          <w:color w:val="000000"/>
          <w:sz w:val="24"/>
          <w:szCs w:val="24"/>
        </w:rPr>
        <w:t>all</w:t>
      </w:r>
      <w:r w:rsidRPr="0076337B">
        <w:rPr>
          <w:rFonts w:ascii="Times New Roman" w:hAnsi="Times New Roman" w:cs="Times New Roman"/>
          <w:i/>
          <w:iCs/>
          <w:color w:val="000000"/>
          <w:sz w:val="24"/>
          <w:szCs w:val="24"/>
        </w:rPr>
        <w:t xml:space="preserve"> N. gonorrhoeae </w:t>
      </w:r>
      <w:r w:rsidRPr="0076337B">
        <w:rPr>
          <w:rFonts w:ascii="Times New Roman" w:hAnsi="Times New Roman" w:cs="Times New Roman"/>
          <w:iCs/>
          <w:color w:val="000000"/>
          <w:sz w:val="24"/>
          <w:szCs w:val="24"/>
        </w:rPr>
        <w:t>isolates were</w:t>
      </w:r>
      <w:r w:rsidRPr="0076337B">
        <w:rPr>
          <w:rFonts w:ascii="Times New Roman" w:hAnsi="Times New Roman" w:cs="Times New Roman"/>
          <w:color w:val="000000"/>
          <w:sz w:val="24"/>
          <w:szCs w:val="24"/>
        </w:rPr>
        <w:t xml:space="preserve"> sensitive to </w:t>
      </w:r>
      <w:r w:rsidRPr="0076337B">
        <w:rPr>
          <w:rFonts w:ascii="Times New Roman" w:hAnsi="Times New Roman" w:cs="Times New Roman"/>
          <w:sz w:val="24"/>
          <w:szCs w:val="24"/>
        </w:rPr>
        <w:t xml:space="preserve">Ceftriaxone. However, three isolates showed resistance towards </w:t>
      </w:r>
      <w:r w:rsidR="00D4442D" w:rsidRPr="001C3AF9">
        <w:rPr>
          <w:rFonts w:ascii="Times New Roman" w:hAnsi="Times New Roman" w:cs="Times New Roman"/>
          <w:sz w:val="24"/>
          <w:szCs w:val="24"/>
        </w:rPr>
        <w:t>Doxyclin</w:t>
      </w:r>
      <w:r w:rsidR="00D4442D">
        <w:rPr>
          <w:rFonts w:ascii="Times New Roman" w:hAnsi="Times New Roman" w:cs="Times New Roman"/>
          <w:sz w:val="24"/>
          <w:szCs w:val="24"/>
        </w:rPr>
        <w:t>, cefoxitin</w:t>
      </w:r>
      <w:r w:rsidR="00D4442D">
        <w:rPr>
          <w:rFonts w:ascii="Times New Roman" w:hAnsi="Times New Roman" w:cs="Times New Roman"/>
          <w:bCs/>
          <w:sz w:val="24"/>
          <w:szCs w:val="24"/>
        </w:rPr>
        <w:t xml:space="preserve">, </w:t>
      </w:r>
      <w:r w:rsidR="00D4442D">
        <w:rPr>
          <w:rFonts w:ascii="Times New Roman" w:hAnsi="Times New Roman" w:cs="Times New Roman"/>
          <w:sz w:val="24"/>
          <w:szCs w:val="24"/>
        </w:rPr>
        <w:t xml:space="preserve">cefpodoxime, </w:t>
      </w:r>
      <w:r w:rsidR="00D4442D" w:rsidRPr="001C3AF9">
        <w:rPr>
          <w:rFonts w:ascii="Times New Roman" w:hAnsi="Times New Roman" w:cs="Times New Roman"/>
          <w:sz w:val="24"/>
          <w:szCs w:val="24"/>
        </w:rPr>
        <w:t>ofloxacin,</w:t>
      </w:r>
      <w:r w:rsidR="00D4442D">
        <w:rPr>
          <w:rFonts w:ascii="Times New Roman" w:hAnsi="Times New Roman" w:cs="Times New Roman"/>
          <w:sz w:val="24"/>
          <w:szCs w:val="24"/>
        </w:rPr>
        <w:t xml:space="preserve"> c</w:t>
      </w:r>
      <w:r w:rsidR="00D4442D" w:rsidRPr="00AB3342">
        <w:rPr>
          <w:rFonts w:ascii="Times New Roman" w:hAnsi="Times New Roman" w:cs="Times New Roman"/>
          <w:sz w:val="24"/>
          <w:szCs w:val="24"/>
        </w:rPr>
        <w:t>efixime</w:t>
      </w:r>
      <w:r w:rsidR="00D4442D">
        <w:rPr>
          <w:rFonts w:ascii="Times New Roman" w:hAnsi="Times New Roman" w:cs="Times New Roman"/>
          <w:sz w:val="24"/>
          <w:szCs w:val="24"/>
        </w:rPr>
        <w:t xml:space="preserve"> and </w:t>
      </w:r>
      <w:r w:rsidR="00D4442D" w:rsidRPr="00E43893">
        <w:rPr>
          <w:rFonts w:ascii="Times New Roman" w:hAnsi="Times New Roman" w:cs="Times New Roman"/>
          <w:sz w:val="24"/>
          <w:szCs w:val="24"/>
        </w:rPr>
        <w:t>spectinomycin</w:t>
      </w:r>
      <w:r w:rsidRPr="0076337B">
        <w:rPr>
          <w:rFonts w:ascii="Times New Roman" w:hAnsi="Times New Roman" w:cs="Times New Roman"/>
          <w:sz w:val="24"/>
          <w:szCs w:val="24"/>
        </w:rPr>
        <w:t xml:space="preserve">. This was in line with  reports from Hawassa and Gambella, </w:t>
      </w:r>
      <w:r w:rsidRPr="0076337B">
        <w:rPr>
          <w:rFonts w:ascii="Times New Roman" w:hAnsi="Times New Roman" w:cs="Times New Roman"/>
          <w:color w:val="000000"/>
          <w:sz w:val="24"/>
          <w:szCs w:val="24"/>
        </w:rPr>
        <w:t>Ethiopia,</w:t>
      </w:r>
      <w:r w:rsidRPr="0076337B">
        <w:rPr>
          <w:rFonts w:ascii="Times New Roman" w:hAnsi="Times New Roman" w:cs="Times New Roman"/>
          <w:sz w:val="24"/>
          <w:szCs w:val="24"/>
        </w:rPr>
        <w:t xml:space="preserve"> Nigeria, Bangladesh, Brazil ,Taiwan, MMWR </w:t>
      </w:r>
      <w:r w:rsidR="0095487C" w:rsidRPr="004A191C">
        <w:rPr>
          <w:rFonts w:ascii="Times New Roman" w:hAnsi="Times New Roman" w:cs="Times New Roman"/>
          <w:i/>
          <w:sz w:val="24"/>
          <w:szCs w:val="24"/>
        </w:rPr>
        <w:fldChar w:fldCharType="begin" w:fldLock="1"/>
      </w:r>
      <w:r w:rsidRPr="004A191C">
        <w:rPr>
          <w:rFonts w:ascii="Times New Roman" w:hAnsi="Times New Roman" w:cs="Times New Roman"/>
          <w:i/>
          <w:sz w:val="24"/>
          <w:szCs w:val="24"/>
        </w:rPr>
        <w:instrText>ADDIN CSL_CITATION { "citationItems" : [ { "id" : "ITEM-1", "itemData" : { "DOI" : "10.1016/j.ijid.2015.07.025.Neisseria", "author" : [ { "dropping-particle" : "", "family" : "Luo", "given" : "Li", "non-dropping-particle" : "", "parse-names" : false, "suffix" : "" }, { "dropping-particle" : "", "family" : "Access", "given" : "HHS Public", "non-dropping-particle" : "", "parse-names" : false, "suffix" : "" }, { "dropping-particle" : "", "family" : "01.", "given" : "Author manuscript Int J Infect Dis. Author manuscript; available in PMC 2016 September", "non-dropping-particle" : "", "parse-names" : false, "suffix" : "" }, { "dropping-particle" : "", "family" : "Doi:10.1016/j.ijid.2015.07.025.", "given" : "Published in final edited form as: Int J Infect Dis. 2015 September ; 38: 115\u2013120.", "non-dropping-particle" : "", "parse-names" : false, "suffix" : "" }, { "dropping-particle" : "", "family" : "Neisseria gonorrhoeae prevalence", "given" : "incidence and associated risk factors among female sex workers in a high HIV-prevalence area of China", "non-dropping-particle" : "", "parse-names" : false, "suffix" : "" }, { "dropping-particle" : "", "family" : "Li Luo, MPH1, Xin Li, M.D2, and Lu-lu Zhang, Ph.D\u00a7 1Chinese Center for Disease Control and Prevention, 155 Changbai Rd", "given" : "Changping District", "non-dropping-particle" : "", "parse-names" : false, "suffix" : "" }, { "dropping-particle" : "", "family" : "Beijing 102206", "given" : "PR China", "non-dropping-particle" : "", "parse-names" : false, "suffix" : "" }, { "dropping-particle" : "", "family" : "2Engineering Research Center of Microbial Tumor Marker and Drug Sensitive Test, Xinxiang, Henan 453400, China AbstractLi", "given" : "Xin", "non-dropping-particle" : "", "parse-names" : false, "suffix" : "" }, { "dropping-particle" : "", "family" : "Zhang", "given" : "Lu-lu", "non-dropping-particle" : "", "parse-names" : false, "suffix" : "" }, { "dropping-particle" : "", "family" : "District", "given" : "Changping", "non-dropping-particle" : "", "parse-names" : false, "suffix" : "" }, { "dropping-particle" : "", "family" : "Test", "given" : "Drug Sensitive", "non-dropping-particle" : "", "parse-names" : false, "suffix" : "" } ], "container-title" : "Published in final edited form as: Int J Infect Dis. 2015 September ; 38: 115\u2013120. doi:10.1016/j.ijid.2015.07.025. Neisseria", "id" : "ITEM-1", "issue" : "0371", "issued" : { "date-parts" : [ [ "2016" ] ] }, "page" : "115-120", "title" : "Neisseria gonorrhoeae prevalence, incidence and associated risk factors among female sex workers in a high HIV-prevalence area of China", "type" : "article-journal", "volume" : "86" }, "uris" : [ "http://www.mendeley.com/documents/?uuid=84e6f299-b87f-4287-912e-e4310d9145c6" ] }, { "id" : "ITEM-2", "itemData" : { "author" : [ { "dropping-particle" : "", "family" : "WHO", "given" : "", "non-dropping-particle" : "", "parse-names" : false, "suffix" : "" } ], "id" : "ITEM-2", "issued" : { "date-parts" : [ [ "2015" ] ] }, "title" : "Report on global sexually transmitted infection surveillance 20 Avenue Appia, 1211 Geneva 27, Switzerland (tel.: +41 22 791 3264; fax: +41 22 791 4857; email: bookorders@who.int).", "type" : "report" }, "uris" : [ "http://www.mendeley.com/documents/?uuid=79eb006f-2e1d-4024-8255-9903d2371438" ] }, { "id" : "ITEM-3", "itemData" : { "ISBN" : "1029-1857", "ISSN" : "1029-1857 (Print)", "PMID" : "23559833", "abstract" : "BACKGROUND: Gonorrhoeae, a sexually transmitted disease caused by Neisseria gonorrhea for which humans are the only natural host. The causative organism is highly adapted to the genital tract and often causing asymptomatic and undetected infection in females in which Acquisition of gonococcal infection late in pregnancy can adversely affect labor and delivery as well as the well-being of the fetus. The aims of this study were to determine the prevalence and drug susceptibility pattern of Neisseria gonorrhea among symptomatic women in Hawassa Referral Hospital. METHODS: A cross-sectional study was conducted from December 1 2010 to February 30, 2011 at Hawassa Referral Hospital. All women who visited gynecology outpatient department (OPD) with suspected gonococcal infection were included. Endocervical swab was collected by the attending physician. The presence of gonorrhea was confirmed by culture, gram staining and biochemical tests. Antimicrobial sensitivity test was performed using disc diffusion method and the result was interpreted accordingly. RESULTS: Of the total 215 cases examined, 11 (5.1%) were confirmed to have gonococcal infection. Although not statistically significant, most of the cases 5/11 (45.5%) were in age group of 20-24 years and the identified organism had low level susceptibility to quinolones (ciprofloxacin 55%, ofloxacin 64% &amp; lomefloxacin 64%). CONCLUSION: Despite low rates of gonorrhea infection, it is important to focus on high-risk populations (reproductive age group) because of the great physical and emotional costs of the disease. A high resistance for quinolones, the commonly used antibiotics was observed for this laboratory-based diagnosis is recommended.", "author" : [ { "dropping-particle" : "", "family" : "Hailemariam", "given" : "Mengistu", "non-dropping-particle" : "", "parse-names" : false, "suffix" : "" }, { "dropping-particle" : "", "family" : "Abebe", "given" : "Tamrat", "non-dropping-particle" : "", "parse-names" : false, "suffix" : "" }, { "dropping-particle" : "", "family" : "Mihret", "given" : "Adane", "non-dropping-particle" : "", "parse-names" : false, "suffix" : "" }, { "dropping-particle" : "", "family" : "Lambiyo", "given" : "Tariku", "non-dropping-particle" : "", "parse-names" : false, "suffix" : "" } ], "container-title" : "Ethiopian journal of health sciences", "id" : "ITEM-3", "issue" : "1", "issued" : { "date-parts" : [ [ "2013" ] ] }, "page" : "10-18", "title" : "Prevalence of Neisseria gonorrhea and their antimicrobial susceptibility patterns among symptomatic women attending gynecology outpatient department in Hawassa referral hospital, Hawassa, Ethiopia.", "type" : "article-journal", "volume" : "23" }, "uris" : [ "http://www.mendeley.com/documents/?uuid=e6197fee-65d7-4451-84f6-991c83525e92" ] } ], "mendeley" : { "formattedCitation" : "(Hailemariam &lt;i&gt;et al.&lt;/i&gt;, 2013; WHO, 2015; Luo &lt;i&gt;et al.&lt;/i&gt;, 2016)", "plainTextFormattedCitation" : "(Hailemariam et al., 2013; WHO, 2015; Luo et al., 2016)", "previouslyFormattedCitation" : "(Hailemariam &lt;i&gt;et al.&lt;/i&gt;, 2013; WHO, 2015; Luo &lt;i&gt;et al.&lt;/i&gt;, 2016)" }, "properties" : { "noteIndex" : 0 }, "schema" : "https://github.com/citation-style-language/schema/raw/master/csl-citation.json" }</w:instrText>
      </w:r>
      <w:r w:rsidR="0095487C" w:rsidRPr="004A191C">
        <w:rPr>
          <w:rFonts w:ascii="Times New Roman" w:hAnsi="Times New Roman" w:cs="Times New Roman"/>
          <w:i/>
          <w:sz w:val="24"/>
          <w:szCs w:val="24"/>
        </w:rPr>
        <w:fldChar w:fldCharType="separate"/>
      </w:r>
      <w:r w:rsidRPr="004A191C">
        <w:rPr>
          <w:rFonts w:ascii="Times New Roman" w:hAnsi="Times New Roman" w:cs="Times New Roman"/>
          <w:i/>
          <w:noProof/>
          <w:sz w:val="24"/>
          <w:szCs w:val="24"/>
        </w:rPr>
        <w:t>(Hailemariam et al.</w:t>
      </w:r>
      <w:r w:rsidR="004A191C">
        <w:rPr>
          <w:rFonts w:ascii="Times New Roman" w:hAnsi="Times New Roman" w:cs="Times New Roman"/>
          <w:i/>
          <w:noProof/>
          <w:sz w:val="24"/>
          <w:szCs w:val="24"/>
        </w:rPr>
        <w:t xml:space="preserve">2013)(WHO </w:t>
      </w:r>
      <w:r w:rsidRPr="004A191C">
        <w:rPr>
          <w:rFonts w:ascii="Times New Roman" w:hAnsi="Times New Roman" w:cs="Times New Roman"/>
          <w:i/>
          <w:noProof/>
          <w:sz w:val="24"/>
          <w:szCs w:val="24"/>
        </w:rPr>
        <w:t>2015</w:t>
      </w:r>
      <w:r w:rsidR="004A191C">
        <w:rPr>
          <w:rFonts w:ascii="Times New Roman" w:hAnsi="Times New Roman" w:cs="Times New Roman"/>
          <w:i/>
          <w:noProof/>
          <w:sz w:val="24"/>
          <w:szCs w:val="24"/>
        </w:rPr>
        <w:t>)(</w:t>
      </w:r>
      <w:r w:rsidRPr="004A191C">
        <w:rPr>
          <w:rFonts w:ascii="Times New Roman" w:hAnsi="Times New Roman" w:cs="Times New Roman"/>
          <w:i/>
          <w:noProof/>
          <w:sz w:val="24"/>
          <w:szCs w:val="24"/>
        </w:rPr>
        <w:t xml:space="preserve">Luo </w:t>
      </w:r>
      <w:r w:rsidR="004A191C">
        <w:rPr>
          <w:rFonts w:ascii="Times New Roman" w:hAnsi="Times New Roman" w:cs="Times New Roman"/>
          <w:i/>
          <w:noProof/>
          <w:sz w:val="24"/>
          <w:szCs w:val="24"/>
        </w:rPr>
        <w:t>et al</w:t>
      </w:r>
      <w:r w:rsidRPr="004A191C">
        <w:rPr>
          <w:rFonts w:ascii="Times New Roman" w:hAnsi="Times New Roman" w:cs="Times New Roman"/>
          <w:i/>
          <w:noProof/>
          <w:sz w:val="24"/>
          <w:szCs w:val="24"/>
        </w:rPr>
        <w:t xml:space="preserve"> 2016)</w:t>
      </w:r>
      <w:r w:rsidR="0095487C" w:rsidRPr="004A191C">
        <w:rPr>
          <w:rFonts w:ascii="Times New Roman" w:hAnsi="Times New Roman" w:cs="Times New Roman"/>
          <w:i/>
          <w:sz w:val="24"/>
          <w:szCs w:val="24"/>
        </w:rPr>
        <w:fldChar w:fldCharType="end"/>
      </w:r>
      <w:r w:rsidR="004A191C">
        <w:rPr>
          <w:rFonts w:ascii="Times New Roman" w:hAnsi="Times New Roman" w:cs="Times New Roman"/>
          <w:i/>
          <w:sz w:val="24"/>
          <w:szCs w:val="24"/>
        </w:rPr>
        <w:t xml:space="preserve"> </w:t>
      </w:r>
      <w:r w:rsidR="0095487C" w:rsidRPr="004A191C">
        <w:rPr>
          <w:rFonts w:ascii="Times New Roman" w:hAnsi="Times New Roman" w:cs="Times New Roman"/>
          <w:i/>
          <w:sz w:val="24"/>
          <w:szCs w:val="24"/>
        </w:rPr>
        <w:fldChar w:fldCharType="begin" w:fldLock="1"/>
      </w:r>
      <w:r w:rsidRPr="004A191C">
        <w:rPr>
          <w:rFonts w:ascii="Times New Roman" w:hAnsi="Times New Roman" w:cs="Times New Roman"/>
          <w:i/>
          <w:sz w:val="24"/>
          <w:szCs w:val="24"/>
        </w:rPr>
        <w:instrText>ADDIN CSL_CITATION { "citationItems" : [ { "id" : "ITEM-1", "itemData" : { "ISBN" : "1029-1857", "ISSN" : "1029-1857 (Print)", "PMID" : "23559833", "abstract" : "BACKGROUND: Gonorrhoeae, a sexually transmitted disease caused by Neisseria gonorrhea for which humans are the only natural host. The causative organism is highly adapted to the genital tract and often causing asymptomatic and undetected infection in females in which Acquisition of gonococcal infection late in pregnancy can adversely affect labor and delivery as well as the well-being of the fetus. The aims of this study were to determine the prevalence and drug susceptibility pattern of Neisseria gonorrhea among symptomatic women in Hawassa Referral Hospital. METHODS: A cross-sectional study was conducted from December 1 2010 to February 30, 2011 at Hawassa Referral Hospital. All women who visited gynecology outpatient department (OPD) with suspected gonococcal infection were included. Endocervical swab was collected by the attending physician. The presence of gonorrhea was confirmed by culture, gram staining and biochemical tests. Antimicrobial sensitivity test was performed using disc diffusion method and the result was interpreted accordingly. RESULTS: Of the total 215 cases examined, 11 (5.1%) were confirmed to have gonococcal infection. Although not statistically significant, most of the cases 5/11 (45.5%) were in age group of 20-24 years and the identified organism had low level susceptibility to quinolones (ciprofloxacin 55%, ofloxacin 64% &amp; lomefloxacin 64%). CONCLUSION: Despite low rates of gonorrhea infection, it is important to focus on high-risk populations (reproductive age group) because of the great physical and emotional costs of the disease. A high resistance for quinolones, the commonly used antibiotics was observed for this laboratory-based diagnosis is recommended.", "author" : [ { "dropping-particle" : "", "family" : "Hailemariam", "given" : "Mengistu", "non-dropping-particle" : "", "parse-names" : false, "suffix" : "" }, { "dropping-particle" : "", "family" : "Abebe", "given" : "Tamrat", "non-dropping-particle" : "", "parse-names" : false, "suffix" : "" }, { "dropping-particle" : "", "family" : "Mihret", "given" : "Adane", "non-dropping-particle" : "", "parse-names" : false, "suffix" : "" }, { "dropping-particle" : "", "family" : "Lambiyo", "given" : "Tariku", "non-dropping-particle" : "", "parse-names" : false, "suffix" : "" } ], "container-title" : "Ethiopian journal of health sciences", "id" : "ITEM-1", "issue" : "1", "issued" : { "date-parts" : [ [ "2013" ] ] }, "page" : "10-18", "title" : "Prevalence of Neisseria gonorrhea and their antimicrobial susceptibility patterns among symptomatic women attending gynecology outpatient department in Hawassa referral hospital, Hawassa, Ethiopia.", "type" : "article-journal", "volume" : "23" }, "uris" : [ "http://www.mendeley.com/documents/?uuid=e6197fee-65d7-4451-84f6-991c83525e92" ] }, { "id" : "ITEM-2", "itemData" : { "DOI" : "10.1186/s13104-016-2247-4", "ISSN" : "1756-0500", "author" : [ { "dropping-particle" : "", "family" : "Ali", "given" : "Seada", "non-dropping-particle" : "", "parse-names" : false, "suffix" : "" }, { "dropping-particle" : "", "family" : "Sewunet", "given" : "Tsegaye", "non-dropping-particle" : "", "parse-names" : false, "suffix" : "" }, { "dropping-particle" : "", "family" : "Sahlemariam", "given" : "Zewdineh", "non-dropping-particle" : "", "parse-names" : false, "suffix" : "" }, { "dropping-particle" : "", "family" : "Kibru", "given" : "Gebre", "non-dropping-particle" : "", "parse-names" : false, "suffix" : "" } ], "container-title" : "BMC Research Notes", "id" : "ITEM-2", "issue" : "1", "issued" : { "date-parts" : [ [ "2016" ] ] }, "page" : "439", "publisher" : "BioMed Central", "title" : "Neisseria gonorrhoeae among suspects of sexually transmitted infection in Gambella hospital, Ethiopia: risk factors and drug resistance", "type" : "article-journal", "volume" : "9" }, "uris" : [ "http://www.mendeley.com/documents/?uuid=4effb3ef-d0c7-48d2-a4c6-70d8efd082ba" ] }, { "id" : "ITEM-3", "itemData" : { "author" : [ { "dropping-particle" : "", "family" : "MMWR", "given" : "CDC", "non-dropping-particle" : "", "parse-names" : false, "suffix" : "" } ], "id" : "ITEM-3", "issue" : "2", "issued" : { "date-parts" : [ [ "2014" ] ] }, "title" : "Recommendations for the Laboratory-Based Detection of Chlamydia trachomatis and Neisseria gonorrhoeae \u2014 2014", "type" : "report", "volume" : "63" }, "uris" : [ "http://www.mendeley.com/documents/?uuid=9522a682-01ba-433d-b41a-ef69c6657a0e" ] }, { "id" : "ITEM-4", "itemData" : { "DOI" : "10.1128/AAC.00223-16", "author" : [ { "dropping-particle" : "", "family" : "Khanam", "given" : "Rasheda", "non-dropping-particle" : "", "parse-names" : false, "suffix" : "" }, { "dropping-particle" : "", "family" : "Ahmed", "given" : "Dilruba", "non-dropping-particle" : "", "parse-names" : false, "suffix" : "" }, { "dropping-particle" : "", "family" : "Rahman", "given" : "Mustafizur", "non-dropping-particle" : "", "parse-names" : false, "suffix" : "" }, { "dropping-particle" : "", "family" : "Alam", "given" : "M S", "non-dropping-particle" : "", "parse-names" : false, "suffix" : "" }, { "dropping-particle" : "", "family" : "Amin", "given" : "Mausumi", "non-dropping-particle" : "", "parse-names" : false, "suffix" : "" }, { "dropping-particle" : "", "family" : "Khan", "given" : "Sharful Islam", "non-dropping-particle" : "", "parse-names" : false, "suffix" : "" }, { "dropping-particle" : "", "family" : "Mayer", "given" : "Kenneth H", "non-dropping-particle" : "", "parse-names" : false, "suffix" : "" }, { "dropping-particle" : "", "family" : "Azim", "given" : "Tasnim", "non-dropping-particle" : "", "parse-names" : false, "suffix" : "" }, { "dropping-particle" : "", "family" : "Health", "given" : "Newborn", "non-dropping-particle" : "", "parse-names" : false, "suffix" : "" }, { "dropping-particle" : "", "family" : "Israel", "given" : "Beth", "non-dropping-particle" : "", "parse-names" : false, "suffix" : "" }, { "dropping-particle" : "", "family" : "Medical", "given" : "Deaconess", "non-dropping-particle" : "", "parse-names" : false, "suffix" : "" } ], "id" : "ITEM-4", "issue" : "May", "issued" : { "date-parts" : [ [ "2014" ] ] }, "page" : "1-7", "title" : "Antimicrobial susceptibility of N . gonorrhoeae in Bangladesh : 2014 update Downloaded from http://aac.asm.org/ on June 19 , 2017 by guest Downloaded from http://aac.asm.org/ on June 19 , 2017 by guest", "type" : "article-journal" }, "uris" : [ "http://www.mendeley.com/documents/?uuid=bfc080ba-c96c-4983-b86f-32ebaf82c86a" ] }, { "id" : "ITEM-5", "itemData" : { "DOI" : "10.1111/j.1469-0691.2005.01263.x", "ISBN" : "1198-743X", "ISSN" : "1198743X", "PMID" : "16216108", "abstract" : "Between July 2002 and July 2004, all male patients (n=307) presenting to a sexually transmitted disease (STD) clinic who reported unprotected sex were enrolled in the study. Of these, 63 (20.5%), 19 (6.2%) and one (0.3%) were infected with one, two and three pathogens, respectively. The prevalences of chlamydial infection, gonorrhoea, syphilis, human immunodeficiency virus infection and trichomoniasis were 14.3%, 10.1%, 6.8%, 2.2% and 0%, respectively. The sensitivities of urethral discharge syndrome for detection of chlamydial, gonococcal, and combined forms of infection were 31.8%, 58.5% and 70.0%, respectively, with specificities of 93.5%, 97.1% and 93.9%, respectively. Positive predictive values (PPVs) were 56.0%, 68.0% and 28.0% for chlamydial and gonococcal infections and combinations of the two forms, respectively. In contrast, the sensitivity of genital ulceration syndrome for syphilis detection was only 38.0%, although the specificity was 82.5%, and the PPV was 32.0%. To reduce the number of false-positive results for STD patients who practise unprotected sex, incorporation of risk assessment and rapid diagnostic tests are recommended.", "author" : [ { "dropping-particle" : "", "family" : "Yu", "given" : "M. C.", "non-dropping-particle" : "", "parse-names" : false, "suffix" : "" }, { "dropping-particle" : "", "family" : "Li", "given" : "L. H.", "non-dropping-particle" : "", "parse-names" : false, "suffix" : "" }, { "dropping-particle" : "", "family" : "Lu", "given" : "T. H.", "non-dropping-particle" : "", "parse-names" : false, "suffix" : "" }, { "dropping-particle" : "", "family" : "Tang", "given" : "L. H.", "non-dropping-particle" : "", "parse-names" : false, "suffix" : "" }, { "dropping-particle" : "", "family" : "Tsai", "given" : "C. H.", "non-dropping-particle" : "", "parse-names" : false, "suffix" : "" }, { "dropping-particle" : "", "family" : "Chen", "given" : "K. T.", "non-dropping-particle" : "", "parse-names" : false, "suffix" : "" } ], "container-title" : "Clinical Microbiology and Infection", "id" : "ITEM-5", "issue" : "11", "issued" : { "date-parts" : [ [ "2005" ] ] }, "page" : "914-918", "title" : "Aetiology of sexually transmitted disease (STD) and comparison of STD syndromes and aetiological diagnosis in Taipei, Taiwan", "type" : "article-journal", "volume" : "11" }, "uris" : [ "http://www.mendeley.com/documents/?uuid=c9cf14a1-799c-4536-bbe6-1bb41e07c176" ] } ], "mendeley" : { "formattedCitation" : "(Yu &lt;i&gt;et al.&lt;/i&gt;, 2005; Hailemariam &lt;i&gt;et al.&lt;/i&gt;, 2013; Khanam &lt;i&gt;et al.&lt;/i&gt;, 2014; MMWR, 2014; Ali &lt;i&gt;et al.&lt;/i&gt;, 2016b)", "plainTextFormattedCitation" : "(Yu et al., 2005; Hailemariam et al., 2013; Khanam et al., 2014; MMWR, 2014; Ali et al., 2016b)", "previouslyFormattedCitation" : "(Yu &lt;i&gt;et al.&lt;/i&gt;, 2005; Hailemariam &lt;i&gt;et al.&lt;/i&gt;, 2013; Khanam &lt;i&gt;et al.&lt;/i&gt;, 2014; MMWR, 2014; Ali &lt;i&gt;et al.&lt;/i&gt;, 2016b)" }, "properties" : { "noteIndex" : 0 }, "schema" : "https://github.com/citation-style-language/schema/raw/master/csl-citation.json" }</w:instrText>
      </w:r>
      <w:r w:rsidR="0095487C" w:rsidRPr="004A191C">
        <w:rPr>
          <w:rFonts w:ascii="Times New Roman" w:hAnsi="Times New Roman" w:cs="Times New Roman"/>
          <w:i/>
          <w:sz w:val="24"/>
          <w:szCs w:val="24"/>
        </w:rPr>
        <w:fldChar w:fldCharType="separate"/>
      </w:r>
      <w:r w:rsidRPr="004A191C">
        <w:rPr>
          <w:rFonts w:ascii="Times New Roman" w:hAnsi="Times New Roman" w:cs="Times New Roman"/>
          <w:i/>
          <w:noProof/>
          <w:sz w:val="24"/>
          <w:szCs w:val="24"/>
        </w:rPr>
        <w:t>(Yu et al.</w:t>
      </w:r>
      <w:r w:rsidR="0076337B" w:rsidRPr="004A191C">
        <w:rPr>
          <w:rFonts w:ascii="Times New Roman" w:hAnsi="Times New Roman" w:cs="Times New Roman"/>
          <w:i/>
          <w:noProof/>
          <w:sz w:val="24"/>
          <w:szCs w:val="24"/>
        </w:rPr>
        <w:t>2005</w:t>
      </w:r>
      <w:r w:rsidR="004A191C">
        <w:rPr>
          <w:rFonts w:ascii="Times New Roman" w:hAnsi="Times New Roman" w:cs="Times New Roman"/>
          <w:i/>
          <w:noProof/>
          <w:sz w:val="24"/>
          <w:szCs w:val="24"/>
        </w:rPr>
        <w:t>)(</w:t>
      </w:r>
      <w:r w:rsidRPr="004A191C">
        <w:rPr>
          <w:rFonts w:ascii="Times New Roman" w:hAnsi="Times New Roman" w:cs="Times New Roman"/>
          <w:i/>
          <w:noProof/>
          <w:sz w:val="24"/>
          <w:szCs w:val="24"/>
        </w:rPr>
        <w:t xml:space="preserve"> Khanam et al.2014</w:t>
      </w:r>
      <w:r w:rsidR="004A191C">
        <w:rPr>
          <w:rFonts w:ascii="Times New Roman" w:hAnsi="Times New Roman" w:cs="Times New Roman"/>
          <w:i/>
          <w:noProof/>
          <w:sz w:val="24"/>
          <w:szCs w:val="24"/>
        </w:rPr>
        <w:t>)(</w:t>
      </w:r>
      <w:r w:rsidRPr="004A191C">
        <w:rPr>
          <w:rFonts w:ascii="Times New Roman" w:hAnsi="Times New Roman" w:cs="Times New Roman"/>
          <w:i/>
          <w:noProof/>
          <w:sz w:val="24"/>
          <w:szCs w:val="24"/>
        </w:rPr>
        <w:t>MMWR, 2014</w:t>
      </w:r>
      <w:r w:rsidR="004A191C">
        <w:rPr>
          <w:rFonts w:ascii="Times New Roman" w:hAnsi="Times New Roman" w:cs="Times New Roman"/>
          <w:i/>
          <w:noProof/>
          <w:sz w:val="24"/>
          <w:szCs w:val="24"/>
        </w:rPr>
        <w:t>)(</w:t>
      </w:r>
      <w:r w:rsidRPr="004A191C">
        <w:rPr>
          <w:rFonts w:ascii="Times New Roman" w:hAnsi="Times New Roman" w:cs="Times New Roman"/>
          <w:i/>
          <w:noProof/>
          <w:sz w:val="24"/>
          <w:szCs w:val="24"/>
        </w:rPr>
        <w:t>Ali et al.</w:t>
      </w:r>
      <w:r w:rsidR="0076337B" w:rsidRPr="004A191C">
        <w:rPr>
          <w:rFonts w:ascii="Times New Roman" w:hAnsi="Times New Roman" w:cs="Times New Roman"/>
          <w:i/>
          <w:noProof/>
          <w:sz w:val="24"/>
          <w:szCs w:val="24"/>
        </w:rPr>
        <w:t xml:space="preserve"> 2016</w:t>
      </w:r>
      <w:r w:rsidRPr="004A191C">
        <w:rPr>
          <w:rFonts w:ascii="Times New Roman" w:hAnsi="Times New Roman" w:cs="Times New Roman"/>
          <w:i/>
          <w:noProof/>
          <w:sz w:val="24"/>
          <w:szCs w:val="24"/>
        </w:rPr>
        <w:t>)</w:t>
      </w:r>
      <w:r w:rsidR="0095487C" w:rsidRPr="004A191C">
        <w:rPr>
          <w:rFonts w:ascii="Times New Roman" w:hAnsi="Times New Roman" w:cs="Times New Roman"/>
          <w:i/>
          <w:sz w:val="24"/>
          <w:szCs w:val="24"/>
        </w:rPr>
        <w:fldChar w:fldCharType="end"/>
      </w:r>
      <w:r w:rsidRPr="0076337B">
        <w:rPr>
          <w:rFonts w:ascii="Times New Roman" w:hAnsi="Times New Roman" w:cs="Times New Roman"/>
          <w:sz w:val="24"/>
          <w:szCs w:val="24"/>
        </w:rPr>
        <w:t xml:space="preserve">. </w:t>
      </w:r>
      <w:r w:rsidRPr="0076337B">
        <w:rPr>
          <w:rFonts w:ascii="Times New Roman" w:hAnsi="Times New Roman" w:cs="Times New Roman"/>
          <w:bCs/>
          <w:sz w:val="24"/>
          <w:szCs w:val="24"/>
        </w:rPr>
        <w:t xml:space="preserve">However, due to frequent  and improper uses of   these antibiotics without laboratory aid, might drive this pathogen to develop resistance in near future </w:t>
      </w:r>
      <w:r w:rsidR="0095487C" w:rsidRPr="004A191C">
        <w:rPr>
          <w:rFonts w:ascii="Times New Roman" w:hAnsi="Times New Roman" w:cs="Times New Roman"/>
          <w:i/>
          <w:sz w:val="24"/>
          <w:szCs w:val="24"/>
        </w:rPr>
        <w:fldChar w:fldCharType="begin" w:fldLock="1"/>
      </w:r>
      <w:r w:rsidRPr="004A191C">
        <w:rPr>
          <w:rFonts w:ascii="Times New Roman" w:hAnsi="Times New Roman" w:cs="Times New Roman"/>
          <w:i/>
          <w:sz w:val="24"/>
          <w:szCs w:val="24"/>
        </w:rPr>
        <w:instrText>ADDIN CSL_CITATION { "citationItems" : [ { "id" : "ITEM-1", "itemData" : { "DOI" : "10.1128/AAC.00788-10", "ISBN" : "1098-6596 (Electronic) 0066-4804 (Linking)", "ISSN" : "00664804", "PMID" : "21098249", "abstract" : "Surveillance of gonococcal antimicrobial resistance and the molecular characterization of the mechanisms underlying these resistance phenotypes are essential in order to establish correct empirical therapies, as well as to describe the emergence of new mechanisms in local bacterial populations. To address these goals, 149 isolates were collected over a 1-month period (October-November 2008) at the Ontario Public Health Laboratory, Toronto, Canada, and susceptibility profiles (8 antibiotics) were examined. Mutations in previously identified targets or the presence of some enzymes related to resistance (r), nonsusceptibility (ns) (resistant plus intermediate categories), or reduced susceptibility (rs) to the antibiotics tested were also studied. A significant proportion of nonsusceptibility to penicillin (PEN) (89.2%), tetracycline (TET) (72.3%), ciprofloxacin (CIP) (29%), and macrolides (erythromycin [ERY] and azithromycin; 22.3%) was found in these strains. Multidrug resistance was observed in 18.8% of the collection. Although all the strains were susceptible to spectinomycin and extended-spectrum cephalosporins (ESC) (ceftriaxone and cefixime), 9.4% of them displayed reduced susceptibility to extended-spectrum cephalosporins. PBP 2 mosaic structures were found in all of these ESC(rs) isolates. Alterations in the mtrR promoter, MtrR repressor (TET(r), PEN(ns), ESC(rs), and ERY(ns)), porin PIB (TET(r) and PEN(ns)), and ribosomal protein S10 (TET(r)) and double mutations in gyrA and parC quinolone resistance-determining regions (QRDRs) (CIP(r)) were associated with and presumably responsible for the resistance phenotypes observed. This is the first description of ESC(rs) in Canada. The detection of this phenotype indicates a change in the epidemiology of this resistance and highlights the importance of continued surveillance to preserve the last antimicrobial options available.", "author" : [ { "dropping-particle" : "", "family" : "Allen", "given" : "Vanessa G.", "non-dropping-particle" : "", "parse-names" : false, "suffix" : "" }, { "dropping-particle" : "", "family" : "Farrell", "given" : "David J.", "non-dropping-particle" : "", "parse-names" : false, "suffix" : "" }, { "dropping-particle" : "", "family" : "Rebbapragada", "given" : "Anuradha", "non-dropping-particle" : "", "parse-names" : false, "suffix" : "" }, { "dropping-particle" : "", "family" : "Tan", "given" : "Jingyuan", "non-dropping-particle" : "", "parse-names" : false, "suffix" : "" }, { "dropping-particle" : "", "family" : "Tijet", "given" : "Nathalie", "non-dropping-particle" : "", "parse-names" : false, "suffix" : "" }, { "dropping-particle" : "", "family" : "Perusini", "given" : "Stephen J.", "non-dropping-particle" : "", "parse-names" : false, "suffix" : "" }, { "dropping-particle" : "", "family" : "Towns", "given" : "Lynn", "non-dropping-particle" : "", "parse-names" : false, "suffix" : "" }, { "dropping-particle" : "", "family" : "Lo", "given" : "Stephen", "non-dropping-particle" : "", "parse-names" : false, "suffix" : "" }, { "dropping-particle" : "", "family" : "Low", "given" : "Donald E.", "non-dropping-particle" : "", "parse-names" : false, "suffix" : "" }, { "dropping-particle" : "", "family" : "Melano", "given" : "Roberto G.", "non-dropping-particle" : "", "parse-names" : false, "suffix" : "" } ], "container-title" : "Antimicrobial Agents and Chemotherapy", "id" : "ITEM-1", "issue" : "2", "issued" : { "date-parts" : [ [ "2011" ] ] }, "page" : "703-712", "title" : "Molecular analysis of antimicrobial resistance mechanisms in Neisseria gonorrhoeae isolates from Ontario, Canada", "type" : "article-journal", "volume" : "55" }, "uris" : [ "http://www.mendeley.com/documents/?uuid=bfb94b55-5c46-460b-8af0-51089ed6dcab" ] }, { "id" : "ITEM-2", "itemData" : { "author" : [ { "dropping-particle" : "", "family" : "National Center for HIV/AIDS, Viral Hepatitis, STD", "given" : "and TB Prevention Division", "non-dropping-particle" : "", "parse-names" : false, "suffix" : "" } ], "id" : "ITEM-2", "issue" : "August", "issued" : { "date-parts" : [ [ "2012" ] ] }, "title" : "CEPHALOSPORIN-RESISTANT NEISSERIA GONORRHOEAE PUBLIC HEALTH RESPONSE PLAN", "type" : "report" }, "uris" : [ "http://www.mendeley.com/documents/?uuid=4c19abba-03db-4bd3-813c-e2a7d98947c9" ] }, { "id" : "ITEM-3", "itemData" : { "author" : [ { "dropping-particle" : "", "family" : "WHO", "given" : "", "non-dropping-particle" : "", "parse-names" : false, "suffix" : "" } ], "id" : "ITEM-3", "issue" : "April", "issued" : { "date-parts" : [ [ "2014" ] ] }, "number-of-pages" : "1-7", "title" : "Antimicrobial resistance Key facts", "type" : "report" }, "uris" : [ "http://www.mendeley.com/documents/?uuid=3e50afb0-dd3b-45b2-abf2-4a1ad117a24c" ] } ], "mendeley" : { "formattedCitation" : "(Allen &lt;i&gt;et al.&lt;/i&gt;, 2011; National Center for HIV/AIDS, Viral Hepatitis, STD, 2012; WHO, 2014)", "plainTextFormattedCitation" : "(Allen et al., 2011; National Center for HIV/AIDS, Viral Hepatitis, STD, 2012; WHO, 2014)", "previouslyFormattedCitation" : "(Allen &lt;i&gt;et al.&lt;/i&gt;, 2011; National Center for HIV/AIDS, Viral Hepatitis, STD, 2012; WHO, 2014)" }, "properties" : { "noteIndex" : 0 }, "schema" : "https://github.com/citation-style-language/schema/raw/master/csl-citation.json" }</w:instrText>
      </w:r>
      <w:r w:rsidR="0095487C" w:rsidRPr="004A191C">
        <w:rPr>
          <w:rFonts w:ascii="Times New Roman" w:hAnsi="Times New Roman" w:cs="Times New Roman"/>
          <w:i/>
          <w:sz w:val="24"/>
          <w:szCs w:val="24"/>
        </w:rPr>
        <w:fldChar w:fldCharType="separate"/>
      </w:r>
      <w:r w:rsidRPr="004A191C">
        <w:rPr>
          <w:rFonts w:ascii="Times New Roman" w:hAnsi="Times New Roman" w:cs="Times New Roman"/>
          <w:i/>
          <w:noProof/>
          <w:sz w:val="24"/>
          <w:szCs w:val="24"/>
        </w:rPr>
        <w:t>(Allen et al.</w:t>
      </w:r>
      <w:r w:rsidR="004A191C">
        <w:rPr>
          <w:rFonts w:ascii="Times New Roman" w:hAnsi="Times New Roman" w:cs="Times New Roman"/>
          <w:i/>
          <w:noProof/>
          <w:sz w:val="24"/>
          <w:szCs w:val="24"/>
        </w:rPr>
        <w:t>2011)</w:t>
      </w:r>
      <w:r w:rsidR="0076337B" w:rsidRPr="004A191C">
        <w:rPr>
          <w:rFonts w:ascii="Times New Roman" w:hAnsi="Times New Roman" w:cs="Times New Roman"/>
          <w:i/>
          <w:noProof/>
          <w:sz w:val="24"/>
          <w:szCs w:val="24"/>
        </w:rPr>
        <w:t xml:space="preserve"> </w:t>
      </w:r>
      <w:r w:rsidR="004A191C">
        <w:rPr>
          <w:rFonts w:ascii="Times New Roman" w:hAnsi="Times New Roman" w:cs="Times New Roman"/>
          <w:i/>
          <w:noProof/>
          <w:sz w:val="24"/>
          <w:szCs w:val="24"/>
        </w:rPr>
        <w:t>(</w:t>
      </w:r>
      <w:r w:rsidR="0076337B" w:rsidRPr="004A191C">
        <w:rPr>
          <w:rFonts w:ascii="Times New Roman" w:hAnsi="Times New Roman" w:cs="Times New Roman"/>
          <w:i/>
          <w:noProof/>
          <w:sz w:val="24"/>
          <w:szCs w:val="24"/>
        </w:rPr>
        <w:t xml:space="preserve">STD, </w:t>
      </w:r>
      <w:r w:rsidR="004A191C">
        <w:rPr>
          <w:rFonts w:ascii="Times New Roman" w:hAnsi="Times New Roman" w:cs="Times New Roman"/>
          <w:i/>
          <w:noProof/>
          <w:sz w:val="24"/>
          <w:szCs w:val="24"/>
        </w:rPr>
        <w:t>2012)(</w:t>
      </w:r>
      <w:r w:rsidRPr="004A191C">
        <w:rPr>
          <w:rFonts w:ascii="Times New Roman" w:hAnsi="Times New Roman" w:cs="Times New Roman"/>
          <w:i/>
          <w:noProof/>
          <w:sz w:val="24"/>
          <w:szCs w:val="24"/>
        </w:rPr>
        <w:t>WHO, 2014)</w:t>
      </w:r>
      <w:r w:rsidR="0095487C" w:rsidRPr="004A191C">
        <w:rPr>
          <w:rFonts w:ascii="Times New Roman" w:hAnsi="Times New Roman" w:cs="Times New Roman"/>
          <w:i/>
          <w:sz w:val="24"/>
          <w:szCs w:val="24"/>
        </w:rPr>
        <w:fldChar w:fldCharType="end"/>
      </w:r>
      <w:r w:rsidRPr="0076337B">
        <w:rPr>
          <w:rFonts w:ascii="Times New Roman" w:hAnsi="Times New Roman" w:cs="Times New Roman"/>
          <w:sz w:val="24"/>
          <w:szCs w:val="24"/>
        </w:rPr>
        <w:t xml:space="preserve">. </w:t>
      </w:r>
      <w:r w:rsidRPr="0076337B">
        <w:rPr>
          <w:rFonts w:ascii="Times New Roman" w:hAnsi="Times New Roman" w:cs="Times New Roman"/>
          <w:color w:val="000000" w:themeColor="text1"/>
          <w:sz w:val="24"/>
          <w:szCs w:val="24"/>
        </w:rPr>
        <w:t xml:space="preserve">A recent WHO report showed </w:t>
      </w:r>
      <w:r w:rsidRPr="0076337B">
        <w:rPr>
          <w:rFonts w:ascii="Times New Roman" w:hAnsi="Times New Roman" w:cs="Times New Roman"/>
          <w:color w:val="000000" w:themeColor="text1"/>
          <w:sz w:val="24"/>
          <w:szCs w:val="24"/>
          <w:shd w:val="clear" w:color="auto" w:fill="FFFFFF"/>
        </w:rPr>
        <w:t xml:space="preserve">widespread resistance to older and cheaper antibiotics.  Moreover, there are finding cases of the infection that are untreatable by all known antibiotics. </w:t>
      </w:r>
    </w:p>
    <w:p w:rsidR="0044040F" w:rsidRDefault="0044040F" w:rsidP="0044040F">
      <w:pPr>
        <w:pStyle w:val="ListParagraph"/>
        <w:spacing w:line="360" w:lineRule="auto"/>
        <w:jc w:val="right"/>
        <w:rPr>
          <w:rFonts w:ascii="Times New Roman" w:hAnsi="Times New Roman" w:cs="Times New Roman"/>
          <w:color w:val="000000" w:themeColor="text1"/>
          <w:sz w:val="24"/>
          <w:szCs w:val="24"/>
        </w:rPr>
      </w:pPr>
    </w:p>
    <w:p w:rsidR="00F41C8F" w:rsidRDefault="006D1537" w:rsidP="0044040F">
      <w:pPr>
        <w:spacing w:line="360" w:lineRule="auto"/>
        <w:jc w:val="both"/>
        <w:rPr>
          <w:rFonts w:ascii="Times New Roman" w:hAnsi="Times New Roman" w:cs="Times New Roman"/>
          <w:color w:val="000000"/>
          <w:sz w:val="24"/>
          <w:szCs w:val="24"/>
        </w:rPr>
      </w:pPr>
      <w:r>
        <w:rPr>
          <w:rFonts w:ascii="Times New Roman" w:hAnsi="Times New Roman" w:cs="Times New Roman"/>
          <w:noProof/>
          <w:color w:val="000000"/>
          <w:sz w:val="24"/>
          <w:szCs w:val="24"/>
        </w:rPr>
        <w:pict>
          <v:rect id="_x0000_s1099" style="position:absolute;left:0;text-align:left;margin-left:-30.75pt;margin-top:21.15pt;width:30.75pt;height:189.75pt;z-index:251679232" stroked="f">
            <v:textbox style="layout-flow:vertical;mso-layout-flow-alt:bottom-to-top;mso-next-textbox:#_x0000_s1099">
              <w:txbxContent>
                <w:p w:rsidR="007A78BB" w:rsidRPr="006D1537" w:rsidRDefault="007A78BB" w:rsidP="00AB5CCB">
                  <w:pPr>
                    <w:jc w:val="center"/>
                    <w:rPr>
                      <w:rFonts w:ascii="Times New Roman" w:hAnsi="Times New Roman" w:cs="Times New Roman"/>
                      <w:b/>
                      <w:sz w:val="28"/>
                      <w:szCs w:val="28"/>
                    </w:rPr>
                  </w:pPr>
                  <w:r w:rsidRPr="006D1537">
                    <w:rPr>
                      <w:rFonts w:ascii="Times New Roman" w:hAnsi="Times New Roman" w:cs="Times New Roman"/>
                      <w:b/>
                      <w:sz w:val="28"/>
                      <w:szCs w:val="28"/>
                    </w:rPr>
                    <w:t>Y-axis</w:t>
                  </w:r>
                </w:p>
              </w:txbxContent>
            </v:textbox>
          </v:rect>
        </w:pict>
      </w:r>
      <w:r w:rsidR="00F41C8F">
        <w:rPr>
          <w:rFonts w:ascii="Times New Roman" w:hAnsi="Times New Roman" w:cs="Times New Roman"/>
          <w:noProof/>
          <w:color w:val="000000"/>
          <w:sz w:val="24"/>
          <w:szCs w:val="24"/>
        </w:rPr>
        <w:pict>
          <v:rect id="_x0000_s1104" style="position:absolute;left:0;text-align:left;margin-left:122.6pt;margin-top:148.65pt;width:27.75pt;height:189.75pt;rotation:270;z-index:251681280" stroked="f">
            <v:textbox style="mso-next-textbox:#_x0000_s1104">
              <w:txbxContent>
                <w:p w:rsidR="00F41C8F" w:rsidRPr="006D1537" w:rsidRDefault="00F41C8F" w:rsidP="00F41C8F">
                  <w:pPr>
                    <w:rPr>
                      <w:rFonts w:ascii="Times New Roman" w:hAnsi="Times New Roman" w:cs="Times New Roman"/>
                      <w:sz w:val="28"/>
                      <w:szCs w:val="28"/>
                    </w:rPr>
                  </w:pPr>
                  <w:r w:rsidRPr="006D1537">
                    <w:rPr>
                      <w:rFonts w:ascii="Times New Roman" w:hAnsi="Times New Roman" w:cs="Times New Roman"/>
                      <w:sz w:val="28"/>
                      <w:szCs w:val="28"/>
                    </w:rPr>
                    <w:t xml:space="preserve"> X-axis</w:t>
                  </w:r>
                </w:p>
                <w:p w:rsidR="00F41C8F" w:rsidRPr="00F41C8F" w:rsidRDefault="00F41C8F" w:rsidP="00F41C8F">
                  <w:pPr>
                    <w:rPr>
                      <w:szCs w:val="24"/>
                    </w:rPr>
                  </w:pPr>
                </w:p>
              </w:txbxContent>
            </v:textbox>
          </v:rect>
        </w:pict>
      </w:r>
      <w:r w:rsidR="0044040F" w:rsidRPr="00AC7933">
        <w:rPr>
          <w:rFonts w:ascii="Times New Roman" w:hAnsi="Times New Roman" w:cs="Times New Roman"/>
          <w:noProof/>
          <w:color w:val="000000"/>
          <w:sz w:val="24"/>
          <w:szCs w:val="24"/>
        </w:rPr>
        <w:drawing>
          <wp:inline distT="0" distB="0" distL="0" distR="0">
            <wp:extent cx="5676900" cy="2876550"/>
            <wp:effectExtent l="19050" t="0" r="19050" b="0"/>
            <wp:docPr id="2"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6D1537" w:rsidRPr="006D1537" w:rsidRDefault="006D1537" w:rsidP="0044040F">
      <w:pPr>
        <w:spacing w:line="360" w:lineRule="auto"/>
        <w:jc w:val="both"/>
        <w:rPr>
          <w:rFonts w:ascii="Times New Roman" w:hAnsi="Times New Roman" w:cs="Times New Roman"/>
          <w:color w:val="000000"/>
          <w:sz w:val="8"/>
          <w:szCs w:val="8"/>
        </w:rPr>
      </w:pPr>
    </w:p>
    <w:p w:rsidR="0044040F" w:rsidRDefault="0044040F" w:rsidP="0044040F">
      <w:pPr>
        <w:spacing w:line="360" w:lineRule="auto"/>
        <w:jc w:val="both"/>
        <w:rPr>
          <w:rFonts w:ascii="Times New Roman" w:hAnsi="Times New Roman" w:cs="Times New Roman"/>
          <w:color w:val="000000"/>
          <w:sz w:val="24"/>
          <w:szCs w:val="24"/>
        </w:rPr>
      </w:pPr>
      <w:r>
        <w:rPr>
          <w:rFonts w:ascii="Times New Roman" w:hAnsi="Times New Roman" w:cs="Times New Roman"/>
          <w:b/>
          <w:color w:val="000000"/>
          <w:sz w:val="28"/>
          <w:szCs w:val="28"/>
        </w:rPr>
        <w:t xml:space="preserve">Figure 2: </w:t>
      </w:r>
      <w:r>
        <w:rPr>
          <w:rFonts w:ascii="Times New Roman" w:hAnsi="Times New Roman" w:cs="Times New Roman"/>
          <w:b/>
          <w:iCs/>
          <w:color w:val="000000"/>
          <w:sz w:val="28"/>
          <w:szCs w:val="28"/>
        </w:rPr>
        <w:t>Comparison of studies with regard to their Penicillin, Tetracycline and Cipro</w:t>
      </w:r>
      <w:r w:rsidR="003364E6">
        <w:rPr>
          <w:rFonts w:ascii="Times New Roman" w:hAnsi="Times New Roman" w:cs="Times New Roman"/>
          <w:b/>
          <w:iCs/>
          <w:color w:val="000000"/>
          <w:sz w:val="28"/>
          <w:szCs w:val="28"/>
        </w:rPr>
        <w:t>floacilin resistance proportion (Feb</w:t>
      </w:r>
      <w:r w:rsidR="009051AE">
        <w:rPr>
          <w:rFonts w:ascii="Times New Roman" w:hAnsi="Times New Roman" w:cs="Times New Roman"/>
          <w:b/>
          <w:bCs/>
          <w:sz w:val="24"/>
          <w:szCs w:val="24"/>
        </w:rPr>
        <w:t xml:space="preserve">-July </w:t>
      </w:r>
      <w:r w:rsidR="009051AE" w:rsidRPr="00CA415B">
        <w:rPr>
          <w:rFonts w:ascii="Times New Roman" w:eastAsia="Calibri" w:hAnsi="Times New Roman" w:cs="Times New Roman"/>
          <w:b/>
          <w:sz w:val="24"/>
          <w:szCs w:val="24"/>
        </w:rPr>
        <w:t>2017</w:t>
      </w:r>
      <w:r w:rsidR="009051AE">
        <w:rPr>
          <w:rFonts w:ascii="Times New Roman" w:eastAsia="Calibri" w:hAnsi="Times New Roman" w:cs="Times New Roman"/>
          <w:b/>
          <w:sz w:val="24"/>
          <w:szCs w:val="24"/>
        </w:rPr>
        <w:t>)</w:t>
      </w:r>
      <w:r>
        <w:rPr>
          <w:rFonts w:ascii="Times New Roman" w:hAnsi="Times New Roman" w:cs="Times New Roman"/>
          <w:b/>
          <w:iCs/>
          <w:color w:val="000000"/>
          <w:sz w:val="28"/>
          <w:szCs w:val="28"/>
        </w:rPr>
        <w:t xml:space="preserve">. </w:t>
      </w:r>
    </w:p>
    <w:p w:rsidR="004A191C" w:rsidRDefault="004A191C" w:rsidP="0044040F">
      <w:pPr>
        <w:spacing w:line="360" w:lineRule="auto"/>
        <w:jc w:val="both"/>
        <w:rPr>
          <w:rFonts w:ascii="Times New Roman" w:hAnsi="Times New Roman" w:cs="Times New Roman"/>
          <w:color w:val="000000"/>
          <w:sz w:val="24"/>
          <w:szCs w:val="24"/>
        </w:rPr>
      </w:pPr>
    </w:p>
    <w:p w:rsidR="0044040F" w:rsidRPr="00C37AD8" w:rsidRDefault="0044040F" w:rsidP="0044040F">
      <w:pPr>
        <w:spacing w:line="360" w:lineRule="auto"/>
        <w:jc w:val="both"/>
        <w:rPr>
          <w:rFonts w:ascii="Times New Roman" w:hAnsi="Times New Roman" w:cs="Times New Roman"/>
          <w:i/>
          <w:sz w:val="24"/>
          <w:szCs w:val="24"/>
        </w:rPr>
      </w:pPr>
      <w:r w:rsidRPr="004C3A5A">
        <w:rPr>
          <w:rFonts w:ascii="Times New Roman" w:hAnsi="Times New Roman" w:cs="Times New Roman"/>
          <w:color w:val="000000"/>
          <w:sz w:val="24"/>
          <w:szCs w:val="24"/>
        </w:rPr>
        <w:lastRenderedPageBreak/>
        <w:t xml:space="preserve">In this study, </w:t>
      </w:r>
      <w:r w:rsidRPr="004C3A5A">
        <w:rPr>
          <w:rFonts w:ascii="Times New Roman" w:hAnsi="Times New Roman" w:cs="Times New Roman"/>
          <w:i/>
          <w:iCs/>
          <w:color w:val="000000"/>
          <w:sz w:val="24"/>
          <w:szCs w:val="24"/>
        </w:rPr>
        <w:t xml:space="preserve">N. gonorrhoeae </w:t>
      </w:r>
      <w:r w:rsidRPr="004C3A5A">
        <w:rPr>
          <w:rFonts w:ascii="Times New Roman" w:hAnsi="Times New Roman" w:cs="Times New Roman"/>
          <w:color w:val="000000"/>
          <w:sz w:val="24"/>
          <w:szCs w:val="24"/>
        </w:rPr>
        <w:t xml:space="preserve">isolates showed </w:t>
      </w:r>
      <w:r>
        <w:rPr>
          <w:rFonts w:ascii="Times New Roman" w:hAnsi="Times New Roman" w:cs="Times New Roman"/>
          <w:color w:val="000000"/>
          <w:sz w:val="24"/>
          <w:szCs w:val="24"/>
        </w:rPr>
        <w:t xml:space="preserve">62.5% </w:t>
      </w:r>
      <w:r w:rsidRPr="004C3A5A">
        <w:rPr>
          <w:rFonts w:ascii="Times New Roman" w:hAnsi="Times New Roman" w:cs="Times New Roman"/>
          <w:color w:val="000000"/>
          <w:sz w:val="24"/>
          <w:szCs w:val="24"/>
        </w:rPr>
        <w:t>of resistance against ciprofloxacin which is</w:t>
      </w:r>
      <w:r>
        <w:rPr>
          <w:rFonts w:ascii="Times New Roman" w:hAnsi="Times New Roman" w:cs="Times New Roman"/>
          <w:color w:val="000000"/>
          <w:sz w:val="24"/>
          <w:szCs w:val="24"/>
        </w:rPr>
        <w:t xml:space="preserve"> much </w:t>
      </w:r>
      <w:r w:rsidRPr="004C3A5A">
        <w:rPr>
          <w:rFonts w:ascii="Times New Roman" w:hAnsi="Times New Roman" w:cs="Times New Roman"/>
          <w:color w:val="000000"/>
          <w:sz w:val="24"/>
          <w:szCs w:val="24"/>
        </w:rPr>
        <w:t xml:space="preserve">higher than </w:t>
      </w:r>
      <w:r>
        <w:rPr>
          <w:rFonts w:ascii="Times New Roman" w:hAnsi="Times New Roman" w:cs="Times New Roman"/>
          <w:color w:val="000000"/>
          <w:sz w:val="24"/>
          <w:szCs w:val="24"/>
        </w:rPr>
        <w:t xml:space="preserve"> reports from Hawassa and Gambella,  </w:t>
      </w:r>
      <w:r w:rsidRPr="004C3A5A">
        <w:rPr>
          <w:rFonts w:ascii="Times New Roman" w:hAnsi="Times New Roman" w:cs="Times New Roman"/>
          <w:color w:val="000000"/>
          <w:sz w:val="24"/>
          <w:szCs w:val="24"/>
        </w:rPr>
        <w:t>Ethiopia</w:t>
      </w:r>
      <w:r>
        <w:rPr>
          <w:rFonts w:ascii="Times New Roman" w:hAnsi="Times New Roman" w:cs="Times New Roman"/>
          <w:color w:val="000000"/>
          <w:sz w:val="24"/>
          <w:szCs w:val="24"/>
        </w:rPr>
        <w:t xml:space="preserve"> </w:t>
      </w:r>
      <w:r w:rsidRPr="004C3A5A">
        <w:rPr>
          <w:rFonts w:ascii="Times New Roman" w:hAnsi="Times New Roman" w:cs="Times New Roman"/>
          <w:color w:val="000000"/>
          <w:sz w:val="24"/>
          <w:szCs w:val="24"/>
        </w:rPr>
        <w:t>Nepal</w:t>
      </w:r>
      <w:r>
        <w:rPr>
          <w:rFonts w:ascii="Times New Roman" w:hAnsi="Times New Roman" w:cs="Times New Roman"/>
          <w:color w:val="000000"/>
          <w:sz w:val="24"/>
          <w:szCs w:val="24"/>
        </w:rPr>
        <w:t xml:space="preserve">, </w:t>
      </w:r>
      <w:r w:rsidRPr="004C3A5A">
        <w:rPr>
          <w:rFonts w:ascii="Times New Roman" w:hAnsi="Times New Roman" w:cs="Times New Roman"/>
          <w:color w:val="000000"/>
          <w:sz w:val="24"/>
          <w:szCs w:val="24"/>
        </w:rPr>
        <w:t>Brazil</w:t>
      </w:r>
      <w:r>
        <w:rPr>
          <w:rFonts w:ascii="Times New Roman" w:hAnsi="Times New Roman" w:cs="Times New Roman"/>
          <w:color w:val="000000"/>
          <w:sz w:val="24"/>
          <w:szCs w:val="24"/>
        </w:rPr>
        <w:t xml:space="preserve"> </w:t>
      </w:r>
      <w:r w:rsidRPr="004C3A5A">
        <w:rPr>
          <w:rFonts w:ascii="Times New Roman" w:hAnsi="Times New Roman" w:cs="Times New Roman"/>
          <w:color w:val="000000"/>
          <w:sz w:val="24"/>
          <w:szCs w:val="24"/>
        </w:rPr>
        <w:t xml:space="preserve"> and</w:t>
      </w:r>
      <w:r>
        <w:rPr>
          <w:rFonts w:ascii="Times New Roman" w:hAnsi="Times New Roman" w:cs="Times New Roman"/>
          <w:color w:val="000000"/>
          <w:sz w:val="24"/>
          <w:szCs w:val="24"/>
        </w:rPr>
        <w:t xml:space="preserve"> </w:t>
      </w:r>
      <w:r w:rsidRPr="004C3A5A">
        <w:rPr>
          <w:rFonts w:ascii="Times New Roman" w:hAnsi="Times New Roman" w:cs="Times New Roman"/>
          <w:color w:val="000000"/>
          <w:sz w:val="24"/>
          <w:szCs w:val="24"/>
        </w:rPr>
        <w:t xml:space="preserve">Uganda </w:t>
      </w:r>
      <w:r w:rsidR="0095487C" w:rsidRPr="00C37AD8">
        <w:rPr>
          <w:rFonts w:ascii="Times New Roman" w:hAnsi="Times New Roman" w:cs="Times New Roman"/>
          <w:i/>
          <w:sz w:val="24"/>
          <w:szCs w:val="24"/>
        </w:rPr>
        <w:fldChar w:fldCharType="begin" w:fldLock="1"/>
      </w:r>
      <w:r w:rsidRPr="00C37AD8">
        <w:rPr>
          <w:rFonts w:ascii="Times New Roman" w:hAnsi="Times New Roman" w:cs="Times New Roman"/>
          <w:i/>
          <w:sz w:val="24"/>
          <w:szCs w:val="24"/>
        </w:rPr>
        <w:instrText>ADDIN CSL_CITATION { "citationItems" : [ { "id" : "ITEM-1", "itemData" : { "DOI" : "10.1016/j.ijid.2015.07.025.Neisseria", "author" : [ { "dropping-particle" : "", "family" : "Luo", "given" : "Li", "non-dropping-particle" : "", "parse-names" : false, "suffix" : "" }, { "dropping-particle" : "", "family" : "Access", "given" : "HHS Public", "non-dropping-particle" : "", "parse-names" : false, "suffix" : "" }, { "dropping-particle" : "", "family" : "01.", "given" : "Author manuscript Int J Infect Dis. Author manuscript; available in PMC 2016 September", "non-dropping-particle" : "", "parse-names" : false, "suffix" : "" }, { "dropping-particle" : "", "family" : "Doi:10.1016/j.ijid.2015.07.025.", "given" : "Published in final edited form as: Int J Infect Dis. 2015 September ; 38: 115\u2013120.", "non-dropping-particle" : "", "parse-names" : false, "suffix" : "" }, { "dropping-particle" : "", "family" : "Neisseria gonorrhoeae prevalence", "given" : "incidence and associated risk factors among female sex workers in a high HIV-prevalence area of China", "non-dropping-particle" : "", "parse-names" : false, "suffix" : "" }, { "dropping-particle" : "", "family" : "Li Luo, MPH1, Xin Li, M.D2, and Lu-lu Zhang, Ph.D\u00a7 1Chinese Center for Disease Control and Prevention, 155 Changbai Rd", "given" : "Changping District", "non-dropping-particle" : "", "parse-names" : false, "suffix" : "" }, { "dropping-particle" : "", "family" : "Beijing 102206", "given" : "PR China", "non-dropping-particle" : "", "parse-names" : false, "suffix" : "" }, { "dropping-particle" : "", "family" : "2Engineering Research Center of Microbial Tumor Marker and Drug Sensitive Test, Xinxiang, Henan 453400, China AbstractLi", "given" : "Xin", "non-dropping-particle" : "", "parse-names" : false, "suffix" : "" }, { "dropping-particle" : "", "family" : "Zhang", "given" : "Lu-lu", "non-dropping-particle" : "", "parse-names" : false, "suffix" : "" }, { "dropping-particle" : "", "family" : "District", "given" : "Changping", "non-dropping-particle" : "", "parse-names" : false, "suffix" : "" }, { "dropping-particle" : "", "family" : "Test", "given" : "Drug Sensitive", "non-dropping-particle" : "", "parse-names" : false, "suffix" : "" } ], "container-title" : "Published in final edited form as: Int J Infect Dis. 2015 September ; 38: 115\u2013120. doi:10.1016/j.ijid.2015.07.025. Neisseria", "id" : "ITEM-1", "issue" : "0371", "issued" : { "date-parts" : [ [ "2016" ] ] }, "page" : "115-120", "title" : "Neisseria gonorrhoeae prevalence, incidence and associated risk factors among female sex workers in a high HIV-prevalence area of China", "type" : "article-journal", "volume" : "86" }, "uris" : [ "http://www.mendeley.com/documents/?uuid=84e6f299-b87f-4287-912e-e4310d9145c6" ] }, { "id" : "ITEM-2", "itemData" : { "author" : [ { "dropping-particle" : "", "family" : "WHO", "given" : "", "non-dropping-particle" : "", "parse-names" : false, "suffix" : "" } ], "id" : "ITEM-2", "issued" : { "date-parts" : [ [ "2015" ] ] }, "title" : "Report on global sexually transmitted infection surveillance 20 Avenue Appia, 1211 Geneva 27, Switzerland (tel.: +41 22 791 3264; fax: +41 22 791 4857; email: bookorders@who.int).", "type" : "report" }, "uris" : [ "http://www.mendeley.com/documents/?uuid=79eb006f-2e1d-4024-8255-9903d2371438" ] }, { "id" : "ITEM-3", "itemData" : { "ISBN" : "1029-1857", "ISSN" : "1029-1857 (Print)", "PMID" : "23559833", "abstract" : "BACKGROUND: Gonorrhoeae, a sexually transmitted disease caused by Neisseria gonorrhea for which humans are the only natural host. The causative organism is highly adapted to the genital tract and often causing asymptomatic and undetected infection in females in which Acquisition of gonococcal infection late in pregnancy can adversely affect labor and delivery as well as the well-being of the fetus. The aims of this study were to determine the prevalence and drug susceptibility pattern of Neisseria gonorrhea among symptomatic women in Hawassa Referral Hospital. METHODS: A cross-sectional study was conducted from December 1 2010 to February 30, 2011 at Hawassa Referral Hospital. All women who visited gynecology outpatient department (OPD) with suspected gonococcal infection were included. Endocervical swab was collected by the attending physician. The presence of gonorrhea was confirmed by culture, gram staining and biochemical tests. Antimicrobial sensitivity test was performed using disc diffusion method and the result was interpreted accordingly. RESULTS: Of the total 215 cases examined, 11 (5.1%) were confirmed to have gonococcal infection. Although not statistically significant, most of the cases 5/11 (45.5%) were in age group of 20-24 years and the identified organism had low level susceptibility to quinolones (ciprofloxacin 55%, ofloxacin 64% &amp; lomefloxacin 64%). CONCLUSION: Despite low rates of gonorrhea infection, it is important to focus on high-risk populations (reproductive age group) because of the great physical and emotional costs of the disease. A high resistance for quinolones, the commonly used antibiotics was observed for this laboratory-based diagnosis is recommended.", "author" : [ { "dropping-particle" : "", "family" : "Hailemariam", "given" : "Mengistu", "non-dropping-particle" : "", "parse-names" : false, "suffix" : "" }, { "dropping-particle" : "", "family" : "Abebe", "given" : "Tamrat", "non-dropping-particle" : "", "parse-names" : false, "suffix" : "" }, { "dropping-particle" : "", "family" : "Mihret", "given" : "Adane", "non-dropping-particle" : "", "parse-names" : false, "suffix" : "" }, { "dropping-particle" : "", "family" : "Lambiyo", "given" : "Tariku", "non-dropping-particle" : "", "parse-names" : false, "suffix" : "" } ], "container-title" : "Ethiopian journal of health sciences", "id" : "ITEM-3", "issue" : "1", "issued" : { "date-parts" : [ [ "2013" ] ] }, "page" : "10-18", "title" : "Prevalence of Neisseria gonorrhea and their antimicrobial susceptibility patterns among symptomatic women attending gynecology outpatient department in Hawassa referral hospital, Hawassa, Ethiopia.", "type" : "article-journal", "volume" : "23" }, "uris" : [ "http://www.mendeley.com/documents/?uuid=e6197fee-65d7-4451-84f6-991c83525e92" ] } ], "mendeley" : { "formattedCitation" : "(Hailemariam &lt;i&gt;et al.&lt;/i&gt;, 2013; WHO, 2015; Luo &lt;i&gt;et al.&lt;/i&gt;, 2016)", "plainTextFormattedCitation" : "(Hailemariam et al., 2013; WHO, 2015; Luo et al., 2016)", "previouslyFormattedCitation" : "(Hailemariam &lt;i&gt;et al.&lt;/i&gt;, 2013; WHO, 2015; Luo &lt;i&gt;et al.&lt;/i&gt;, 2016)" }, "properties" : { "noteIndex" : 0 }, "schema" : "https://github.com/citation-style-language/schema/raw/master/csl-citation.json" }</w:instrText>
      </w:r>
      <w:r w:rsidR="0095487C" w:rsidRPr="00C37AD8">
        <w:rPr>
          <w:rFonts w:ascii="Times New Roman" w:hAnsi="Times New Roman" w:cs="Times New Roman"/>
          <w:i/>
          <w:sz w:val="24"/>
          <w:szCs w:val="24"/>
        </w:rPr>
        <w:fldChar w:fldCharType="separate"/>
      </w:r>
      <w:r w:rsidRPr="00C37AD8">
        <w:rPr>
          <w:rFonts w:ascii="Times New Roman" w:hAnsi="Times New Roman" w:cs="Times New Roman"/>
          <w:i/>
          <w:noProof/>
          <w:sz w:val="24"/>
          <w:szCs w:val="24"/>
        </w:rPr>
        <w:t>(Hailemariam et al. 2013; WHO, 2015; Luo et al.2016)</w:t>
      </w:r>
      <w:r w:rsidR="0095487C" w:rsidRPr="00C37AD8">
        <w:rPr>
          <w:rFonts w:ascii="Times New Roman" w:hAnsi="Times New Roman" w:cs="Times New Roman"/>
          <w:i/>
          <w:sz w:val="24"/>
          <w:szCs w:val="24"/>
        </w:rPr>
        <w:fldChar w:fldCharType="end"/>
      </w:r>
      <w:r>
        <w:rPr>
          <w:rFonts w:ascii="Times New Roman" w:hAnsi="Times New Roman" w:cs="Times New Roman"/>
          <w:sz w:val="24"/>
          <w:szCs w:val="24"/>
        </w:rPr>
        <w:t xml:space="preserve">. </w:t>
      </w:r>
      <w:r w:rsidRPr="004C3A5A">
        <w:rPr>
          <w:rFonts w:ascii="Times New Roman" w:hAnsi="Times New Roman" w:cs="Times New Roman"/>
          <w:color w:val="000000"/>
          <w:sz w:val="24"/>
          <w:szCs w:val="24"/>
        </w:rPr>
        <w:t>Such relative high rate of resistance</w:t>
      </w:r>
      <w:r>
        <w:rPr>
          <w:rFonts w:ascii="Times New Roman" w:hAnsi="Times New Roman" w:cs="Times New Roman"/>
          <w:color w:val="000000"/>
          <w:sz w:val="24"/>
          <w:szCs w:val="24"/>
        </w:rPr>
        <w:t xml:space="preserve"> </w:t>
      </w:r>
      <w:r w:rsidRPr="004C3A5A">
        <w:rPr>
          <w:rFonts w:ascii="Times New Roman" w:hAnsi="Times New Roman" w:cs="Times New Roman"/>
          <w:color w:val="000000"/>
          <w:sz w:val="24"/>
          <w:szCs w:val="24"/>
        </w:rPr>
        <w:t xml:space="preserve">might be </w:t>
      </w:r>
      <w:r>
        <w:rPr>
          <w:rFonts w:ascii="Times New Roman" w:hAnsi="Times New Roman" w:cs="Times New Roman"/>
          <w:color w:val="000000"/>
          <w:sz w:val="24"/>
          <w:szCs w:val="24"/>
        </w:rPr>
        <w:t xml:space="preserve">associated with self-prescription, </w:t>
      </w:r>
      <w:r w:rsidRPr="004C3A5A">
        <w:rPr>
          <w:rFonts w:ascii="Times New Roman" w:hAnsi="Times New Roman" w:cs="Times New Roman"/>
          <w:color w:val="000000"/>
          <w:sz w:val="24"/>
          <w:szCs w:val="24"/>
        </w:rPr>
        <w:t>indiscriminate and intensive use of this antibiotic in</w:t>
      </w:r>
      <w:r>
        <w:rPr>
          <w:rFonts w:ascii="Times New Roman" w:hAnsi="Times New Roman" w:cs="Times New Roman"/>
          <w:color w:val="000000"/>
          <w:sz w:val="24"/>
          <w:szCs w:val="24"/>
        </w:rPr>
        <w:t xml:space="preserve"> </w:t>
      </w:r>
      <w:r w:rsidRPr="004C3A5A">
        <w:rPr>
          <w:rFonts w:ascii="Times New Roman" w:hAnsi="Times New Roman" w:cs="Times New Roman"/>
          <w:color w:val="000000"/>
          <w:sz w:val="24"/>
          <w:szCs w:val="24"/>
        </w:rPr>
        <w:t>health facilities in</w:t>
      </w:r>
      <w:r>
        <w:rPr>
          <w:rFonts w:ascii="Times New Roman" w:hAnsi="Times New Roman" w:cs="Times New Roman"/>
          <w:color w:val="000000"/>
          <w:sz w:val="24"/>
          <w:szCs w:val="24"/>
        </w:rPr>
        <w:t xml:space="preserve"> Bahir Dar</w:t>
      </w:r>
      <w:r w:rsidRPr="004C3A5A">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Moreover, </w:t>
      </w:r>
      <w:r w:rsidRPr="004C3A5A">
        <w:rPr>
          <w:rFonts w:ascii="Times New Roman" w:hAnsi="Times New Roman" w:cs="Times New Roman"/>
          <w:color w:val="000000"/>
          <w:sz w:val="24"/>
          <w:szCs w:val="24"/>
        </w:rPr>
        <w:t>ciprofloxacin is</w:t>
      </w:r>
      <w:r>
        <w:rPr>
          <w:rFonts w:ascii="Times New Roman" w:hAnsi="Times New Roman" w:cs="Times New Roman"/>
          <w:color w:val="000000"/>
          <w:sz w:val="24"/>
          <w:szCs w:val="24"/>
        </w:rPr>
        <w:t xml:space="preserve"> </w:t>
      </w:r>
      <w:r w:rsidRPr="004C3A5A">
        <w:rPr>
          <w:rFonts w:ascii="Times New Roman" w:hAnsi="Times New Roman" w:cs="Times New Roman"/>
          <w:color w:val="000000"/>
          <w:sz w:val="24"/>
          <w:szCs w:val="24"/>
        </w:rPr>
        <w:t>included in th</w:t>
      </w:r>
      <w:r>
        <w:rPr>
          <w:rFonts w:ascii="Times New Roman" w:hAnsi="Times New Roman" w:cs="Times New Roman"/>
          <w:color w:val="000000"/>
          <w:sz w:val="24"/>
          <w:szCs w:val="24"/>
        </w:rPr>
        <w:t xml:space="preserve">e syndromic management package, </w:t>
      </w:r>
      <w:r w:rsidRPr="004C3A5A">
        <w:rPr>
          <w:rFonts w:ascii="Times New Roman" w:hAnsi="Times New Roman" w:cs="Times New Roman"/>
          <w:color w:val="000000"/>
          <w:sz w:val="24"/>
          <w:szCs w:val="24"/>
        </w:rPr>
        <w:t>it is</w:t>
      </w:r>
      <w:r>
        <w:rPr>
          <w:rFonts w:ascii="Times New Roman" w:hAnsi="Times New Roman" w:cs="Times New Roman"/>
          <w:color w:val="000000"/>
          <w:sz w:val="24"/>
          <w:szCs w:val="24"/>
        </w:rPr>
        <w:t xml:space="preserve"> </w:t>
      </w:r>
      <w:r w:rsidRPr="004C3A5A">
        <w:rPr>
          <w:rFonts w:ascii="Times New Roman" w:hAnsi="Times New Roman" w:cs="Times New Roman"/>
          <w:color w:val="000000"/>
          <w:sz w:val="24"/>
          <w:szCs w:val="24"/>
        </w:rPr>
        <w:t>often used in combination with doxycycline or azithromycin</w:t>
      </w:r>
      <w:r>
        <w:rPr>
          <w:rFonts w:ascii="Times New Roman" w:hAnsi="Times New Roman" w:cs="Times New Roman"/>
          <w:color w:val="000000"/>
          <w:sz w:val="24"/>
          <w:szCs w:val="24"/>
        </w:rPr>
        <w:t xml:space="preserve"> </w:t>
      </w:r>
      <w:r w:rsidRPr="004C3A5A">
        <w:rPr>
          <w:rFonts w:ascii="Times New Roman" w:hAnsi="Times New Roman" w:cs="Times New Roman"/>
          <w:color w:val="000000"/>
          <w:sz w:val="24"/>
          <w:szCs w:val="24"/>
        </w:rPr>
        <w:t xml:space="preserve">for infections concomitant with </w:t>
      </w:r>
      <w:r w:rsidRPr="004C3A5A">
        <w:rPr>
          <w:rFonts w:ascii="Times New Roman" w:hAnsi="Times New Roman" w:cs="Times New Roman"/>
          <w:i/>
          <w:iCs/>
          <w:color w:val="000000"/>
          <w:sz w:val="24"/>
          <w:szCs w:val="24"/>
        </w:rPr>
        <w:t>Chlamydia trachomatis.</w:t>
      </w:r>
      <w:r>
        <w:rPr>
          <w:rFonts w:ascii="Times New Roman" w:hAnsi="Times New Roman" w:cs="Times New Roman"/>
          <w:i/>
          <w:iCs/>
          <w:color w:val="000000"/>
          <w:sz w:val="24"/>
          <w:szCs w:val="24"/>
        </w:rPr>
        <w:t xml:space="preserve"> </w:t>
      </w:r>
      <w:r w:rsidRPr="004C3A5A">
        <w:rPr>
          <w:rFonts w:ascii="Times New Roman" w:hAnsi="Times New Roman" w:cs="Times New Roman"/>
          <w:color w:val="000000"/>
          <w:sz w:val="24"/>
          <w:szCs w:val="24"/>
        </w:rPr>
        <w:t>It is also widely used both for other STDs and</w:t>
      </w:r>
      <w:r>
        <w:rPr>
          <w:rFonts w:ascii="Times New Roman" w:hAnsi="Times New Roman" w:cs="Times New Roman"/>
          <w:color w:val="000000"/>
          <w:sz w:val="24"/>
          <w:szCs w:val="24"/>
        </w:rPr>
        <w:t xml:space="preserve"> </w:t>
      </w:r>
      <w:r w:rsidRPr="004C3A5A">
        <w:rPr>
          <w:rFonts w:ascii="Times New Roman" w:hAnsi="Times New Roman" w:cs="Times New Roman"/>
          <w:color w:val="000000"/>
          <w:sz w:val="24"/>
          <w:szCs w:val="24"/>
        </w:rPr>
        <w:t>various bacterial infections. The alarming percentage of</w:t>
      </w:r>
      <w:r>
        <w:rPr>
          <w:rFonts w:ascii="Times New Roman" w:hAnsi="Times New Roman" w:cs="Times New Roman"/>
          <w:color w:val="000000"/>
          <w:sz w:val="24"/>
          <w:szCs w:val="24"/>
        </w:rPr>
        <w:t xml:space="preserve"> </w:t>
      </w:r>
      <w:r w:rsidRPr="004C3A5A">
        <w:rPr>
          <w:rFonts w:ascii="Times New Roman" w:hAnsi="Times New Roman" w:cs="Times New Roman"/>
          <w:color w:val="000000"/>
          <w:sz w:val="24"/>
          <w:szCs w:val="24"/>
        </w:rPr>
        <w:t xml:space="preserve">resistance against ciprofloxacin observed in </w:t>
      </w:r>
      <w:r>
        <w:rPr>
          <w:rFonts w:ascii="Times New Roman" w:hAnsi="Times New Roman" w:cs="Times New Roman"/>
          <w:color w:val="000000"/>
          <w:sz w:val="24"/>
          <w:szCs w:val="24"/>
        </w:rPr>
        <w:t>this</w:t>
      </w:r>
      <w:r w:rsidRPr="004C3A5A">
        <w:rPr>
          <w:rFonts w:ascii="Times New Roman" w:hAnsi="Times New Roman" w:cs="Times New Roman"/>
          <w:color w:val="000000"/>
          <w:sz w:val="24"/>
          <w:szCs w:val="24"/>
        </w:rPr>
        <w:t xml:space="preserve"> study</w:t>
      </w:r>
      <w:r>
        <w:rPr>
          <w:rFonts w:ascii="Times New Roman" w:hAnsi="Times New Roman" w:cs="Times New Roman"/>
          <w:color w:val="000000"/>
          <w:sz w:val="24"/>
          <w:szCs w:val="24"/>
        </w:rPr>
        <w:t xml:space="preserve"> </w:t>
      </w:r>
      <w:r w:rsidRPr="004C3A5A">
        <w:rPr>
          <w:rFonts w:ascii="Times New Roman" w:hAnsi="Times New Roman" w:cs="Times New Roman"/>
          <w:color w:val="000000"/>
          <w:sz w:val="24"/>
          <w:szCs w:val="24"/>
        </w:rPr>
        <w:t>challenges the current use of this drug in the syndromic</w:t>
      </w:r>
      <w:r>
        <w:rPr>
          <w:rFonts w:ascii="Times New Roman" w:hAnsi="Times New Roman" w:cs="Times New Roman"/>
          <w:color w:val="000000"/>
          <w:sz w:val="24"/>
          <w:szCs w:val="24"/>
        </w:rPr>
        <w:t xml:space="preserve"> </w:t>
      </w:r>
      <w:r w:rsidRPr="004C3A5A">
        <w:rPr>
          <w:rFonts w:ascii="Times New Roman" w:hAnsi="Times New Roman" w:cs="Times New Roman"/>
          <w:color w:val="000000"/>
          <w:sz w:val="24"/>
          <w:szCs w:val="24"/>
        </w:rPr>
        <w:t xml:space="preserve">management package of </w:t>
      </w:r>
      <w:r w:rsidRPr="00987AD6">
        <w:rPr>
          <w:rFonts w:ascii="Times New Roman" w:hAnsi="Times New Roman" w:cs="Times New Roman"/>
          <w:i/>
          <w:color w:val="000000"/>
          <w:sz w:val="24"/>
          <w:szCs w:val="24"/>
        </w:rPr>
        <w:t>N. gonorrhoeae</w:t>
      </w:r>
      <w:r w:rsidRPr="004C3A5A">
        <w:rPr>
          <w:rFonts w:ascii="Times New Roman" w:hAnsi="Times New Roman" w:cs="Times New Roman"/>
          <w:color w:val="000000"/>
          <w:sz w:val="24"/>
          <w:szCs w:val="24"/>
        </w:rPr>
        <w:t xml:space="preserve"> infections. Hence, switching</w:t>
      </w:r>
      <w:r>
        <w:rPr>
          <w:rFonts w:ascii="Times New Roman" w:hAnsi="Times New Roman" w:cs="Times New Roman"/>
          <w:color w:val="000000"/>
          <w:sz w:val="24"/>
          <w:szCs w:val="24"/>
        </w:rPr>
        <w:t xml:space="preserve"> </w:t>
      </w:r>
      <w:r w:rsidRPr="004C3A5A">
        <w:rPr>
          <w:rFonts w:ascii="Times New Roman" w:hAnsi="Times New Roman" w:cs="Times New Roman"/>
          <w:color w:val="000000"/>
          <w:sz w:val="24"/>
          <w:szCs w:val="24"/>
        </w:rPr>
        <w:t>from ciprofloxacin to ceftriaxone was optimal</w:t>
      </w:r>
      <w:r w:rsidRPr="004C3A5A" w:rsidDel="00057CB3">
        <w:rPr>
          <w:rFonts w:ascii="Times New Roman" w:hAnsi="Times New Roman" w:cs="Times New Roman"/>
          <w:color w:val="000000"/>
          <w:sz w:val="24"/>
          <w:szCs w:val="24"/>
        </w:rPr>
        <w:t xml:space="preserve"> </w:t>
      </w:r>
      <w:r w:rsidR="0095487C" w:rsidRPr="00C37AD8">
        <w:rPr>
          <w:rFonts w:ascii="Times New Roman" w:hAnsi="Times New Roman" w:cs="Times New Roman"/>
          <w:i/>
          <w:color w:val="000000"/>
          <w:sz w:val="24"/>
          <w:szCs w:val="24"/>
        </w:rPr>
        <w:fldChar w:fldCharType="begin" w:fldLock="1"/>
      </w:r>
      <w:r w:rsidRPr="00C37AD8">
        <w:rPr>
          <w:rFonts w:ascii="Times New Roman" w:hAnsi="Times New Roman" w:cs="Times New Roman"/>
          <w:i/>
          <w:color w:val="000000"/>
          <w:sz w:val="24"/>
          <w:szCs w:val="24"/>
        </w:rPr>
        <w:instrText>ADDIN CSL_CITATION { "citationItems" : [ { "id" : "ITEM-1", "itemData" : { "author" : [ { "dropping-particle" : "", "family" : "Roy", "given" : "Kakoli", "non-dropping-particle" : "", "parse-names" : false, "suffix" : "" }, { "dropping-particle" : "", "family" : "Wang", "given" : "Susan A", "non-dropping-particle" : "", "parse-names" : false, "suffix" : "" }, { "dropping-particle" : "", "family" : "Meltzer", "given" : "Martin I", "non-dropping-particle" : "", "parse-names" : false, "suffix" : "" } ], "id" : "ITEM-1", "issue" : "8", "issued" : { "date-parts" : [ [ "2005" ] ] }, "page" : "1265-1273", "title" : "Optimizing Treatment of Neisseria gonorrhoeae", "type" : "article-journal", "volume" : "11" }, "uris" : [ "http://www.mendeley.com/documents/?uuid=004263cd-817d-401a-857f-2dc74bc522b8" ] } ], "mendeley" : { "formattedCitation" : "(Roy, Wang and Meltzer, 2005)", "plainTextFormattedCitation" : "(Roy, Wang and Meltzer, 2005)", "previouslyFormattedCitation" : "(Roy, Wang and Meltzer, 2005)" }, "properties" : { "noteIndex" : 0 }, "schema" : "https://github.com/citation-style-language/schema/raw/master/csl-citation.json" }</w:instrText>
      </w:r>
      <w:r w:rsidR="0095487C" w:rsidRPr="00C37AD8">
        <w:rPr>
          <w:rFonts w:ascii="Times New Roman" w:hAnsi="Times New Roman" w:cs="Times New Roman"/>
          <w:i/>
          <w:color w:val="000000"/>
          <w:sz w:val="24"/>
          <w:szCs w:val="24"/>
        </w:rPr>
        <w:fldChar w:fldCharType="separate"/>
      </w:r>
      <w:r w:rsidRPr="00C37AD8">
        <w:rPr>
          <w:rFonts w:ascii="Times New Roman" w:hAnsi="Times New Roman" w:cs="Times New Roman"/>
          <w:i/>
          <w:noProof/>
          <w:color w:val="000000"/>
          <w:sz w:val="24"/>
          <w:szCs w:val="24"/>
        </w:rPr>
        <w:t>(Roy, Wang and Meltzer, 2005)</w:t>
      </w:r>
      <w:r w:rsidR="0095487C" w:rsidRPr="00C37AD8">
        <w:rPr>
          <w:rFonts w:ascii="Times New Roman" w:hAnsi="Times New Roman" w:cs="Times New Roman"/>
          <w:i/>
          <w:color w:val="000000"/>
          <w:sz w:val="24"/>
          <w:szCs w:val="24"/>
        </w:rPr>
        <w:fldChar w:fldCharType="end"/>
      </w:r>
    </w:p>
    <w:p w:rsidR="0044040F" w:rsidRDefault="0044040F" w:rsidP="0044040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When comparing this finding with previous studies, comparable resistance profile is being reported across the countries. This report confirmed that early generation of Beta lactam antibiotics and fluoroquinolones became useless antibiotics for treatment of Gonococcal infection </w:t>
      </w:r>
      <w:r w:rsidR="0095487C" w:rsidRPr="00C37AD8">
        <w:rPr>
          <w:rFonts w:ascii="Times New Roman" w:hAnsi="Times New Roman" w:cs="Times New Roman"/>
          <w:i/>
          <w:sz w:val="24"/>
          <w:szCs w:val="24"/>
        </w:rPr>
        <w:fldChar w:fldCharType="begin" w:fldLock="1"/>
      </w:r>
      <w:r w:rsidRPr="00C37AD8">
        <w:rPr>
          <w:rFonts w:ascii="Times New Roman" w:hAnsi="Times New Roman" w:cs="Times New Roman"/>
          <w:i/>
          <w:sz w:val="24"/>
          <w:szCs w:val="24"/>
        </w:rPr>
        <w:instrText>ADDIN CSL_CITATION { "citationItems" : [ { "id" : "ITEM-1", "itemData" : { "DOI" : "10.1186/1471-2334-13-415", "ISSN" : "1471-2334 (Electronic)", "PMID" : "24007340", "abstract" : "BACKGROUND: The occurrence of antibiotic resistant Neisseria gonorrhoeae isolates is a serious public health problem in different corners of the globe. The objective of this study was to analyze the antimicrobial susceptibility pattern of N. gonorrhoeae in Northwest Ethiopia. METHODS: This was a retrospective study of N. gonorrhoeae isolated from genital swabs of patients referred to the Amhara Regional Health Research Laboratory between September 2006 and June 2012 in Bahir Dar, Ethiopia. A structured check list was used to collect socio-demographic and laboratory variables. Data were analyzed using SPSS software version 16. RESULTS: Out of 352 genital specimens processed, 29 clinical strains of N. gonorrhoeae were identified. The percentage of N. gonorrhoeae isolates non-susceptible to ceftriaxone, ciprofloxacin, tetracycline and penicillin G was 27.8%, 40.9%, 92.6% and 94.4% respectively. Twenty percent of the isolates were found to be non-susceptible to both ceftriaxone and ciprofloxacin. Non-susceptibility to an injectable cephalosporin and any two of quinolones, penicillins or tetracyclines was observed in 27.8% of the isolates. The percentage of N. gonorrhoeae which were non-susceptible to tetracycline or penicillin G was high throughout the study period. However, the percentage of fluoroquinolone or cephalosporine non-susceptible strains showed an increasing trend. CONCLUSIONS: A high percentage of N. gonorrhoeae isolated from genital specimens in Northwest Ethiopia are non-susceptible to an injectable cephalosporin and any two of quinolones, penicillins or tetracyclines. Treatment of gonorrhea in the study area needs to be guided by antibiotic susceptibility testing of isolates.", "author" : [ { "dropping-particle" : "", "family" : "Tibebu", "given" : "Martha", "non-dropping-particle" : "", "parse-names" : false, "suffix" : "" }, { "dropping-particle" : "", "family" : "Shibabaw", "given" : "Ambachew", "non-dropping-particle" : "", "parse-names" : false, "suffix" : "" }, { "dropping-particle" : "", "family" : "Medhin", "given" : "Girmay", "non-dropping-particle" : "", "parse-names" : false, "suffix" : "" }, { "dropping-particle" : "", "family" : "Kassu", "given" : "Afework", "non-dropping-particle" : "", "parse-names" : false, "suffix" : "" } ], "container-title" : "BMC infectious diseases", "id" : "ITEM-1", "issued" : { "date-parts" : [ [ "2013" ] ] }, "page" : "415", "title" : "Neisseria gonorrhoeae non-susceptible to cephalosporins and quinolones in Northwest Ethiopia.", "type" : "article-journal", "volume" : "13" }, "uris" : [ "http://www.mendeley.com/documents/?uuid=647ef075-f29f-411f-a635-50d607b2a764" ] }, { "id" : "ITEM-2", "itemData" : { "DOI" : "10.1186/s13104-016-2247-4", "ISSN" : "1756-0500", "author" : [ { "dropping-particle" : "", "family" : "Ali", "given" : "Seada", "non-dropping-particle" : "", "parse-names" : false, "suffix" : "" }, { "dropping-particle" : "", "family" : "Sewunet", "given" : "Tsegaye", "non-dropping-particle" : "", "parse-names" : false, "suffix" : "" }, { "dropping-particle" : "", "family" : "Sahlemariam", "given" : "Zewdineh", "non-dropping-particle" : "", "parse-names" : false, "suffix" : "" }, { "dropping-particle" : "", "family" : "Kibru", "given" : "Gebre", "non-dropping-particle" : "", "parse-names" : false, "suffix" : "" } ], "container-title" : "BMC Research Notes", "id" : "ITEM-2", "issue" : "1", "issued" : { "date-parts" : [ [ "2016" ] ] }, "page" : "439", "publisher" : "BioMed Central", "title" : "Neisseria gonorrhoeae among suspects of sexually transmitted infection in Gambella hospital, Ethiopia: risk factors and drug resistance", "type" : "article-journal", "volume" : "9" }, "uris" : [ "http://www.mendeley.com/documents/?uuid=4effb3ef-d0c7-48d2-a4c6-70d8efd082ba" ] }, { "id" : "ITEM-3", "itemData" : { "DOI" : "10.1128/AAC.00223-16", "author" : [ { "dropping-particle" : "", "family" : "Khanam", "given" : "Rasheda", "non-dropping-particle" : "", "parse-names" : false, "suffix" : "" }, { "dropping-particle" : "", "family" : "Ahmed", "given" : "Dilruba", "non-dropping-particle" : "", "parse-names" : false, "suffix" : "" }, { "dropping-particle" : "", "family" : "Rahman", "given" : "Mustafizur", "non-dropping-particle" : "", "parse-names" : false, "suffix" : "" }, { "dropping-particle" : "", "family" : "Alam", "given" : "M S", "non-dropping-particle" : "", "parse-names" : false, "suffix" : "" }, { "dropping-particle" : "", "family" : "Amin", "given" : "Mausumi", "non-dropping-particle" : "", "parse-names" : false, "suffix" : "" }, { "dropping-particle" : "", "family" : "Khan", "given" : "Sharful Islam", "non-dropping-particle" : "", "parse-names" : false, "suffix" : "" }, { "dropping-particle" : "", "family" : "Mayer", "given" : "Kenneth H", "non-dropping-particle" : "", "parse-names" : false, "suffix" : "" }, { "dropping-particle" : "", "family" : "Azim", "given" : "Tasnim", "non-dropping-particle" : "", "parse-names" : false, "suffix" : "" }, { "dropping-particle" : "", "family" : "Health", "given" : "Newborn", "non-dropping-particle" : "", "parse-names" : false, "suffix" : "" }, { "dropping-particle" : "", "family" : "Israel", "given" : "Beth", "non-dropping-particle" : "", "parse-names" : false, "suffix" : "" }, { "dropping-particle" : "", "family" : "Medical", "given" : "Deaconess", "non-dropping-particle" : "", "parse-names" : false, "suffix" : "" } ], "id" : "ITEM-3", "issue" : "May", "issued" : { "date-parts" : [ [ "2014" ] ] }, "page" : "1-7", "title" : "Antimicrobial susceptibility of N . gonorrhoeae in Bangladesh : 2014 update Downloaded from http://aac.asm.org/ on June 19 , 2017 by guest Downloaded from http://aac.asm.org/ on June 19 , 2017 by guest", "type" : "article-journal" }, "uris" : [ "http://www.mendeley.com/documents/?uuid=bfc080ba-c96c-4983-b86f-32ebaf82c86a" ] }, { "id" : "ITEM-4", "itemData" : { "author" : [ { "dropping-particle" : "", "family" : "MMWR", "given" : "CDC", "non-dropping-particle" : "", "parse-names" : false, "suffix" : "" } ], "id" : "ITEM-4", "issue" : "2", "issued" : { "date-parts" : [ [ "2014" ] ] }, "title" : "Recommendations for the Laboratory-Based Detection of Chlamydia trachomatis and Neisseria gonorrhoeae \u2014 2014", "type" : "report", "volume" : "63" }, "uris" : [ "http://www.mendeley.com/documents/?uuid=9522a682-01ba-433d-b41a-ef69c6657a0e" ] }, { "id" : "ITEM-5", "itemData" : { "DOI" : "10.1371/journal.pone.0143304", "author" : [ { "dropping-particle" : "", "family" : "Newman", "given" : "Lori", "non-dropping-particle" : "", "parse-names" : false, "suffix" : "" }, { "dropping-particle" : "", "family" : "Rowley", "given" : "Jane", "non-dropping-particle" : "", "parse-names" : false, "suffix" : "" }, { "dropping-particle" : "Vander", "family" : "Hoorn", "given" : "Stephen", "non-dropping-particle" : "", "parse-names" : false, "suffix" : "" }, { "dropping-particle" : "", "family" : "Wijesooriya", "given" : "Nalinka Saman", "non-dropping-particle" : "", "parse-names" : false, "suffix" : "" } ], "id" : "ITEM-5", "issued" : { "date-parts" : [ [ "2015" ] ] }, "page" : "1-17", "title" : "Global Estimates of the Prevalence and Incidence of Four Curable Sexually Transmitted Infections in 2012 Based on Systematic Review and Global Reporting", "type" : "article-journal" }, "uris" : [ "http://www.mendeley.com/documents/?uuid=a5049c2a-a869-41e2-81b1-350e8b17e629" ] } ], "mendeley" : { "formattedCitation" : "(Tibebu &lt;i&gt;et al.&lt;/i&gt;, 2013; Khanam &lt;i&gt;et al.&lt;/i&gt;, 2014; MMWR, 2014; Newman &lt;i&gt;et al.&lt;/i&gt;, 2015; Ali &lt;i&gt;et al.&lt;/i&gt;, 2016b)", "plainTextFormattedCitation" : "(Tibebu et al., 2013; Khanam et al., 2014; MMWR, 2014; Newman et al., 2015; Ali et al., 2016b)", "previouslyFormattedCitation" : "(Tibebu &lt;i&gt;et al.&lt;/i&gt;, 2013; Khanam &lt;i&gt;et al.&lt;/i&gt;, 2014; MMWR, 2014; Newman &lt;i&gt;et al.&lt;/i&gt;, 2015; Ali &lt;i&gt;et al.&lt;/i&gt;, 2016b)" }, "properties" : { "noteIndex" : 0 }, "schema" : "https://github.com/citation-style-language/schema/raw/master/csl-citation.json" }</w:instrText>
      </w:r>
      <w:r w:rsidR="0095487C" w:rsidRPr="00C37AD8">
        <w:rPr>
          <w:rFonts w:ascii="Times New Roman" w:hAnsi="Times New Roman" w:cs="Times New Roman"/>
          <w:i/>
          <w:sz w:val="24"/>
          <w:szCs w:val="24"/>
        </w:rPr>
        <w:fldChar w:fldCharType="separate"/>
      </w:r>
      <w:r w:rsidRPr="00C37AD8">
        <w:rPr>
          <w:rFonts w:ascii="Times New Roman" w:hAnsi="Times New Roman" w:cs="Times New Roman"/>
          <w:i/>
          <w:noProof/>
          <w:sz w:val="24"/>
          <w:szCs w:val="24"/>
        </w:rPr>
        <w:t>(Tibebu et al., 2013; Khanam et al., 2014; MMWR, 2014; Newman et al., 2015; Ali et al., 2016b)</w:t>
      </w:r>
      <w:r w:rsidR="0095487C" w:rsidRPr="00C37AD8">
        <w:rPr>
          <w:rFonts w:ascii="Times New Roman" w:hAnsi="Times New Roman" w:cs="Times New Roman"/>
          <w:i/>
          <w:sz w:val="24"/>
          <w:szCs w:val="24"/>
        </w:rPr>
        <w:fldChar w:fldCharType="end"/>
      </w:r>
      <w:r w:rsidRPr="00C37AD8">
        <w:rPr>
          <w:rFonts w:ascii="Times New Roman" w:hAnsi="Times New Roman" w:cs="Times New Roman"/>
          <w:i/>
          <w:sz w:val="24"/>
          <w:szCs w:val="24"/>
        </w:rPr>
        <w:t>.</w:t>
      </w:r>
      <w:r>
        <w:rPr>
          <w:rFonts w:ascii="Times New Roman" w:hAnsi="Times New Roman" w:cs="Times New Roman"/>
          <w:sz w:val="24"/>
          <w:szCs w:val="24"/>
        </w:rPr>
        <w:t xml:space="preserve"> </w:t>
      </w:r>
    </w:p>
    <w:p w:rsidR="0044040F" w:rsidRPr="00A355C7" w:rsidRDefault="0044040F" w:rsidP="0044040F">
      <w:pPr>
        <w:spacing w:line="360" w:lineRule="auto"/>
        <w:jc w:val="both"/>
        <w:rPr>
          <w:rFonts w:ascii="Times New Roman" w:hAnsi="Times New Roman" w:cs="Times New Roman"/>
          <w:sz w:val="24"/>
          <w:szCs w:val="24"/>
        </w:rPr>
      </w:pPr>
      <w:r w:rsidRPr="00280455">
        <w:rPr>
          <w:rFonts w:ascii="Times New Roman" w:eastAsia="Times New Roman" w:hAnsi="Times New Roman" w:cs="Times New Roman"/>
          <w:sz w:val="24"/>
          <w:szCs w:val="24"/>
        </w:rPr>
        <w:t>Notably,</w:t>
      </w:r>
      <w:r>
        <w:rPr>
          <w:rFonts w:ascii="Times New Roman" w:eastAsia="Times New Roman" w:hAnsi="Times New Roman" w:cs="Times New Roman"/>
          <w:sz w:val="24"/>
          <w:szCs w:val="24"/>
        </w:rPr>
        <w:t xml:space="preserve"> h</w:t>
      </w:r>
      <w:r w:rsidRPr="00280455">
        <w:rPr>
          <w:rFonts w:ascii="Times New Roman" w:eastAsia="Times New Roman" w:hAnsi="Times New Roman" w:cs="Times New Roman"/>
          <w:sz w:val="24"/>
          <w:szCs w:val="24"/>
        </w:rPr>
        <w:t xml:space="preserve">igh levels of ciprofloxacin </w:t>
      </w:r>
      <w:r>
        <w:rPr>
          <w:rFonts w:ascii="Times New Roman" w:eastAsia="Times New Roman" w:hAnsi="Times New Roman" w:cs="Times New Roman"/>
          <w:sz w:val="24"/>
          <w:szCs w:val="24"/>
        </w:rPr>
        <w:t xml:space="preserve">&gt;90% </w:t>
      </w:r>
      <w:r w:rsidRPr="00280455">
        <w:rPr>
          <w:rFonts w:ascii="Times New Roman" w:eastAsia="Times New Roman" w:hAnsi="Times New Roman" w:cs="Times New Roman"/>
          <w:sz w:val="24"/>
          <w:szCs w:val="24"/>
        </w:rPr>
        <w:t>resistance have been reported in a majority of countries globally, especially</w:t>
      </w:r>
      <w:r>
        <w:rPr>
          <w:rFonts w:ascii="Times New Roman" w:eastAsia="Times New Roman" w:hAnsi="Times New Roman" w:cs="Times New Roman"/>
          <w:sz w:val="24"/>
          <w:szCs w:val="24"/>
        </w:rPr>
        <w:t xml:space="preserve"> in the WHO s</w:t>
      </w:r>
      <w:r w:rsidRPr="00280455">
        <w:rPr>
          <w:rFonts w:ascii="Times New Roman" w:eastAsia="Times New Roman" w:hAnsi="Times New Roman" w:cs="Times New Roman"/>
          <w:sz w:val="24"/>
          <w:szCs w:val="24"/>
        </w:rPr>
        <w:t xml:space="preserve">outheast Asia </w:t>
      </w:r>
      <w:r>
        <w:rPr>
          <w:rFonts w:ascii="Times New Roman" w:eastAsia="Times New Roman" w:hAnsi="Times New Roman" w:cs="Times New Roman"/>
          <w:sz w:val="24"/>
          <w:szCs w:val="24"/>
        </w:rPr>
        <w:t>region, the western pacific r</w:t>
      </w:r>
      <w:r w:rsidRPr="00280455">
        <w:rPr>
          <w:rFonts w:ascii="Times New Roman" w:eastAsia="Times New Roman" w:hAnsi="Times New Roman" w:cs="Times New Roman"/>
          <w:sz w:val="24"/>
          <w:szCs w:val="24"/>
        </w:rPr>
        <w:t>egion</w:t>
      </w:r>
      <w:r>
        <w:rPr>
          <w:rFonts w:ascii="Times New Roman" w:eastAsia="Times New Roman" w:hAnsi="Times New Roman" w:cs="Times New Roman"/>
          <w:sz w:val="24"/>
          <w:szCs w:val="24"/>
        </w:rPr>
        <w:t xml:space="preserve"> and Africa region </w:t>
      </w:r>
      <w:r w:rsidR="0095487C">
        <w:fldChar w:fldCharType="begin" w:fldLock="1"/>
      </w:r>
      <w:r>
        <w:instrText>ADDIN CSL_CITATION { "citationItems" : [ { "id" : "ITEM-1", "itemData" : { "DOI" : "10.1371/journal.pone.0143304", "author" : [ { "dropping-particle" : "", "family" : "Newman", "given" : "Lori", "non-dropping-particle" : "", "parse-names" : false, "suffix" : "" }, { "dropping-particle" : "", "family" : "Rowley", "given" : "Jane", "non-dropping-particle" : "", "parse-names" : false, "suffix" : "" }, { "dropping-particle" : "Vander", "family" : "Hoorn", "given" : "Stephen", "non-dropping-particle" : "", "parse-names" : false, "suffix" : "" }, { "dropping-particle" : "", "family" : "Wijesooriya", "given" : "Nalinka Saman", "non-dropping-particle" : "", "parse-names" : false, "suffix" : "" } ], "id" : "ITEM-1", "issued" : { "date-parts" : [ [ "2015" ] ] }, "page" : "1-17", "title" : "Global Estimates of the Prevalence and Incidence of Four Curable Sexually Transmitted Infections in 2012 Based on Systematic Review and Global Reporting", "type" : "article-journal" }, "uris" : [ "http://www.mendeley.com/documents/?uuid=a5049c2a-a869-41e2-81b1-350e8b17e629" ] }, { "id" : "ITEM-2", "itemData" : { "DOI" : "10.1111/j.1600-0463.2009.02563.x.Beta-lactam", "author" : [ { "dropping-particle" : "", "family" : "Manuscript", "given" : "Author", "non-dropping-particle" : "", "parse-names" : false, "suffix" : "" } ], "id" : "ITEM-2", "issue" : "1", "issued" : { "date-parts" : [ [ "2011" ] ] }, "page" : "1-36", "title" : "NIH Public Access", "type" : "article-journal", "volume" : "118" }, "uris" : [ "http://www.mendeley.com/documents/?uuid=2c00cfc6-1d1d-4218-8af2-4c17577e35ed" ] } ], "mendeley" : { "formattedCitation" : "(Manuscript, 2011; Newman &lt;i&gt;et al.&lt;/i&gt;, 2015)", "plainTextFormattedCitation" : "(Manuscript, 2011; Newman et al., 2015)", "previouslyFormattedCitation" : "(Manuscript, 2011; Newman &lt;i&gt;et al.&lt;/i&gt;, 2015)" }, "properties" : { "noteIndex" : 0 }, "schema" : "https://github.com/citation-style-language/schema/raw/master/csl-citation.json" }</w:instrText>
      </w:r>
      <w:r w:rsidR="0095487C">
        <w:fldChar w:fldCharType="separate"/>
      </w:r>
      <w:r w:rsidRPr="00BE5ED1">
        <w:rPr>
          <w:noProof/>
        </w:rPr>
        <w:t>(</w:t>
      </w:r>
      <w:r w:rsidRPr="00F460B3">
        <w:rPr>
          <w:rFonts w:ascii="Times New Roman" w:hAnsi="Times New Roman" w:cs="Times New Roman"/>
          <w:i/>
          <w:noProof/>
          <w:sz w:val="24"/>
          <w:szCs w:val="24"/>
        </w:rPr>
        <w:t>Manuscript, 2011; Newman et al., 2015)</w:t>
      </w:r>
      <w:r w:rsidR="0095487C">
        <w:fldChar w:fldCharType="end"/>
      </w:r>
      <w:r>
        <w:t>.</w:t>
      </w:r>
      <w:r w:rsidR="009A3470" w:rsidRPr="009A3470">
        <w:rPr>
          <w:rFonts w:ascii="Times New Roman" w:hAnsi="Times New Roman" w:cs="Times New Roman"/>
          <w:color w:val="000000"/>
          <w:sz w:val="24"/>
          <w:szCs w:val="24"/>
        </w:rPr>
        <w:t xml:space="preserve"> </w:t>
      </w:r>
      <w:r w:rsidR="009A3470" w:rsidRPr="00D430DE">
        <w:rPr>
          <w:rFonts w:ascii="Times New Roman" w:hAnsi="Times New Roman" w:cs="Times New Roman"/>
          <w:color w:val="000000"/>
          <w:sz w:val="24"/>
          <w:szCs w:val="24"/>
        </w:rPr>
        <w:t>The variation in rate of penicillin</w:t>
      </w:r>
      <w:r w:rsidR="009A3470">
        <w:rPr>
          <w:rFonts w:ascii="Times New Roman" w:hAnsi="Times New Roman" w:cs="Times New Roman"/>
          <w:color w:val="000000"/>
          <w:sz w:val="24"/>
          <w:szCs w:val="24"/>
        </w:rPr>
        <w:t xml:space="preserve"> </w:t>
      </w:r>
      <w:r w:rsidR="009A3470" w:rsidRPr="00D430DE">
        <w:rPr>
          <w:rFonts w:ascii="Times New Roman" w:hAnsi="Times New Roman" w:cs="Times New Roman"/>
          <w:color w:val="000000"/>
          <w:sz w:val="24"/>
          <w:szCs w:val="24"/>
        </w:rPr>
        <w:t xml:space="preserve">resistance </w:t>
      </w:r>
      <w:r w:rsidR="009A3470" w:rsidRPr="00D430DE">
        <w:rPr>
          <w:rFonts w:ascii="Times New Roman" w:hAnsi="Times New Roman" w:cs="Times New Roman"/>
          <w:i/>
          <w:iCs/>
          <w:color w:val="000000"/>
          <w:sz w:val="24"/>
          <w:szCs w:val="24"/>
        </w:rPr>
        <w:t xml:space="preserve">N. gonorrhoeae </w:t>
      </w:r>
      <w:r w:rsidR="009A3470" w:rsidRPr="00D430DE">
        <w:rPr>
          <w:rFonts w:ascii="Times New Roman" w:hAnsi="Times New Roman" w:cs="Times New Roman"/>
          <w:color w:val="000000"/>
          <w:sz w:val="24"/>
          <w:szCs w:val="24"/>
        </w:rPr>
        <w:t>isolates in the same country</w:t>
      </w:r>
      <w:r w:rsidR="009A3470">
        <w:rPr>
          <w:rFonts w:ascii="Times New Roman" w:hAnsi="Times New Roman" w:cs="Times New Roman"/>
          <w:color w:val="000000"/>
          <w:sz w:val="24"/>
          <w:szCs w:val="24"/>
        </w:rPr>
        <w:t xml:space="preserve"> </w:t>
      </w:r>
      <w:r w:rsidR="009A3470" w:rsidRPr="00D430DE">
        <w:rPr>
          <w:rFonts w:ascii="Times New Roman" w:hAnsi="Times New Roman" w:cs="Times New Roman"/>
          <w:color w:val="000000"/>
          <w:sz w:val="24"/>
          <w:szCs w:val="24"/>
        </w:rPr>
        <w:t>might be an indication of the overtime period rising in</w:t>
      </w:r>
      <w:r w:rsidR="009A3470">
        <w:rPr>
          <w:rFonts w:ascii="Times New Roman" w:hAnsi="Times New Roman" w:cs="Times New Roman"/>
          <w:color w:val="000000"/>
          <w:sz w:val="24"/>
          <w:szCs w:val="24"/>
        </w:rPr>
        <w:t xml:space="preserve"> </w:t>
      </w:r>
      <w:r w:rsidR="009A3470" w:rsidRPr="00D430DE">
        <w:rPr>
          <w:rFonts w:ascii="Times New Roman" w:hAnsi="Times New Roman" w:cs="Times New Roman"/>
          <w:color w:val="000000"/>
          <w:sz w:val="24"/>
          <w:szCs w:val="24"/>
        </w:rPr>
        <w:t>resistance trend of the bacteria to this drug.</w:t>
      </w:r>
    </w:p>
    <w:p w:rsidR="009A3470" w:rsidRPr="00600F53" w:rsidRDefault="0044040F" w:rsidP="009A3470">
      <w:pPr>
        <w:autoSpaceDE w:val="0"/>
        <w:autoSpaceDN w:val="0"/>
        <w:adjustRightInd w:val="0"/>
        <w:spacing w:after="0" w:line="360" w:lineRule="auto"/>
        <w:jc w:val="both"/>
        <w:rPr>
          <w:rFonts w:ascii="Times New Roman" w:hAnsi="Times New Roman" w:cs="Times New Roman"/>
          <w:i/>
          <w:color w:val="000000"/>
          <w:sz w:val="24"/>
          <w:szCs w:val="24"/>
        </w:rPr>
      </w:pPr>
      <w:r w:rsidRPr="00B80F04">
        <w:rPr>
          <w:rFonts w:ascii="Times New Roman" w:hAnsi="Times New Roman" w:cs="Times New Roman"/>
          <w:sz w:val="24"/>
          <w:szCs w:val="24"/>
        </w:rPr>
        <w:t>The cephalosporin drugs</w:t>
      </w:r>
      <w:r>
        <w:rPr>
          <w:rFonts w:ascii="Times New Roman" w:hAnsi="Times New Roman" w:cs="Times New Roman"/>
          <w:sz w:val="24"/>
          <w:szCs w:val="24"/>
        </w:rPr>
        <w:t xml:space="preserve"> such as</w:t>
      </w:r>
      <w:r w:rsidRPr="00B80F04">
        <w:rPr>
          <w:rFonts w:ascii="Times New Roman" w:hAnsi="Times New Roman" w:cs="Times New Roman"/>
          <w:sz w:val="24"/>
          <w:szCs w:val="24"/>
        </w:rPr>
        <w:t xml:space="preserve"> </w:t>
      </w:r>
      <w:r>
        <w:rPr>
          <w:rFonts w:ascii="Times New Roman" w:hAnsi="Times New Roman" w:cs="Times New Roman"/>
          <w:sz w:val="24"/>
          <w:szCs w:val="24"/>
        </w:rPr>
        <w:t>c</w:t>
      </w:r>
      <w:r w:rsidRPr="00B80F04">
        <w:rPr>
          <w:rFonts w:ascii="Times New Roman" w:hAnsi="Times New Roman" w:cs="Times New Roman"/>
          <w:sz w:val="24"/>
          <w:szCs w:val="24"/>
        </w:rPr>
        <w:t xml:space="preserve">eftriaxone were effective antibiotics for the treatment of </w:t>
      </w:r>
      <w:r w:rsidRPr="00B80F04">
        <w:rPr>
          <w:rFonts w:ascii="Times New Roman" w:hAnsi="Times New Roman" w:cs="Times New Roman"/>
          <w:i/>
          <w:iCs/>
          <w:sz w:val="24"/>
          <w:szCs w:val="24"/>
        </w:rPr>
        <w:t xml:space="preserve">N. gonorrhoeae </w:t>
      </w:r>
      <w:r w:rsidRPr="00B80F04">
        <w:rPr>
          <w:rFonts w:ascii="Times New Roman" w:hAnsi="Times New Roman" w:cs="Times New Roman"/>
          <w:sz w:val="24"/>
          <w:szCs w:val="24"/>
        </w:rPr>
        <w:t>which are responsible to cause Endo-cervical or urethral infections. This might be because these agents are expensive and not commonly used on the study area. This is in agreement with study done in USA, Australian and Romania</w:t>
      </w:r>
      <w:r w:rsidR="0095487C" w:rsidRPr="00600F53">
        <w:rPr>
          <w:rFonts w:ascii="Times New Roman" w:hAnsi="Times New Roman" w:cs="Times New Roman"/>
          <w:i/>
          <w:sz w:val="24"/>
          <w:szCs w:val="24"/>
        </w:rPr>
        <w:fldChar w:fldCharType="begin" w:fldLock="1"/>
      </w:r>
      <w:r w:rsidRPr="00600F53">
        <w:rPr>
          <w:rFonts w:ascii="Times New Roman" w:hAnsi="Times New Roman" w:cs="Times New Roman"/>
          <w:i/>
          <w:sz w:val="24"/>
          <w:szCs w:val="24"/>
        </w:rPr>
        <w:instrText>ADDIN CSL_CITATION { "citationItems" : [ { "id" : "ITEM-1", "itemData" : { "DOI" : "10.1371/journal.pone.0143304", "author" : [ { "dropping-particle" : "", "family" : "Newman", "given" : "Lori", "non-dropping-particle" : "", "parse-names" : false, "suffix" : "" }, { "dropping-particle" : "", "family" : "Rowley", "given" : "Jane", "non-dropping-particle" : "", "parse-names" : false, "suffix" : "" }, { "dropping-particle" : "Vander", "family" : "Hoorn", "given" : "Stephen", "non-dropping-particle" : "", "parse-names" : false, "suffix" : "" }, { "dropping-particle" : "", "family" : "Wijesooriya", "given" : "Nalinka Saman", "non-dropping-particle" : "", "parse-names" : false, "suffix" : "" } ], "id" : "ITEM-1", "issued" : { "date-parts" : [ [ "2015" ] ] }, "page" : "1-17", "title" : "Global Estimates of the Prevalence and Incidence of Four Curable Sexually Transmitted Infections in 2012 Based on Systematic Review and Global Reporting", "type" : "article-journal" }, "uris" : [ "http://www.mendeley.com/documents/?uuid=a5049c2a-a869-41e2-81b1-350e8b17e629" ] }, { "id" : "ITEM-2", "itemData" : { "author" : [ { "dropping-particle" : "", "family" : "Toskin", "given" : "I", "non-dropping-particle" : "", "parse-names" : false, "suffix" : "" } ], "container-title" : "Department of Reproductive Health and research", "id" : "ITEM-2", "issued" : { "date-parts" : [ [ "2014" ] ] }, "title" : "Epidemiology of STIs : factors , numbers and surveillance", "type" : "article-journal" }, "uris" : [ "http://www.mendeley.com/documents/?uuid=8b945673-567e-4543-8dc5-ef858b089a6e" ] }, { "id" : "ITEM-3", "itemData" : { "author" : [ { "dropping-particle" : "", "family" : "Tapsall", "given" : "John", "non-dropping-particle" : "", "parse-names" : false, "suffix" : "" } ], "container-title" : "WHO Collaborating Centre for STD and HIV Sydney, Australia", "id" : "ITEM-3", "issued" : { "date-parts" : [ [ "2001" ] ] }, "title" : "Antimicrobial resistance in Neisseria gonorrhoeae", "type" : "article-journal" }, "uris" : [ "http://www.mendeley.com/documents/?uuid=065db27b-60e1-4d85-81c5-6373e8183a03" ] } ], "mendeley" : { "formattedCitation" : "(Tapsall, 2001; Toskin, 2014; Newman &lt;i&gt;et al.&lt;/i&gt;, 2015)", "plainTextFormattedCitation" : "(Tapsall, 2001; Toskin, 2014; Newman et al., 2015)", "previouslyFormattedCitation" : "(Tapsall, 2001; Toskin, 2014; Newman &lt;i&gt;et al.&lt;/i&gt;, 2015)" }, "properties" : { "noteIndex" : 0 }, "schema" : "https://github.com/citation-style-language/schema/raw/master/csl-citation.json" }</w:instrText>
      </w:r>
      <w:r w:rsidR="0095487C" w:rsidRPr="00600F53">
        <w:rPr>
          <w:rFonts w:ascii="Times New Roman" w:hAnsi="Times New Roman" w:cs="Times New Roman"/>
          <w:i/>
          <w:sz w:val="24"/>
          <w:szCs w:val="24"/>
        </w:rPr>
        <w:fldChar w:fldCharType="separate"/>
      </w:r>
      <w:r w:rsidRPr="00600F53">
        <w:rPr>
          <w:rFonts w:ascii="Times New Roman" w:hAnsi="Times New Roman" w:cs="Times New Roman"/>
          <w:i/>
          <w:noProof/>
          <w:sz w:val="24"/>
          <w:szCs w:val="24"/>
        </w:rPr>
        <w:t>(Tapsall, 2001; Toskin, 2014; Newman et al., 2015)</w:t>
      </w:r>
      <w:r w:rsidR="0095487C" w:rsidRPr="00600F53">
        <w:rPr>
          <w:rFonts w:ascii="Times New Roman" w:hAnsi="Times New Roman" w:cs="Times New Roman"/>
          <w:i/>
          <w:sz w:val="24"/>
          <w:szCs w:val="24"/>
        </w:rPr>
        <w:fldChar w:fldCharType="end"/>
      </w:r>
      <w:r w:rsidRPr="00600F53">
        <w:rPr>
          <w:i/>
        </w:rPr>
        <w:t>.</w:t>
      </w:r>
      <w:r w:rsidRPr="00600F53">
        <w:rPr>
          <w:rFonts w:ascii="Times New Roman" w:hAnsi="Times New Roman" w:cs="Times New Roman"/>
          <w:i/>
          <w:sz w:val="24"/>
          <w:szCs w:val="24"/>
        </w:rPr>
        <w:t xml:space="preserve"> </w:t>
      </w:r>
    </w:p>
    <w:p w:rsidR="00F460B3" w:rsidRDefault="00F460B3" w:rsidP="0044040F">
      <w:pPr>
        <w:spacing w:line="360" w:lineRule="auto"/>
        <w:jc w:val="both"/>
        <w:rPr>
          <w:rFonts w:ascii="Times New Roman" w:hAnsi="Times New Roman" w:cs="Times New Roman"/>
          <w:sz w:val="24"/>
          <w:szCs w:val="24"/>
        </w:rPr>
      </w:pPr>
    </w:p>
    <w:p w:rsidR="009A3470" w:rsidRDefault="009A3470" w:rsidP="0044040F">
      <w:pPr>
        <w:pStyle w:val="Heading2"/>
      </w:pPr>
      <w:bookmarkStart w:id="83" w:name="_Toc495311772"/>
    </w:p>
    <w:p w:rsidR="0044040F" w:rsidRPr="007161F2" w:rsidRDefault="0044040F" w:rsidP="0044040F">
      <w:pPr>
        <w:pStyle w:val="Heading2"/>
      </w:pPr>
      <w:bookmarkStart w:id="84" w:name="_Toc497812505"/>
      <w:r>
        <w:t xml:space="preserve">11. </w:t>
      </w:r>
      <w:r w:rsidRPr="007161F2">
        <w:t>Limitations</w:t>
      </w:r>
      <w:r>
        <w:t xml:space="preserve"> of the study</w:t>
      </w:r>
      <w:bookmarkEnd w:id="83"/>
      <w:bookmarkEnd w:id="84"/>
    </w:p>
    <w:p w:rsidR="0044040F" w:rsidRDefault="0044040F" w:rsidP="0044040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small </w:t>
      </w:r>
      <w:r w:rsidR="00953A7B">
        <w:rPr>
          <w:rFonts w:ascii="Times New Roman" w:hAnsi="Times New Roman" w:cs="Times New Roman"/>
          <w:sz w:val="24"/>
          <w:szCs w:val="24"/>
        </w:rPr>
        <w:t xml:space="preserve">sample size </w:t>
      </w:r>
      <w:r>
        <w:rPr>
          <w:rFonts w:ascii="Times New Roman" w:hAnsi="Times New Roman" w:cs="Times New Roman"/>
          <w:sz w:val="24"/>
          <w:szCs w:val="24"/>
        </w:rPr>
        <w:t>study participan</w:t>
      </w:r>
      <w:r w:rsidR="00953A7B">
        <w:rPr>
          <w:rFonts w:ascii="Times New Roman" w:hAnsi="Times New Roman" w:cs="Times New Roman"/>
          <w:sz w:val="24"/>
          <w:szCs w:val="24"/>
        </w:rPr>
        <w:t>ts and un</w:t>
      </w:r>
      <w:r w:rsidR="002A5785">
        <w:rPr>
          <w:rFonts w:ascii="Times New Roman" w:hAnsi="Times New Roman" w:cs="Times New Roman"/>
          <w:sz w:val="24"/>
          <w:szCs w:val="24"/>
        </w:rPr>
        <w:t xml:space="preserve">able to include those patients who had </w:t>
      </w:r>
      <w:r>
        <w:rPr>
          <w:rFonts w:ascii="Times New Roman" w:hAnsi="Times New Roman" w:cs="Times New Roman"/>
          <w:sz w:val="24"/>
          <w:szCs w:val="24"/>
        </w:rPr>
        <w:t>only</w:t>
      </w:r>
      <w:r w:rsidRPr="00DD41DF">
        <w:rPr>
          <w:rFonts w:ascii="Times New Roman" w:hAnsi="Times New Roman" w:cs="Times New Roman"/>
          <w:i/>
          <w:sz w:val="24"/>
          <w:szCs w:val="24"/>
        </w:rPr>
        <w:t xml:space="preserve"> N. gonorrhoeae </w:t>
      </w:r>
      <w:r w:rsidRPr="00FB675E">
        <w:rPr>
          <w:rFonts w:ascii="Times New Roman" w:hAnsi="Times New Roman" w:cs="Times New Roman"/>
          <w:sz w:val="24"/>
          <w:szCs w:val="24"/>
        </w:rPr>
        <w:t>related symptoms</w:t>
      </w:r>
      <w:r>
        <w:rPr>
          <w:rFonts w:ascii="Times New Roman" w:hAnsi="Times New Roman" w:cs="Times New Roman"/>
          <w:sz w:val="24"/>
          <w:szCs w:val="24"/>
        </w:rPr>
        <w:t xml:space="preserve"> might reduce th</w:t>
      </w:r>
      <w:r w:rsidR="002A5785">
        <w:rPr>
          <w:rFonts w:ascii="Times New Roman" w:hAnsi="Times New Roman" w:cs="Times New Roman"/>
          <w:sz w:val="24"/>
          <w:szCs w:val="24"/>
        </w:rPr>
        <w:t>e true magnitude of the problem</w:t>
      </w:r>
      <w:r>
        <w:rPr>
          <w:rFonts w:ascii="Times New Roman" w:hAnsi="Times New Roman" w:cs="Times New Roman"/>
          <w:sz w:val="24"/>
          <w:szCs w:val="24"/>
        </w:rPr>
        <w:t xml:space="preserve">. </w:t>
      </w:r>
    </w:p>
    <w:p w:rsidR="00C37AD8" w:rsidRDefault="00C37AD8" w:rsidP="0044040F">
      <w:pPr>
        <w:pStyle w:val="Heading1"/>
        <w:spacing w:line="360" w:lineRule="auto"/>
        <w:jc w:val="both"/>
      </w:pPr>
      <w:bookmarkStart w:id="85" w:name="_Toc495311773"/>
    </w:p>
    <w:p w:rsidR="00C37AD8" w:rsidRDefault="00C37AD8" w:rsidP="0044040F">
      <w:pPr>
        <w:pStyle w:val="Heading1"/>
        <w:spacing w:line="360" w:lineRule="auto"/>
        <w:jc w:val="both"/>
      </w:pPr>
    </w:p>
    <w:p w:rsidR="00C37AD8" w:rsidRDefault="00C37AD8" w:rsidP="0044040F">
      <w:pPr>
        <w:pStyle w:val="Heading1"/>
        <w:spacing w:line="360" w:lineRule="auto"/>
        <w:jc w:val="both"/>
      </w:pPr>
    </w:p>
    <w:p w:rsidR="00C37AD8" w:rsidRDefault="00C37AD8" w:rsidP="0044040F">
      <w:pPr>
        <w:pStyle w:val="Heading1"/>
        <w:spacing w:line="360" w:lineRule="auto"/>
        <w:jc w:val="both"/>
      </w:pPr>
    </w:p>
    <w:p w:rsidR="00C37AD8" w:rsidRDefault="00C37AD8" w:rsidP="0044040F">
      <w:pPr>
        <w:pStyle w:val="Heading1"/>
        <w:spacing w:line="360" w:lineRule="auto"/>
        <w:jc w:val="both"/>
      </w:pPr>
    </w:p>
    <w:p w:rsidR="00C37AD8" w:rsidRDefault="00C37AD8" w:rsidP="0044040F">
      <w:pPr>
        <w:pStyle w:val="Heading1"/>
        <w:spacing w:line="360" w:lineRule="auto"/>
        <w:jc w:val="both"/>
      </w:pPr>
    </w:p>
    <w:p w:rsidR="00C37AD8" w:rsidRDefault="00C37AD8" w:rsidP="0044040F">
      <w:pPr>
        <w:pStyle w:val="Heading1"/>
        <w:spacing w:line="360" w:lineRule="auto"/>
        <w:jc w:val="both"/>
      </w:pPr>
    </w:p>
    <w:p w:rsidR="00C37AD8" w:rsidRDefault="00C37AD8" w:rsidP="0044040F">
      <w:pPr>
        <w:pStyle w:val="Heading1"/>
        <w:spacing w:line="360" w:lineRule="auto"/>
        <w:jc w:val="both"/>
      </w:pPr>
    </w:p>
    <w:p w:rsidR="00C37AD8" w:rsidRDefault="00C37AD8" w:rsidP="0044040F">
      <w:pPr>
        <w:pStyle w:val="Heading1"/>
        <w:spacing w:line="360" w:lineRule="auto"/>
        <w:jc w:val="both"/>
      </w:pPr>
    </w:p>
    <w:p w:rsidR="00C37AD8" w:rsidRDefault="00C37AD8" w:rsidP="0044040F">
      <w:pPr>
        <w:pStyle w:val="Heading1"/>
        <w:spacing w:line="360" w:lineRule="auto"/>
        <w:jc w:val="both"/>
      </w:pPr>
    </w:p>
    <w:p w:rsidR="00C37AD8" w:rsidRDefault="00C37AD8" w:rsidP="00C37AD8"/>
    <w:p w:rsidR="00C37AD8" w:rsidRDefault="00C37AD8" w:rsidP="00C37AD8"/>
    <w:p w:rsidR="00C37AD8" w:rsidRDefault="00C37AD8" w:rsidP="00C37AD8"/>
    <w:p w:rsidR="0044040F" w:rsidRPr="00C37AD8" w:rsidRDefault="0044040F" w:rsidP="00B9628B">
      <w:pPr>
        <w:pStyle w:val="Heading1"/>
        <w:spacing w:line="360" w:lineRule="auto"/>
        <w:jc w:val="both"/>
      </w:pPr>
      <w:bookmarkStart w:id="86" w:name="_Toc497812506"/>
      <w:r w:rsidRPr="00C37AD8">
        <w:lastRenderedPageBreak/>
        <w:t>12. Conclusions and Recommendations</w:t>
      </w:r>
      <w:bookmarkEnd w:id="85"/>
      <w:bookmarkEnd w:id="86"/>
    </w:p>
    <w:p w:rsidR="0044040F" w:rsidRDefault="0044040F" w:rsidP="00B9628B">
      <w:pPr>
        <w:spacing w:line="360" w:lineRule="auto"/>
        <w:jc w:val="both"/>
        <w:rPr>
          <w:rFonts w:ascii="Times New Roman" w:hAnsi="Times New Roman" w:cs="Times New Roman"/>
          <w:sz w:val="24"/>
          <w:szCs w:val="24"/>
        </w:rPr>
      </w:pPr>
      <w:r w:rsidRPr="00361671">
        <w:rPr>
          <w:rFonts w:ascii="Times New Roman" w:hAnsi="Times New Roman" w:cs="Times New Roman"/>
          <w:bCs/>
          <w:sz w:val="24"/>
          <w:szCs w:val="24"/>
        </w:rPr>
        <w:t>The proportion of</w:t>
      </w:r>
      <w:r>
        <w:rPr>
          <w:rFonts w:ascii="Times New Roman" w:hAnsi="Times New Roman" w:cs="Times New Roman"/>
          <w:b/>
          <w:bCs/>
          <w:sz w:val="28"/>
          <w:szCs w:val="24"/>
        </w:rPr>
        <w:t xml:space="preserve"> </w:t>
      </w:r>
      <w:r>
        <w:rPr>
          <w:rFonts w:ascii="Times New Roman" w:hAnsi="Times New Roman" w:cs="Times New Roman"/>
          <w:i/>
          <w:sz w:val="24"/>
          <w:szCs w:val="24"/>
        </w:rPr>
        <w:t>N.</w:t>
      </w:r>
      <w:r w:rsidRPr="00545A75">
        <w:rPr>
          <w:rFonts w:ascii="Times New Roman" w:hAnsi="Times New Roman" w:cs="Times New Roman"/>
          <w:i/>
          <w:sz w:val="24"/>
          <w:szCs w:val="24"/>
        </w:rPr>
        <w:t xml:space="preserve"> gonorrhoeae</w:t>
      </w:r>
      <w:r w:rsidRPr="00E95B79">
        <w:rPr>
          <w:rFonts w:ascii="Times New Roman" w:hAnsi="Times New Roman" w:cs="Times New Roman"/>
          <w:sz w:val="24"/>
          <w:szCs w:val="24"/>
        </w:rPr>
        <w:t xml:space="preserve"> infection</w:t>
      </w:r>
      <w:r>
        <w:rPr>
          <w:rFonts w:ascii="Times New Roman" w:hAnsi="Times New Roman" w:cs="Times New Roman"/>
          <w:sz w:val="24"/>
          <w:szCs w:val="24"/>
        </w:rPr>
        <w:t xml:space="preserve"> was 4.7%. All isolates were resistant to penicillin and tetracycline. On the other hand, all isolates were sensitive to ceftriaxone. Drinking alcohol and chewing chat were the identified associated variables. </w:t>
      </w:r>
    </w:p>
    <w:p w:rsidR="0044040F" w:rsidRDefault="0044040F" w:rsidP="00B9628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Based on the findings, </w:t>
      </w:r>
      <w:r w:rsidR="00DA4973">
        <w:rPr>
          <w:rFonts w:ascii="Times New Roman" w:hAnsi="Times New Roman" w:cs="Times New Roman"/>
          <w:sz w:val="24"/>
          <w:szCs w:val="24"/>
        </w:rPr>
        <w:t xml:space="preserve">we </w:t>
      </w:r>
      <w:r w:rsidRPr="00D757E4">
        <w:rPr>
          <w:rFonts w:ascii="Times New Roman" w:hAnsi="Times New Roman" w:cs="Times New Roman"/>
          <w:sz w:val="24"/>
          <w:szCs w:val="24"/>
        </w:rPr>
        <w:t>forwarded</w:t>
      </w:r>
      <w:r>
        <w:rPr>
          <w:rFonts w:ascii="Times New Roman" w:hAnsi="Times New Roman" w:cs="Times New Roman"/>
          <w:sz w:val="24"/>
          <w:szCs w:val="24"/>
        </w:rPr>
        <w:t xml:space="preserve"> the </w:t>
      </w:r>
      <w:r w:rsidRPr="00D757E4">
        <w:rPr>
          <w:rFonts w:ascii="Times New Roman" w:hAnsi="Times New Roman" w:cs="Times New Roman"/>
          <w:sz w:val="24"/>
          <w:szCs w:val="24"/>
        </w:rPr>
        <w:t>following recommendations</w:t>
      </w:r>
      <w:r>
        <w:rPr>
          <w:rFonts w:ascii="Times New Roman" w:hAnsi="Times New Roman" w:cs="Times New Roman"/>
          <w:sz w:val="24"/>
          <w:szCs w:val="24"/>
        </w:rPr>
        <w:t xml:space="preserve"> the current syndromic </w:t>
      </w:r>
      <w:r w:rsidR="00DA4973">
        <w:rPr>
          <w:rFonts w:ascii="Times New Roman" w:hAnsi="Times New Roman" w:cs="Times New Roman"/>
          <w:sz w:val="24"/>
          <w:szCs w:val="24"/>
        </w:rPr>
        <w:t xml:space="preserve">management </w:t>
      </w:r>
      <w:r>
        <w:rPr>
          <w:rFonts w:ascii="Times New Roman" w:hAnsi="Times New Roman" w:cs="Times New Roman"/>
          <w:sz w:val="24"/>
          <w:szCs w:val="24"/>
        </w:rPr>
        <w:t xml:space="preserve">approach with ciprofloacilin </w:t>
      </w:r>
      <w:r w:rsidR="00F259AA">
        <w:rPr>
          <w:rFonts w:ascii="Times New Roman" w:hAnsi="Times New Roman" w:cs="Times New Roman"/>
          <w:sz w:val="24"/>
          <w:szCs w:val="24"/>
        </w:rPr>
        <w:t>treatment should be rec</w:t>
      </w:r>
      <w:r w:rsidR="005955CF">
        <w:rPr>
          <w:rFonts w:ascii="Times New Roman" w:hAnsi="Times New Roman" w:cs="Times New Roman"/>
          <w:sz w:val="24"/>
          <w:szCs w:val="24"/>
        </w:rPr>
        <w:t xml:space="preserve">hecked </w:t>
      </w:r>
      <w:r w:rsidR="00DA4973">
        <w:rPr>
          <w:rFonts w:ascii="Times New Roman" w:hAnsi="Times New Roman" w:cs="Times New Roman"/>
          <w:sz w:val="24"/>
          <w:szCs w:val="24"/>
        </w:rPr>
        <w:t xml:space="preserve">for </w:t>
      </w:r>
      <w:r w:rsidR="005955CF">
        <w:rPr>
          <w:rFonts w:ascii="Times New Roman" w:hAnsi="Times New Roman" w:cs="Times New Roman"/>
          <w:sz w:val="24"/>
          <w:szCs w:val="24"/>
        </w:rPr>
        <w:t xml:space="preserve">the resistance profile. </w:t>
      </w:r>
      <w:r w:rsidR="00400283">
        <w:rPr>
          <w:rFonts w:ascii="Times New Roman" w:hAnsi="Times New Roman" w:cs="Times New Roman"/>
          <w:sz w:val="24"/>
          <w:szCs w:val="24"/>
        </w:rPr>
        <w:t>Therefore</w:t>
      </w:r>
      <w:r w:rsidRPr="003364E6">
        <w:rPr>
          <w:rFonts w:ascii="Times New Roman" w:hAnsi="Times New Roman" w:cs="Times New Roman"/>
          <w:b/>
          <w:color w:val="FF0000"/>
          <w:sz w:val="24"/>
          <w:szCs w:val="24"/>
        </w:rPr>
        <w:t xml:space="preserve"> </w:t>
      </w:r>
      <w:r w:rsidRPr="00270831">
        <w:rPr>
          <w:rFonts w:ascii="Times New Roman" w:hAnsi="Times New Roman" w:cs="Times New Roman"/>
          <w:sz w:val="24"/>
          <w:szCs w:val="24"/>
        </w:rPr>
        <w:t>behavior</w:t>
      </w:r>
      <w:r w:rsidR="00400283" w:rsidRPr="00270831">
        <w:rPr>
          <w:rFonts w:ascii="Times New Roman" w:hAnsi="Times New Roman" w:cs="Times New Roman"/>
          <w:sz w:val="24"/>
          <w:szCs w:val="24"/>
        </w:rPr>
        <w:t xml:space="preserve"> and sexuality</w:t>
      </w:r>
      <w:r w:rsidR="00270831">
        <w:rPr>
          <w:rFonts w:ascii="Times New Roman" w:hAnsi="Times New Roman" w:cs="Times New Roman"/>
          <w:sz w:val="24"/>
          <w:szCs w:val="24"/>
        </w:rPr>
        <w:t xml:space="preserve"> </w:t>
      </w:r>
      <w:r w:rsidR="00270831" w:rsidRPr="00270831">
        <w:rPr>
          <w:rFonts w:ascii="Times New Roman" w:hAnsi="Times New Roman" w:cs="Times New Roman"/>
          <w:sz w:val="24"/>
          <w:szCs w:val="24"/>
        </w:rPr>
        <w:t>education is required those who dependency</w:t>
      </w:r>
      <w:r w:rsidR="00270831">
        <w:rPr>
          <w:rFonts w:ascii="Times New Roman" w:hAnsi="Times New Roman" w:cs="Times New Roman"/>
          <w:sz w:val="24"/>
          <w:szCs w:val="24"/>
        </w:rPr>
        <w:t xml:space="preserve"> </w:t>
      </w:r>
      <w:r w:rsidR="002F548A">
        <w:rPr>
          <w:rFonts w:ascii="Times New Roman" w:hAnsi="Times New Roman" w:cs="Times New Roman"/>
          <w:sz w:val="24"/>
          <w:szCs w:val="24"/>
        </w:rPr>
        <w:t xml:space="preserve">substances </w:t>
      </w:r>
      <w:r w:rsidR="00270831">
        <w:rPr>
          <w:rFonts w:ascii="Times New Roman" w:hAnsi="Times New Roman" w:cs="Times New Roman"/>
          <w:sz w:val="24"/>
          <w:szCs w:val="24"/>
        </w:rPr>
        <w:t>use</w:t>
      </w:r>
      <w:r w:rsidRPr="00270831">
        <w:rPr>
          <w:rFonts w:ascii="Times New Roman" w:hAnsi="Times New Roman" w:cs="Times New Roman"/>
          <w:sz w:val="24"/>
          <w:szCs w:val="24"/>
        </w:rPr>
        <w:t xml:space="preserve">. </w:t>
      </w:r>
      <w:r>
        <w:rPr>
          <w:rFonts w:ascii="Times New Roman" w:hAnsi="Times New Roman" w:cs="Times New Roman"/>
          <w:sz w:val="24"/>
          <w:szCs w:val="24"/>
        </w:rPr>
        <w:t>Being institutional cross sectional study with small sample size in our study, large-sca</w:t>
      </w:r>
      <w:r w:rsidR="00DA4973">
        <w:rPr>
          <w:rFonts w:ascii="Times New Roman" w:hAnsi="Times New Roman" w:cs="Times New Roman"/>
          <w:sz w:val="24"/>
          <w:szCs w:val="24"/>
        </w:rPr>
        <w:t>le community based survey should be</w:t>
      </w:r>
      <w:r>
        <w:rPr>
          <w:rFonts w:ascii="Times New Roman" w:hAnsi="Times New Roman" w:cs="Times New Roman"/>
          <w:sz w:val="24"/>
          <w:szCs w:val="24"/>
        </w:rPr>
        <w:t xml:space="preserve"> done to identify the true prevalence and drug resistant profile of isolates. </w:t>
      </w:r>
    </w:p>
    <w:p w:rsidR="00400283" w:rsidRDefault="00400283" w:rsidP="0044040F">
      <w:pPr>
        <w:spacing w:line="360" w:lineRule="auto"/>
        <w:jc w:val="both"/>
        <w:rPr>
          <w:rFonts w:ascii="Times New Roman" w:hAnsi="Times New Roman" w:cs="Times New Roman"/>
          <w:sz w:val="24"/>
          <w:szCs w:val="24"/>
        </w:rPr>
      </w:pPr>
    </w:p>
    <w:p w:rsidR="0044040F" w:rsidRDefault="0044040F" w:rsidP="0044040F">
      <w:pPr>
        <w:spacing w:line="360" w:lineRule="auto"/>
        <w:jc w:val="both"/>
        <w:rPr>
          <w:rFonts w:ascii="Times New Roman" w:hAnsi="Times New Roman" w:cs="Times New Roman"/>
          <w:sz w:val="24"/>
          <w:szCs w:val="24"/>
        </w:rPr>
      </w:pPr>
    </w:p>
    <w:p w:rsidR="0044040F" w:rsidRDefault="0044040F" w:rsidP="0044040F">
      <w:pPr>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Pr="00DB25DC">
        <w:rPr>
          <w:rFonts w:ascii="Times New Roman" w:hAnsi="Times New Roman" w:cs="Times New Roman"/>
          <w:sz w:val="24"/>
          <w:szCs w:val="24"/>
        </w:rPr>
        <w:t xml:space="preserve"> </w:t>
      </w:r>
    </w:p>
    <w:p w:rsidR="0044040F" w:rsidRDefault="0044040F" w:rsidP="0044040F">
      <w:pPr>
        <w:spacing w:line="360" w:lineRule="auto"/>
        <w:jc w:val="both"/>
        <w:rPr>
          <w:rFonts w:ascii="Times New Roman" w:hAnsi="Times New Roman" w:cs="Times New Roman"/>
          <w:sz w:val="24"/>
          <w:szCs w:val="24"/>
        </w:rPr>
      </w:pPr>
    </w:p>
    <w:p w:rsidR="0044040F" w:rsidRPr="00D757E4" w:rsidRDefault="0044040F" w:rsidP="0044040F">
      <w:pPr>
        <w:spacing w:line="360" w:lineRule="auto"/>
        <w:jc w:val="both"/>
        <w:rPr>
          <w:rFonts w:ascii="Times New Roman" w:hAnsi="Times New Roman" w:cs="Times New Roman"/>
          <w:sz w:val="24"/>
          <w:szCs w:val="24"/>
        </w:rPr>
      </w:pPr>
    </w:p>
    <w:p w:rsidR="0044040F" w:rsidRDefault="0044040F" w:rsidP="0044040F">
      <w:pPr>
        <w:pStyle w:val="ListParagraph"/>
        <w:spacing w:line="360" w:lineRule="auto"/>
        <w:jc w:val="both"/>
        <w:rPr>
          <w:rFonts w:ascii="Times New Roman" w:hAnsi="Times New Roman" w:cs="Times New Roman"/>
          <w:color w:val="000000" w:themeColor="text1"/>
          <w:sz w:val="24"/>
          <w:szCs w:val="24"/>
        </w:rPr>
      </w:pPr>
    </w:p>
    <w:p w:rsidR="0044040F" w:rsidRDefault="0044040F" w:rsidP="0044040F">
      <w:pPr>
        <w:pStyle w:val="ListParagraph"/>
        <w:spacing w:line="360" w:lineRule="auto"/>
        <w:jc w:val="both"/>
        <w:rPr>
          <w:rFonts w:ascii="Times New Roman" w:hAnsi="Times New Roman" w:cs="Times New Roman"/>
          <w:color w:val="000000" w:themeColor="text1"/>
          <w:sz w:val="24"/>
          <w:szCs w:val="24"/>
        </w:rPr>
      </w:pPr>
    </w:p>
    <w:p w:rsidR="0044040F" w:rsidRDefault="0044040F" w:rsidP="0044040F">
      <w:pPr>
        <w:pStyle w:val="ListParagraph"/>
        <w:spacing w:line="360" w:lineRule="auto"/>
        <w:jc w:val="both"/>
        <w:rPr>
          <w:rFonts w:ascii="Times New Roman" w:hAnsi="Times New Roman" w:cs="Times New Roman"/>
          <w:color w:val="000000" w:themeColor="text1"/>
          <w:sz w:val="24"/>
          <w:szCs w:val="24"/>
        </w:rPr>
      </w:pPr>
    </w:p>
    <w:p w:rsidR="0044040F" w:rsidRDefault="0044040F" w:rsidP="0044040F">
      <w:pPr>
        <w:pStyle w:val="ListParagraph"/>
        <w:spacing w:line="360" w:lineRule="auto"/>
        <w:jc w:val="both"/>
        <w:rPr>
          <w:rFonts w:ascii="Times New Roman" w:hAnsi="Times New Roman" w:cs="Times New Roman"/>
          <w:color w:val="000000" w:themeColor="text1"/>
          <w:sz w:val="24"/>
          <w:szCs w:val="24"/>
        </w:rPr>
      </w:pPr>
    </w:p>
    <w:p w:rsidR="0044040F" w:rsidRDefault="0044040F" w:rsidP="0044040F">
      <w:pPr>
        <w:pStyle w:val="ListParagraph"/>
        <w:spacing w:line="360" w:lineRule="auto"/>
        <w:jc w:val="both"/>
        <w:rPr>
          <w:rFonts w:ascii="Times New Roman" w:hAnsi="Times New Roman" w:cs="Times New Roman"/>
          <w:color w:val="000000" w:themeColor="text1"/>
          <w:sz w:val="24"/>
          <w:szCs w:val="24"/>
        </w:rPr>
      </w:pPr>
    </w:p>
    <w:p w:rsidR="0044040F" w:rsidRDefault="0044040F" w:rsidP="0044040F">
      <w:pPr>
        <w:pStyle w:val="ListParagraph"/>
        <w:spacing w:line="360" w:lineRule="auto"/>
        <w:jc w:val="both"/>
        <w:rPr>
          <w:rFonts w:ascii="Times New Roman" w:hAnsi="Times New Roman" w:cs="Times New Roman"/>
          <w:color w:val="000000" w:themeColor="text1"/>
          <w:sz w:val="24"/>
          <w:szCs w:val="24"/>
        </w:rPr>
      </w:pPr>
    </w:p>
    <w:p w:rsidR="0044040F" w:rsidRDefault="0044040F" w:rsidP="0044040F">
      <w:pPr>
        <w:pStyle w:val="ListParagraph"/>
        <w:spacing w:line="360" w:lineRule="auto"/>
        <w:jc w:val="both"/>
        <w:rPr>
          <w:rFonts w:ascii="Times New Roman" w:hAnsi="Times New Roman" w:cs="Times New Roman"/>
          <w:color w:val="000000" w:themeColor="text1"/>
          <w:sz w:val="24"/>
          <w:szCs w:val="24"/>
        </w:rPr>
      </w:pPr>
    </w:p>
    <w:p w:rsidR="00F241D9" w:rsidRDefault="00F241D9" w:rsidP="0044040F">
      <w:pPr>
        <w:pStyle w:val="ListParagraph"/>
        <w:spacing w:line="360" w:lineRule="auto"/>
        <w:jc w:val="both"/>
        <w:rPr>
          <w:rFonts w:ascii="Times New Roman" w:hAnsi="Times New Roman" w:cs="Times New Roman"/>
          <w:color w:val="000000" w:themeColor="text1"/>
          <w:sz w:val="24"/>
          <w:szCs w:val="24"/>
        </w:rPr>
      </w:pPr>
    </w:p>
    <w:p w:rsidR="00F241D9" w:rsidRDefault="00F241D9" w:rsidP="0044040F">
      <w:pPr>
        <w:pStyle w:val="ListParagraph"/>
        <w:spacing w:line="360" w:lineRule="auto"/>
        <w:jc w:val="both"/>
        <w:rPr>
          <w:rFonts w:ascii="Times New Roman" w:hAnsi="Times New Roman" w:cs="Times New Roman"/>
          <w:color w:val="000000" w:themeColor="text1"/>
          <w:sz w:val="24"/>
          <w:szCs w:val="24"/>
        </w:rPr>
      </w:pPr>
    </w:p>
    <w:p w:rsidR="00F241D9" w:rsidRDefault="00F241D9" w:rsidP="0044040F">
      <w:pPr>
        <w:pStyle w:val="ListParagraph"/>
        <w:spacing w:line="360" w:lineRule="auto"/>
        <w:jc w:val="both"/>
        <w:rPr>
          <w:rFonts w:ascii="Times New Roman" w:hAnsi="Times New Roman" w:cs="Times New Roman"/>
          <w:color w:val="000000" w:themeColor="text1"/>
          <w:sz w:val="24"/>
          <w:szCs w:val="24"/>
        </w:rPr>
      </w:pPr>
    </w:p>
    <w:p w:rsidR="0044040F" w:rsidRPr="005B0F1B" w:rsidRDefault="0044040F" w:rsidP="00B9628B">
      <w:pPr>
        <w:pStyle w:val="Heading1"/>
        <w:spacing w:line="360" w:lineRule="auto"/>
        <w:jc w:val="both"/>
      </w:pPr>
      <w:bookmarkStart w:id="87" w:name="_Toc495311774"/>
      <w:bookmarkStart w:id="88" w:name="_Toc497812507"/>
      <w:r>
        <w:lastRenderedPageBreak/>
        <w:t xml:space="preserve">13. </w:t>
      </w:r>
      <w:r w:rsidRPr="005B0F1B">
        <w:t>References</w:t>
      </w:r>
      <w:bookmarkEnd w:id="87"/>
      <w:bookmarkEnd w:id="88"/>
    </w:p>
    <w:p w:rsidR="006D11DD" w:rsidRPr="00F743A1" w:rsidRDefault="009C7B8B" w:rsidP="00B9628B">
      <w:pPr>
        <w:autoSpaceDE w:val="0"/>
        <w:autoSpaceDN w:val="0"/>
        <w:adjustRightInd w:val="0"/>
        <w:spacing w:after="0" w:line="360" w:lineRule="auto"/>
        <w:jc w:val="both"/>
        <w:rPr>
          <w:rFonts w:ascii="Times New Roman" w:hAnsi="Times New Roman" w:cs="Times New Roman"/>
          <w:sz w:val="24"/>
          <w:szCs w:val="24"/>
        </w:rPr>
      </w:pPr>
      <w:r w:rsidRPr="00F743A1">
        <w:rPr>
          <w:rFonts w:ascii="Times New Roman" w:hAnsi="Times New Roman"/>
          <w:noProof/>
          <w:szCs w:val="24"/>
        </w:rPr>
        <w:t xml:space="preserve">Ali.S,  Sewunet T, Sahlemariam  Z. and </w:t>
      </w:r>
      <w:r w:rsidR="006D11DD" w:rsidRPr="00F743A1">
        <w:rPr>
          <w:rFonts w:ascii="Times New Roman" w:hAnsi="Times New Roman"/>
          <w:noProof/>
          <w:szCs w:val="24"/>
        </w:rPr>
        <w:t xml:space="preserve">Kibru G </w:t>
      </w:r>
      <w:r w:rsidRPr="00F743A1">
        <w:rPr>
          <w:rFonts w:ascii="Times New Roman" w:hAnsi="Times New Roman"/>
          <w:noProof/>
          <w:szCs w:val="24"/>
        </w:rPr>
        <w:t>‘</w:t>
      </w:r>
      <w:r w:rsidR="006D11DD" w:rsidRPr="00F743A1">
        <w:rPr>
          <w:rFonts w:ascii="Times New Roman" w:hAnsi="Times New Roman" w:cs="Times New Roman"/>
          <w:i/>
          <w:iCs/>
          <w:sz w:val="24"/>
          <w:szCs w:val="24"/>
        </w:rPr>
        <w:t xml:space="preserve">N .gonorrhoeae </w:t>
      </w:r>
      <w:r w:rsidR="006D11DD" w:rsidRPr="00F743A1">
        <w:rPr>
          <w:rFonts w:ascii="Times New Roman" w:hAnsi="Times New Roman" w:cs="Times New Roman"/>
          <w:sz w:val="24"/>
          <w:szCs w:val="24"/>
        </w:rPr>
        <w:t>among suspects of sexually transmitted infection in Gambella</w:t>
      </w:r>
      <w:r w:rsidR="00023DBC" w:rsidRPr="00F743A1">
        <w:rPr>
          <w:rFonts w:ascii="Times New Roman" w:hAnsi="Times New Roman" w:cs="Times New Roman"/>
          <w:sz w:val="24"/>
          <w:szCs w:val="24"/>
        </w:rPr>
        <w:t xml:space="preserve"> </w:t>
      </w:r>
      <w:r w:rsidR="006D11DD" w:rsidRPr="00F743A1">
        <w:rPr>
          <w:rFonts w:ascii="Times New Roman" w:hAnsi="Times New Roman" w:cs="Times New Roman"/>
          <w:sz w:val="24"/>
          <w:szCs w:val="24"/>
        </w:rPr>
        <w:t>hospital, Ethiopia: risk factors and drug resistance</w:t>
      </w:r>
      <w:r w:rsidR="00023DBC" w:rsidRPr="00F743A1">
        <w:rPr>
          <w:rFonts w:ascii="Times New Roman" w:hAnsi="Times New Roman" w:cs="Times New Roman"/>
          <w:sz w:val="24"/>
          <w:szCs w:val="24"/>
        </w:rPr>
        <w:t xml:space="preserve"> </w:t>
      </w:r>
      <w:r w:rsidR="00023DBC" w:rsidRPr="00F743A1">
        <w:rPr>
          <w:rFonts w:ascii="Times New Roman" w:hAnsi="Times New Roman"/>
          <w:noProof/>
          <w:szCs w:val="24"/>
        </w:rPr>
        <w:t>2016. 9(1), pp. 439</w:t>
      </w:r>
    </w:p>
    <w:p w:rsidR="009C7B8B" w:rsidRPr="00F743A1" w:rsidRDefault="009C7B8B" w:rsidP="009C7B8B">
      <w:pPr>
        <w:widowControl w:val="0"/>
        <w:autoSpaceDE w:val="0"/>
        <w:autoSpaceDN w:val="0"/>
        <w:adjustRightInd w:val="0"/>
        <w:spacing w:before="480" w:after="0" w:line="240" w:lineRule="auto"/>
        <w:rPr>
          <w:rFonts w:ascii="Times New Roman" w:hAnsi="Times New Roman"/>
          <w:noProof/>
          <w:szCs w:val="24"/>
        </w:rPr>
      </w:pPr>
      <w:r w:rsidRPr="00F743A1">
        <w:rPr>
          <w:rFonts w:ascii="Times New Roman" w:hAnsi="Times New Roman"/>
          <w:noProof/>
          <w:szCs w:val="24"/>
        </w:rPr>
        <w:t xml:space="preserve">Allen.V. Farrell.D. Rebbapragada.A, Perusini J, and Melano R. Molecular analysis of antimicrobial resistance mechanisms in </w:t>
      </w:r>
      <w:r w:rsidRPr="00F743A1">
        <w:rPr>
          <w:rFonts w:ascii="Times New Roman" w:hAnsi="Times New Roman"/>
          <w:i/>
          <w:noProof/>
          <w:szCs w:val="24"/>
        </w:rPr>
        <w:t>N. gonorrhoeae</w:t>
      </w:r>
      <w:r w:rsidR="00023DBC" w:rsidRPr="00F743A1">
        <w:rPr>
          <w:rFonts w:ascii="Times New Roman" w:hAnsi="Times New Roman"/>
          <w:noProof/>
          <w:szCs w:val="24"/>
        </w:rPr>
        <w:t xml:space="preserve"> isolates from Ontario  Canada</w:t>
      </w:r>
      <w:r w:rsidRPr="00F743A1">
        <w:rPr>
          <w:rFonts w:ascii="Times New Roman" w:hAnsi="Times New Roman"/>
          <w:noProof/>
          <w:szCs w:val="24"/>
        </w:rPr>
        <w:t xml:space="preserve"> </w:t>
      </w:r>
      <w:r w:rsidRPr="00F743A1">
        <w:rPr>
          <w:rFonts w:ascii="Times New Roman" w:hAnsi="Times New Roman"/>
          <w:iCs/>
          <w:noProof/>
          <w:szCs w:val="24"/>
        </w:rPr>
        <w:t>Antimicrobial Agents and Chemotherapy</w:t>
      </w:r>
      <w:r w:rsidRPr="00F743A1">
        <w:rPr>
          <w:rFonts w:ascii="Times New Roman" w:hAnsi="Times New Roman"/>
          <w:noProof/>
          <w:szCs w:val="24"/>
        </w:rPr>
        <w:t xml:space="preserve">: 2011 </w:t>
      </w:r>
      <w:r w:rsidR="00023DBC" w:rsidRPr="00F743A1">
        <w:rPr>
          <w:rFonts w:ascii="Times New Roman" w:hAnsi="Times New Roman"/>
          <w:noProof/>
          <w:szCs w:val="24"/>
        </w:rPr>
        <w:t xml:space="preserve">, </w:t>
      </w:r>
      <w:r w:rsidRPr="00F743A1">
        <w:rPr>
          <w:rFonts w:ascii="Times New Roman" w:hAnsi="Times New Roman"/>
          <w:noProof/>
          <w:szCs w:val="24"/>
        </w:rPr>
        <w:t xml:space="preserve">55(2), pp. 703–712. </w:t>
      </w:r>
    </w:p>
    <w:p w:rsidR="009C7B8B" w:rsidRPr="00F743A1" w:rsidRDefault="009C7B8B" w:rsidP="009C7B8B">
      <w:pPr>
        <w:widowControl w:val="0"/>
        <w:autoSpaceDE w:val="0"/>
        <w:autoSpaceDN w:val="0"/>
        <w:adjustRightInd w:val="0"/>
        <w:spacing w:before="480" w:after="0" w:line="240" w:lineRule="auto"/>
        <w:rPr>
          <w:rFonts w:ascii="Times New Roman" w:hAnsi="Times New Roman"/>
          <w:noProof/>
          <w:szCs w:val="24"/>
        </w:rPr>
      </w:pPr>
      <w:r w:rsidRPr="00F743A1">
        <w:rPr>
          <w:rFonts w:ascii="Times New Roman" w:hAnsi="Times New Roman"/>
          <w:noProof/>
          <w:szCs w:val="24"/>
        </w:rPr>
        <w:t xml:space="preserve">Bala M. Antimicrobial resistance in </w:t>
      </w:r>
      <w:r w:rsidRPr="00F743A1">
        <w:rPr>
          <w:rFonts w:ascii="Times New Roman" w:hAnsi="Times New Roman"/>
          <w:i/>
          <w:noProof/>
          <w:szCs w:val="24"/>
        </w:rPr>
        <w:t>N. gonorrhoeae</w:t>
      </w:r>
      <w:r w:rsidRPr="00F743A1">
        <w:rPr>
          <w:rFonts w:ascii="Times New Roman" w:hAnsi="Times New Roman"/>
          <w:noProof/>
          <w:szCs w:val="24"/>
        </w:rPr>
        <w:t xml:space="preserve"> in South-East Asia: 2011: 15(1), pp. 63–73.</w:t>
      </w:r>
    </w:p>
    <w:p w:rsidR="009C7B8B" w:rsidRPr="00F743A1" w:rsidRDefault="009C7B8B" w:rsidP="009C7B8B">
      <w:pPr>
        <w:widowControl w:val="0"/>
        <w:autoSpaceDE w:val="0"/>
        <w:autoSpaceDN w:val="0"/>
        <w:adjustRightInd w:val="0"/>
        <w:spacing w:before="480" w:after="0" w:line="240" w:lineRule="auto"/>
        <w:rPr>
          <w:rFonts w:ascii="Times New Roman" w:hAnsi="Times New Roman"/>
          <w:noProof/>
          <w:szCs w:val="24"/>
        </w:rPr>
      </w:pPr>
      <w:r w:rsidRPr="00F743A1">
        <w:rPr>
          <w:rFonts w:ascii="Times New Roman" w:hAnsi="Times New Roman"/>
          <w:noProof/>
          <w:szCs w:val="24"/>
        </w:rPr>
        <w:t xml:space="preserve">Barbosa M, Moherdaui F, Pinto V, Ribeiro D, Cleuton M and Miranda A Prevalence of </w:t>
      </w:r>
      <w:r w:rsidRPr="00F743A1">
        <w:rPr>
          <w:rFonts w:ascii="Times New Roman" w:hAnsi="Times New Roman"/>
          <w:i/>
          <w:noProof/>
          <w:szCs w:val="24"/>
        </w:rPr>
        <w:t>N. gonorrhoeae</w:t>
      </w:r>
      <w:r w:rsidRPr="00F743A1">
        <w:rPr>
          <w:rFonts w:ascii="Times New Roman" w:hAnsi="Times New Roman"/>
          <w:noProof/>
          <w:szCs w:val="24"/>
        </w:rPr>
        <w:t xml:space="preserve"> and Chlamydia trachomatis infection in men attending STD clinics in Brazil, 2010: 43(5), pp. 500–503. </w:t>
      </w:r>
    </w:p>
    <w:p w:rsidR="009C7B8B" w:rsidRPr="00F743A1" w:rsidRDefault="009C7B8B" w:rsidP="009C7B8B">
      <w:pPr>
        <w:widowControl w:val="0"/>
        <w:autoSpaceDE w:val="0"/>
        <w:autoSpaceDN w:val="0"/>
        <w:adjustRightInd w:val="0"/>
        <w:spacing w:before="480" w:after="0" w:line="240" w:lineRule="auto"/>
        <w:rPr>
          <w:rFonts w:ascii="Times New Roman" w:hAnsi="Times New Roman"/>
          <w:noProof/>
          <w:szCs w:val="24"/>
        </w:rPr>
      </w:pPr>
      <w:r w:rsidRPr="00F743A1">
        <w:rPr>
          <w:rFonts w:ascii="Times New Roman" w:hAnsi="Times New Roman"/>
          <w:noProof/>
          <w:szCs w:val="24"/>
        </w:rPr>
        <w:t xml:space="preserve">Bowle W,  Manzon C, and Fawcett A Prevalence of Chiamydia trachomatis and </w:t>
      </w:r>
      <w:r w:rsidRPr="00F743A1">
        <w:rPr>
          <w:rFonts w:ascii="Times New Roman" w:hAnsi="Times New Roman"/>
          <w:i/>
          <w:noProof/>
          <w:szCs w:val="24"/>
        </w:rPr>
        <w:t>N. gonorrhoeae</w:t>
      </w:r>
      <w:r w:rsidRPr="00F743A1">
        <w:rPr>
          <w:rFonts w:ascii="Times New Roman" w:hAnsi="Times New Roman"/>
          <w:noProof/>
          <w:szCs w:val="24"/>
        </w:rPr>
        <w:t xml:space="preserve"> in two different populations of women 1981: 124, pp. 1477–1479.</w:t>
      </w:r>
    </w:p>
    <w:p w:rsidR="009C7B8B" w:rsidRPr="00F743A1" w:rsidRDefault="009C7B8B" w:rsidP="009C7B8B">
      <w:pPr>
        <w:widowControl w:val="0"/>
        <w:autoSpaceDE w:val="0"/>
        <w:autoSpaceDN w:val="0"/>
        <w:adjustRightInd w:val="0"/>
        <w:spacing w:before="480" w:after="0" w:line="240" w:lineRule="auto"/>
        <w:rPr>
          <w:rFonts w:ascii="Times New Roman" w:hAnsi="Times New Roman"/>
          <w:noProof/>
          <w:szCs w:val="24"/>
        </w:rPr>
      </w:pPr>
      <w:r w:rsidRPr="00F743A1">
        <w:rPr>
          <w:rFonts w:ascii="Times New Roman" w:hAnsi="Times New Roman"/>
          <w:noProof/>
          <w:szCs w:val="24"/>
        </w:rPr>
        <w:t>Byarugaba D Mechanisms of Antimicrobial Resistance</w:t>
      </w:r>
      <w:r w:rsidRPr="00F743A1">
        <w:rPr>
          <w:rFonts w:ascii="Times New Roman" w:hAnsi="Times New Roman"/>
          <w:iCs/>
          <w:noProof/>
          <w:szCs w:val="24"/>
        </w:rPr>
        <w:t xml:space="preserve"> in Developing Countries Makerere University 2009: </w:t>
      </w:r>
      <w:r w:rsidRPr="00F743A1">
        <w:rPr>
          <w:rFonts w:ascii="Times New Roman" w:hAnsi="Times New Roman"/>
          <w:noProof/>
          <w:szCs w:val="24"/>
        </w:rPr>
        <w:t xml:space="preserve">pp. 15–27. </w:t>
      </w:r>
    </w:p>
    <w:p w:rsidR="009C7B8B" w:rsidRPr="00F743A1" w:rsidRDefault="009C7B8B" w:rsidP="009C7B8B">
      <w:pPr>
        <w:widowControl w:val="0"/>
        <w:autoSpaceDE w:val="0"/>
        <w:autoSpaceDN w:val="0"/>
        <w:adjustRightInd w:val="0"/>
        <w:spacing w:before="480" w:after="0" w:line="240" w:lineRule="auto"/>
        <w:rPr>
          <w:rFonts w:ascii="Times New Roman" w:hAnsi="Times New Roman"/>
          <w:noProof/>
          <w:szCs w:val="24"/>
        </w:rPr>
      </w:pPr>
      <w:r w:rsidRPr="00F743A1">
        <w:rPr>
          <w:rFonts w:ascii="Times New Roman" w:hAnsi="Times New Roman"/>
          <w:noProof/>
          <w:szCs w:val="24"/>
        </w:rPr>
        <w:t>Christian P, Khatry S, Leclerq S, Roess A, Yuenger J and Zenilman M. Prevalence and risk factors of chlamydia and gonorrhea among rural Nepali women.</w:t>
      </w:r>
      <w:r w:rsidRPr="00F743A1">
        <w:rPr>
          <w:rFonts w:ascii="Times New Roman" w:hAnsi="Times New Roman"/>
          <w:iCs/>
          <w:noProof/>
          <w:szCs w:val="24"/>
        </w:rPr>
        <w:t>Sexually transmitted infections</w:t>
      </w:r>
      <w:r w:rsidRPr="00F743A1">
        <w:rPr>
          <w:rFonts w:ascii="Times New Roman" w:hAnsi="Times New Roman"/>
          <w:noProof/>
          <w:szCs w:val="24"/>
        </w:rPr>
        <w:t xml:space="preserve"> 2005: 81(3), pp. 254–8.</w:t>
      </w:r>
    </w:p>
    <w:p w:rsidR="009C7B8B" w:rsidRPr="00F743A1" w:rsidRDefault="009C7B8B" w:rsidP="009C7B8B">
      <w:pPr>
        <w:widowControl w:val="0"/>
        <w:autoSpaceDE w:val="0"/>
        <w:autoSpaceDN w:val="0"/>
        <w:adjustRightInd w:val="0"/>
        <w:spacing w:before="480" w:after="0" w:line="240" w:lineRule="auto"/>
        <w:rPr>
          <w:rFonts w:ascii="Times New Roman" w:hAnsi="Times New Roman"/>
          <w:noProof/>
          <w:szCs w:val="24"/>
        </w:rPr>
      </w:pPr>
      <w:r w:rsidRPr="00F743A1">
        <w:rPr>
          <w:rFonts w:ascii="Times New Roman" w:hAnsi="Times New Roman"/>
          <w:noProof/>
          <w:szCs w:val="24"/>
        </w:rPr>
        <w:t xml:space="preserve">CLSI </w:t>
      </w:r>
      <w:r w:rsidRPr="00F743A1">
        <w:rPr>
          <w:rFonts w:ascii="Times New Roman" w:hAnsi="Times New Roman"/>
          <w:iCs/>
          <w:noProof/>
          <w:szCs w:val="24"/>
        </w:rPr>
        <w:t xml:space="preserve"> </w:t>
      </w:r>
      <w:r w:rsidRPr="00F743A1">
        <w:rPr>
          <w:rFonts w:ascii="Times New Roman" w:hAnsi="Times New Roman"/>
          <w:noProof/>
          <w:szCs w:val="24"/>
        </w:rPr>
        <w:t xml:space="preserve">by P. Jean B </w:t>
      </w:r>
      <w:r w:rsidRPr="00F743A1">
        <w:rPr>
          <w:rFonts w:ascii="Times New Roman" w:hAnsi="Times New Roman"/>
          <w:iCs/>
          <w:noProof/>
          <w:szCs w:val="24"/>
        </w:rPr>
        <w:t>Performance Standards for Antimicrobial</w:t>
      </w:r>
      <w:r w:rsidRPr="00F743A1">
        <w:rPr>
          <w:rFonts w:ascii="Times New Roman" w:hAnsi="Times New Roman"/>
          <w:noProof/>
          <w:szCs w:val="24"/>
        </w:rPr>
        <w:t>. 2016  M100 27</w:t>
      </w:r>
      <w:r w:rsidRPr="00F743A1">
        <w:rPr>
          <w:rFonts w:ascii="Times New Roman" w:hAnsi="Times New Roman"/>
          <w:noProof/>
          <w:szCs w:val="24"/>
          <w:vertAlign w:val="superscript"/>
        </w:rPr>
        <w:t>th</w:t>
      </w:r>
      <w:r w:rsidRPr="00F743A1">
        <w:rPr>
          <w:rFonts w:ascii="Times New Roman" w:hAnsi="Times New Roman"/>
          <w:noProof/>
          <w:szCs w:val="24"/>
        </w:rPr>
        <w:t xml:space="preserve">  ed 35(1)</w:t>
      </w:r>
    </w:p>
    <w:p w:rsidR="009C7B8B" w:rsidRPr="00F743A1" w:rsidRDefault="009C7B8B" w:rsidP="009C7B8B">
      <w:pPr>
        <w:widowControl w:val="0"/>
        <w:autoSpaceDE w:val="0"/>
        <w:autoSpaceDN w:val="0"/>
        <w:adjustRightInd w:val="0"/>
        <w:spacing w:before="480" w:after="0" w:line="240" w:lineRule="auto"/>
        <w:rPr>
          <w:rFonts w:ascii="Times New Roman" w:hAnsi="Times New Roman"/>
          <w:noProof/>
          <w:szCs w:val="24"/>
        </w:rPr>
      </w:pPr>
      <w:r w:rsidRPr="00F743A1">
        <w:rPr>
          <w:rFonts w:ascii="Times New Roman" w:hAnsi="Times New Roman"/>
          <w:noProof/>
          <w:szCs w:val="24"/>
        </w:rPr>
        <w:t xml:space="preserve">Costa M, Pedroso L, Pietra.R, Neto V, Souza C, Teixeira J, and Bastos M  Antimicrobial susceptibility of </w:t>
      </w:r>
      <w:r w:rsidRPr="00F743A1">
        <w:rPr>
          <w:rFonts w:ascii="Times New Roman" w:hAnsi="Times New Roman"/>
          <w:i/>
          <w:noProof/>
          <w:szCs w:val="24"/>
        </w:rPr>
        <w:t>N. gonorrhoeae</w:t>
      </w:r>
      <w:r w:rsidRPr="00F743A1">
        <w:rPr>
          <w:rFonts w:ascii="Times New Roman" w:hAnsi="Times New Roman"/>
          <w:noProof/>
          <w:szCs w:val="24"/>
        </w:rPr>
        <w:t xml:space="preserve"> isolates from patients attending a public referral center for sexually transmitted diseases in Belo Horizonte, Brazil 2013: 46,  pp. 304–309.</w:t>
      </w:r>
    </w:p>
    <w:p w:rsidR="009C7B8B" w:rsidRPr="00F743A1" w:rsidRDefault="009C7B8B" w:rsidP="009C7B8B">
      <w:pPr>
        <w:widowControl w:val="0"/>
        <w:autoSpaceDE w:val="0"/>
        <w:autoSpaceDN w:val="0"/>
        <w:adjustRightInd w:val="0"/>
        <w:spacing w:before="480" w:after="0" w:line="240" w:lineRule="auto"/>
        <w:rPr>
          <w:rFonts w:ascii="Times New Roman" w:hAnsi="Times New Roman"/>
          <w:noProof/>
          <w:szCs w:val="24"/>
        </w:rPr>
      </w:pPr>
      <w:r w:rsidRPr="00F743A1">
        <w:rPr>
          <w:rFonts w:ascii="Times New Roman" w:hAnsi="Times New Roman"/>
          <w:noProof/>
          <w:szCs w:val="24"/>
        </w:rPr>
        <w:t>Daly C, Maggwa N, Mati J, Solomon K, Mbugua M, Tukei P, Hunter M and Solomon M. Risk factors for gonorrhoeasyphilis and trichomonas infections among women attending family planning clinics in Nairobi, Kenya 1994:  pp. 155–161.</w:t>
      </w:r>
    </w:p>
    <w:p w:rsidR="009C7B8B" w:rsidRPr="00F743A1" w:rsidRDefault="009C7B8B" w:rsidP="009C7B8B">
      <w:pPr>
        <w:widowControl w:val="0"/>
        <w:autoSpaceDE w:val="0"/>
        <w:autoSpaceDN w:val="0"/>
        <w:adjustRightInd w:val="0"/>
        <w:spacing w:before="480" w:after="0" w:line="240" w:lineRule="auto"/>
        <w:rPr>
          <w:rFonts w:ascii="Times New Roman" w:hAnsi="Times New Roman"/>
          <w:noProof/>
          <w:szCs w:val="24"/>
        </w:rPr>
      </w:pPr>
      <w:r w:rsidRPr="00F743A1">
        <w:rPr>
          <w:rFonts w:ascii="Times New Roman" w:hAnsi="Times New Roman"/>
          <w:noProof/>
          <w:szCs w:val="24"/>
        </w:rPr>
        <w:t>Duplessis C, Puplampu N, Nyarko E, Carroll J, Dela H, Mensah A, Amponsah A and Sanche L  ‘Gonorrhea Surveillance in Ghana, Africa 2017: 180,  pp. 17–22.</w:t>
      </w:r>
    </w:p>
    <w:p w:rsidR="00F743A1" w:rsidRDefault="00F743A1" w:rsidP="009C7B8B">
      <w:pPr>
        <w:widowControl w:val="0"/>
        <w:autoSpaceDE w:val="0"/>
        <w:autoSpaceDN w:val="0"/>
        <w:adjustRightInd w:val="0"/>
        <w:spacing w:before="480" w:after="0" w:line="240" w:lineRule="auto"/>
        <w:rPr>
          <w:rFonts w:ascii="Times New Roman" w:hAnsi="Times New Roman"/>
          <w:noProof/>
          <w:szCs w:val="24"/>
        </w:rPr>
      </w:pPr>
    </w:p>
    <w:p w:rsidR="009C7B8B" w:rsidRPr="00F743A1" w:rsidRDefault="009C7B8B" w:rsidP="009C7B8B">
      <w:pPr>
        <w:widowControl w:val="0"/>
        <w:autoSpaceDE w:val="0"/>
        <w:autoSpaceDN w:val="0"/>
        <w:adjustRightInd w:val="0"/>
        <w:spacing w:before="480" w:after="0" w:line="240" w:lineRule="auto"/>
        <w:rPr>
          <w:rFonts w:ascii="Times New Roman" w:hAnsi="Times New Roman"/>
          <w:noProof/>
          <w:szCs w:val="24"/>
        </w:rPr>
      </w:pPr>
      <w:r w:rsidRPr="00F743A1">
        <w:rPr>
          <w:rFonts w:ascii="Times New Roman" w:hAnsi="Times New Roman"/>
          <w:noProof/>
          <w:szCs w:val="24"/>
        </w:rPr>
        <w:lastRenderedPageBreak/>
        <w:t xml:space="preserve">Edwards J and Apicella M.  ‘The Molecular mechanisms used by </w:t>
      </w:r>
      <w:r w:rsidRPr="00F743A1">
        <w:rPr>
          <w:rFonts w:ascii="Times New Roman" w:hAnsi="Times New Roman"/>
          <w:i/>
          <w:noProof/>
          <w:szCs w:val="24"/>
        </w:rPr>
        <w:t>N. gonorrhoeae</w:t>
      </w:r>
      <w:r w:rsidRPr="00F743A1">
        <w:rPr>
          <w:rFonts w:ascii="Times New Roman" w:hAnsi="Times New Roman"/>
          <w:noProof/>
          <w:szCs w:val="24"/>
        </w:rPr>
        <w:t xml:space="preserve"> to initiate infection differ between men and women 2004: 17(4), pp. 965–981.</w:t>
      </w:r>
    </w:p>
    <w:p w:rsidR="009C7B8B" w:rsidRPr="00F743A1" w:rsidRDefault="009C7B8B" w:rsidP="009C7B8B">
      <w:pPr>
        <w:widowControl w:val="0"/>
        <w:autoSpaceDE w:val="0"/>
        <w:autoSpaceDN w:val="0"/>
        <w:adjustRightInd w:val="0"/>
        <w:spacing w:before="480" w:after="0" w:line="240" w:lineRule="auto"/>
        <w:rPr>
          <w:rFonts w:ascii="Times New Roman" w:hAnsi="Times New Roman"/>
          <w:noProof/>
          <w:szCs w:val="24"/>
        </w:rPr>
      </w:pPr>
      <w:r w:rsidRPr="00F743A1">
        <w:rPr>
          <w:rFonts w:ascii="Times New Roman" w:hAnsi="Times New Roman"/>
          <w:noProof/>
          <w:szCs w:val="24"/>
        </w:rPr>
        <w:t>Gewirtzman A, Bobrick L, Conner K and Tyring S ‘Epidemiology of Sexually Transmitted Infections 2011.</w:t>
      </w:r>
    </w:p>
    <w:p w:rsidR="009C7B8B" w:rsidRPr="00F743A1" w:rsidRDefault="009C7B8B" w:rsidP="009C7B8B">
      <w:pPr>
        <w:widowControl w:val="0"/>
        <w:autoSpaceDE w:val="0"/>
        <w:autoSpaceDN w:val="0"/>
        <w:adjustRightInd w:val="0"/>
        <w:spacing w:before="480" w:after="0" w:line="240" w:lineRule="auto"/>
        <w:rPr>
          <w:rFonts w:ascii="Times New Roman" w:hAnsi="Times New Roman"/>
          <w:noProof/>
          <w:szCs w:val="24"/>
        </w:rPr>
      </w:pPr>
      <w:r w:rsidRPr="00F743A1">
        <w:rPr>
          <w:rFonts w:ascii="Times New Roman" w:hAnsi="Times New Roman"/>
          <w:noProof/>
          <w:szCs w:val="24"/>
        </w:rPr>
        <w:t>Gewirtzman, A., Bobrick, L., Conner, K. And Tyring, S. ‘Sexually Transmitted Infections and Sexually Transmitted Diseases 2011: pp. 13–34.</w:t>
      </w:r>
    </w:p>
    <w:p w:rsidR="009C7B8B" w:rsidRPr="00F743A1" w:rsidRDefault="009C7B8B" w:rsidP="009C7B8B">
      <w:pPr>
        <w:widowControl w:val="0"/>
        <w:autoSpaceDE w:val="0"/>
        <w:autoSpaceDN w:val="0"/>
        <w:adjustRightInd w:val="0"/>
        <w:spacing w:before="480" w:after="0" w:line="240" w:lineRule="auto"/>
        <w:rPr>
          <w:rFonts w:ascii="Times New Roman" w:hAnsi="Times New Roman"/>
          <w:noProof/>
          <w:szCs w:val="24"/>
        </w:rPr>
      </w:pPr>
      <w:r w:rsidRPr="00F743A1">
        <w:rPr>
          <w:rFonts w:ascii="Times New Roman" w:hAnsi="Times New Roman"/>
          <w:noProof/>
          <w:szCs w:val="24"/>
        </w:rPr>
        <w:t xml:space="preserve">Gong  Z, Lai W, Liu M , Hua Z, Sun, Y and Zhao Y ‘Novel Genes Related to Ceftriaxone Resistance Found among Ceftriaxone-Resistant </w:t>
      </w:r>
      <w:r w:rsidRPr="00F743A1">
        <w:rPr>
          <w:rFonts w:ascii="Times New Roman" w:hAnsi="Times New Roman"/>
          <w:i/>
          <w:noProof/>
          <w:szCs w:val="24"/>
        </w:rPr>
        <w:t>N. gonorrhoeae</w:t>
      </w:r>
      <w:r w:rsidRPr="00F743A1">
        <w:rPr>
          <w:rFonts w:ascii="Times New Roman" w:hAnsi="Times New Roman"/>
          <w:noProof/>
          <w:szCs w:val="24"/>
        </w:rPr>
        <w:t xml:space="preserve"> Strains Selected In Vitro 2016: 60(4), pp. 2043–2051.</w:t>
      </w:r>
    </w:p>
    <w:p w:rsidR="009C7B8B" w:rsidRPr="00F743A1" w:rsidRDefault="009C7B8B" w:rsidP="009C7B8B">
      <w:pPr>
        <w:widowControl w:val="0"/>
        <w:autoSpaceDE w:val="0"/>
        <w:autoSpaceDN w:val="0"/>
        <w:adjustRightInd w:val="0"/>
        <w:spacing w:before="480" w:after="0" w:line="240" w:lineRule="auto"/>
        <w:rPr>
          <w:rFonts w:ascii="Times New Roman" w:hAnsi="Times New Roman"/>
          <w:noProof/>
          <w:szCs w:val="24"/>
        </w:rPr>
      </w:pPr>
      <w:r w:rsidRPr="00F743A1">
        <w:rPr>
          <w:rFonts w:ascii="Times New Roman" w:hAnsi="Times New Roman"/>
          <w:noProof/>
          <w:szCs w:val="24"/>
        </w:rPr>
        <w:t xml:space="preserve">Hailemariam, M, Abebe T, Mihret A  and Lambiyo T. Prevalence of </w:t>
      </w:r>
      <w:r w:rsidRPr="00F743A1">
        <w:rPr>
          <w:rFonts w:ascii="Times New Roman" w:hAnsi="Times New Roman"/>
          <w:i/>
          <w:noProof/>
          <w:szCs w:val="24"/>
        </w:rPr>
        <w:t>N. gonorrhoeae</w:t>
      </w:r>
      <w:r w:rsidRPr="00F743A1">
        <w:rPr>
          <w:rFonts w:ascii="Times New Roman" w:hAnsi="Times New Roman"/>
          <w:noProof/>
          <w:szCs w:val="24"/>
        </w:rPr>
        <w:t xml:space="preserve"> and their antimicrobial susceptibility patterns among symptomatic women attending gynecology outpatient department in Hawassa referral hospital, Ethiopia 2013: 23(1), pp. 10–18.</w:t>
      </w:r>
    </w:p>
    <w:p w:rsidR="009C7B8B" w:rsidRPr="00F743A1" w:rsidRDefault="009C7B8B" w:rsidP="009C7B8B">
      <w:pPr>
        <w:widowControl w:val="0"/>
        <w:autoSpaceDE w:val="0"/>
        <w:autoSpaceDN w:val="0"/>
        <w:adjustRightInd w:val="0"/>
        <w:spacing w:before="480" w:after="0" w:line="240" w:lineRule="auto"/>
        <w:rPr>
          <w:rFonts w:ascii="Times New Roman" w:hAnsi="Times New Roman"/>
          <w:noProof/>
          <w:szCs w:val="24"/>
        </w:rPr>
      </w:pPr>
      <w:r w:rsidRPr="00F743A1">
        <w:rPr>
          <w:rFonts w:ascii="Times New Roman" w:hAnsi="Times New Roman"/>
          <w:noProof/>
          <w:szCs w:val="24"/>
        </w:rPr>
        <w:t xml:space="preserve">Health Sector developmentprogramme </w:t>
      </w:r>
      <w:r w:rsidRPr="00F743A1">
        <w:rPr>
          <w:rFonts w:ascii="Times New Roman" w:hAnsi="Times New Roman"/>
          <w:iCs/>
          <w:noProof/>
          <w:szCs w:val="24"/>
        </w:rPr>
        <w:t xml:space="preserve">Federal Democratic Republic of Ethiopia Ministry of Health </w:t>
      </w:r>
      <w:r w:rsidRPr="00F743A1">
        <w:rPr>
          <w:rFonts w:ascii="Times New Roman" w:hAnsi="Times New Roman"/>
          <w:noProof/>
          <w:szCs w:val="24"/>
        </w:rPr>
        <w:t>2010/11 –2014/15 (2014).</w:t>
      </w:r>
    </w:p>
    <w:p w:rsidR="009C7B8B" w:rsidRPr="00F743A1" w:rsidRDefault="009C7B8B" w:rsidP="009C7B8B">
      <w:pPr>
        <w:widowControl w:val="0"/>
        <w:autoSpaceDE w:val="0"/>
        <w:autoSpaceDN w:val="0"/>
        <w:adjustRightInd w:val="0"/>
        <w:spacing w:before="480" w:after="0" w:line="240" w:lineRule="auto"/>
        <w:rPr>
          <w:rFonts w:ascii="Times New Roman" w:hAnsi="Times New Roman"/>
          <w:noProof/>
          <w:szCs w:val="24"/>
        </w:rPr>
      </w:pPr>
      <w:r w:rsidRPr="00F743A1">
        <w:rPr>
          <w:rFonts w:ascii="Times New Roman" w:hAnsi="Times New Roman"/>
          <w:noProof/>
          <w:szCs w:val="24"/>
        </w:rPr>
        <w:t>Hellen G, Molly M and Sumanth.G  ‘the state of the world’s antibiotics</w:t>
      </w:r>
      <w:r w:rsidRPr="00F743A1">
        <w:rPr>
          <w:rFonts w:ascii="Times New Roman" w:hAnsi="Times New Roman"/>
          <w:iCs/>
          <w:noProof/>
          <w:szCs w:val="24"/>
        </w:rPr>
        <w:t xml:space="preserve"> sources include: agar for diagnostics 2015</w:t>
      </w:r>
    </w:p>
    <w:p w:rsidR="009C7B8B" w:rsidRPr="00F743A1" w:rsidRDefault="009C7B8B" w:rsidP="009C7B8B">
      <w:pPr>
        <w:widowControl w:val="0"/>
        <w:autoSpaceDE w:val="0"/>
        <w:autoSpaceDN w:val="0"/>
        <w:adjustRightInd w:val="0"/>
        <w:spacing w:before="480" w:after="0" w:line="240" w:lineRule="auto"/>
        <w:rPr>
          <w:rFonts w:ascii="Times New Roman" w:hAnsi="Times New Roman"/>
          <w:noProof/>
          <w:szCs w:val="24"/>
        </w:rPr>
      </w:pPr>
      <w:r w:rsidRPr="00F743A1">
        <w:rPr>
          <w:rFonts w:ascii="Times New Roman" w:hAnsi="Times New Roman"/>
          <w:noProof/>
          <w:szCs w:val="24"/>
        </w:rPr>
        <w:t>Jiang F, Lan Q and Su X ‘Antimicrobial susceptibility of Neisseria gonorrhoeae isolates and  genetic characteristics of antimicrobial resistance 2017: pp. 1–6.</w:t>
      </w:r>
    </w:p>
    <w:p w:rsidR="009C7B8B" w:rsidRPr="00F743A1" w:rsidRDefault="009C7B8B" w:rsidP="009C7B8B">
      <w:pPr>
        <w:widowControl w:val="0"/>
        <w:autoSpaceDE w:val="0"/>
        <w:autoSpaceDN w:val="0"/>
        <w:adjustRightInd w:val="0"/>
        <w:spacing w:before="480" w:after="0" w:line="240" w:lineRule="auto"/>
        <w:rPr>
          <w:rFonts w:ascii="Times New Roman" w:hAnsi="Times New Roman"/>
          <w:noProof/>
          <w:szCs w:val="24"/>
        </w:rPr>
      </w:pPr>
      <w:r w:rsidRPr="00F743A1">
        <w:rPr>
          <w:rFonts w:ascii="Times New Roman" w:hAnsi="Times New Roman"/>
          <w:noProof/>
          <w:szCs w:val="24"/>
        </w:rPr>
        <w:t xml:space="preserve">Junior W, Eduardo B, Ferreira B, Arnone N, Fagundes F, Dermatologia D, Medicina.D, Pública.F, Paulo U and Paulo S ‘Emergence of fluoroquinolone-resistant </w:t>
      </w:r>
      <w:r w:rsidRPr="00F743A1">
        <w:rPr>
          <w:rFonts w:ascii="Times New Roman" w:hAnsi="Times New Roman"/>
          <w:i/>
          <w:noProof/>
          <w:szCs w:val="24"/>
        </w:rPr>
        <w:t>N. gonorrhoeae</w:t>
      </w:r>
      <w:r w:rsidRPr="00F743A1">
        <w:rPr>
          <w:rFonts w:ascii="Times New Roman" w:hAnsi="Times New Roman"/>
          <w:noProof/>
          <w:szCs w:val="24"/>
        </w:rPr>
        <w:t xml:space="preserve"> Continued monitoring of antimicrobial resistance pattern</w:t>
      </w:r>
      <w:r w:rsidR="008F541F" w:rsidRPr="00F743A1">
        <w:rPr>
          <w:rFonts w:ascii="Times New Roman" w:hAnsi="Times New Roman"/>
          <w:noProof/>
          <w:szCs w:val="24"/>
        </w:rPr>
        <w:t>s is essential in order for STD</w:t>
      </w:r>
      <w:r w:rsidRPr="00F743A1">
        <w:rPr>
          <w:rFonts w:ascii="Times New Roman" w:hAnsi="Times New Roman"/>
          <w:noProof/>
          <w:szCs w:val="24"/>
        </w:rPr>
        <w:t xml:space="preserve"> to be effective  Brazil 2007: pp. 293–295.</w:t>
      </w:r>
    </w:p>
    <w:p w:rsidR="009C7B8B" w:rsidRPr="00F743A1" w:rsidRDefault="009C7B8B" w:rsidP="009C7B8B">
      <w:pPr>
        <w:widowControl w:val="0"/>
        <w:autoSpaceDE w:val="0"/>
        <w:autoSpaceDN w:val="0"/>
        <w:adjustRightInd w:val="0"/>
        <w:spacing w:before="480" w:after="0" w:line="240" w:lineRule="auto"/>
        <w:rPr>
          <w:rFonts w:ascii="Times New Roman" w:hAnsi="Times New Roman"/>
          <w:noProof/>
          <w:szCs w:val="24"/>
        </w:rPr>
      </w:pPr>
      <w:r w:rsidRPr="00F743A1">
        <w:rPr>
          <w:rFonts w:ascii="Times New Roman" w:hAnsi="Times New Roman"/>
          <w:noProof/>
          <w:szCs w:val="24"/>
        </w:rPr>
        <w:t xml:space="preserve">Kakaire O, Byamugisha J and Tumwesigye N  ‘Prevalence and Factors Associated with Sexually Transmitted Infections among HIV Positive Women Opting for Intrauterine Contraception 2015: pp. 1–12. </w:t>
      </w:r>
    </w:p>
    <w:p w:rsidR="009C7B8B" w:rsidRPr="00F743A1" w:rsidRDefault="009C7B8B" w:rsidP="009C7B8B">
      <w:pPr>
        <w:widowControl w:val="0"/>
        <w:autoSpaceDE w:val="0"/>
        <w:autoSpaceDN w:val="0"/>
        <w:adjustRightInd w:val="0"/>
        <w:spacing w:before="480" w:after="0" w:line="240" w:lineRule="auto"/>
        <w:rPr>
          <w:rFonts w:ascii="Times New Roman" w:hAnsi="Times New Roman"/>
          <w:noProof/>
          <w:szCs w:val="24"/>
        </w:rPr>
      </w:pPr>
      <w:r w:rsidRPr="00F743A1">
        <w:rPr>
          <w:rFonts w:ascii="Times New Roman" w:hAnsi="Times New Roman"/>
          <w:noProof/>
          <w:szCs w:val="24"/>
        </w:rPr>
        <w:t xml:space="preserve">Khanam, R,Ahmed, D., Rahman, M, Alam, M, Khan S, Mayer I, Azim H, Antimicrobial susceptibility of </w:t>
      </w:r>
      <w:r w:rsidRPr="00F743A1">
        <w:rPr>
          <w:rFonts w:ascii="Times New Roman" w:hAnsi="Times New Roman"/>
          <w:i/>
          <w:noProof/>
          <w:szCs w:val="24"/>
        </w:rPr>
        <w:t>N . Gonorrhoeae</w:t>
      </w:r>
      <w:r w:rsidRPr="00F743A1">
        <w:rPr>
          <w:rFonts w:ascii="Times New Roman" w:hAnsi="Times New Roman"/>
          <w:noProof/>
          <w:szCs w:val="24"/>
        </w:rPr>
        <w:t xml:space="preserve"> in Banglades 2017: pp. 1–7.</w:t>
      </w:r>
    </w:p>
    <w:p w:rsidR="009C7B8B" w:rsidRPr="00F743A1" w:rsidRDefault="009C7B8B" w:rsidP="009C7B8B">
      <w:pPr>
        <w:widowControl w:val="0"/>
        <w:autoSpaceDE w:val="0"/>
        <w:autoSpaceDN w:val="0"/>
        <w:adjustRightInd w:val="0"/>
        <w:spacing w:before="480" w:after="0" w:line="240" w:lineRule="auto"/>
        <w:rPr>
          <w:rFonts w:ascii="Times New Roman" w:hAnsi="Times New Roman"/>
          <w:noProof/>
          <w:szCs w:val="24"/>
        </w:rPr>
      </w:pPr>
      <w:r w:rsidRPr="00F743A1">
        <w:rPr>
          <w:rFonts w:ascii="Times New Roman" w:hAnsi="Times New Roman"/>
          <w:noProof/>
          <w:szCs w:val="24"/>
        </w:rPr>
        <w:t>Lin  J, Nishino K, Marilyn C. Roberts, Marcelo N, Tolmasky. R. and  Zhang L.‘Mechanisms of antibiotic resistance 2015</w:t>
      </w:r>
    </w:p>
    <w:p w:rsidR="009C7B8B" w:rsidRPr="00F743A1" w:rsidRDefault="009C7B8B" w:rsidP="009C7B8B">
      <w:pPr>
        <w:widowControl w:val="0"/>
        <w:autoSpaceDE w:val="0"/>
        <w:autoSpaceDN w:val="0"/>
        <w:adjustRightInd w:val="0"/>
        <w:spacing w:before="480" w:after="0" w:line="240" w:lineRule="auto"/>
        <w:rPr>
          <w:rFonts w:ascii="Times New Roman" w:hAnsi="Times New Roman"/>
          <w:noProof/>
          <w:szCs w:val="24"/>
        </w:rPr>
      </w:pPr>
      <w:r w:rsidRPr="00F743A1">
        <w:rPr>
          <w:rFonts w:ascii="Times New Roman" w:hAnsi="Times New Roman"/>
          <w:noProof/>
          <w:szCs w:val="24"/>
        </w:rPr>
        <w:lastRenderedPageBreak/>
        <w:t xml:space="preserve">Low. N, Unemo, M, Jensen J, Breue S and Stephenson.J. ‘Molecular Diagnostics for Gonorrhoea : Implications for Antimicrobial Resistance and the Threat of Untreatable Gonorrhoea 2014: 11(2). </w:t>
      </w:r>
    </w:p>
    <w:p w:rsidR="009C7B8B" w:rsidRPr="00F743A1" w:rsidRDefault="009C7B8B" w:rsidP="009C7B8B">
      <w:pPr>
        <w:widowControl w:val="0"/>
        <w:autoSpaceDE w:val="0"/>
        <w:autoSpaceDN w:val="0"/>
        <w:adjustRightInd w:val="0"/>
        <w:spacing w:before="480" w:after="0" w:line="240" w:lineRule="auto"/>
        <w:rPr>
          <w:rFonts w:ascii="Times New Roman" w:hAnsi="Times New Roman"/>
          <w:iCs/>
          <w:noProof/>
          <w:szCs w:val="24"/>
        </w:rPr>
      </w:pPr>
      <w:r w:rsidRPr="00F743A1">
        <w:rPr>
          <w:rFonts w:ascii="Times New Roman" w:hAnsi="Times New Roman"/>
          <w:noProof/>
          <w:szCs w:val="24"/>
        </w:rPr>
        <w:t>Luo L,  Access, H, Manuscript I, Manuscript J ‘</w:t>
      </w:r>
      <w:r w:rsidRPr="00F743A1">
        <w:rPr>
          <w:rFonts w:ascii="Times New Roman" w:hAnsi="Times New Roman"/>
          <w:i/>
          <w:noProof/>
          <w:szCs w:val="24"/>
        </w:rPr>
        <w:t>N. gonorrhoeae</w:t>
      </w:r>
      <w:r w:rsidRPr="00F743A1">
        <w:rPr>
          <w:rFonts w:ascii="Times New Roman" w:hAnsi="Times New Roman"/>
          <w:noProof/>
          <w:szCs w:val="24"/>
        </w:rPr>
        <w:t xml:space="preserve"> prevalence, incidence and associated risk factors among female sex workers in a high HIV-prevalence area in China 2016:</w:t>
      </w:r>
      <w:r w:rsidRPr="00F743A1">
        <w:rPr>
          <w:rFonts w:ascii="Times New Roman" w:hAnsi="Times New Roman"/>
          <w:iCs/>
          <w:noProof/>
          <w:szCs w:val="24"/>
        </w:rPr>
        <w:t xml:space="preserve"> </w:t>
      </w:r>
      <w:r w:rsidRPr="00F743A1">
        <w:rPr>
          <w:rFonts w:ascii="Times New Roman" w:hAnsi="Times New Roman"/>
          <w:noProof/>
          <w:szCs w:val="24"/>
        </w:rPr>
        <w:t xml:space="preserve">86(371), pp. 115–120. </w:t>
      </w:r>
    </w:p>
    <w:p w:rsidR="009C7B8B" w:rsidRPr="00F743A1" w:rsidRDefault="009C7B8B" w:rsidP="009C7B8B">
      <w:pPr>
        <w:widowControl w:val="0"/>
        <w:autoSpaceDE w:val="0"/>
        <w:autoSpaceDN w:val="0"/>
        <w:adjustRightInd w:val="0"/>
        <w:spacing w:before="480" w:after="0" w:line="240" w:lineRule="auto"/>
        <w:rPr>
          <w:rFonts w:ascii="Times New Roman" w:hAnsi="Times New Roman"/>
          <w:noProof/>
          <w:szCs w:val="24"/>
        </w:rPr>
      </w:pPr>
      <w:r w:rsidRPr="00F743A1">
        <w:rPr>
          <w:rFonts w:ascii="Times New Roman" w:hAnsi="Times New Roman"/>
          <w:noProof/>
          <w:szCs w:val="24"/>
        </w:rPr>
        <w:t xml:space="preserve">Luo L, Li X. and Zhang L </w:t>
      </w:r>
      <w:r w:rsidRPr="00F743A1">
        <w:rPr>
          <w:rFonts w:ascii="Times New Roman" w:hAnsi="Times New Roman"/>
          <w:i/>
          <w:noProof/>
          <w:szCs w:val="24"/>
        </w:rPr>
        <w:t>N. gonorrhoeae</w:t>
      </w:r>
      <w:r w:rsidRPr="00F743A1">
        <w:rPr>
          <w:rFonts w:ascii="Times New Roman" w:hAnsi="Times New Roman"/>
          <w:noProof/>
          <w:szCs w:val="24"/>
        </w:rPr>
        <w:t xml:space="preserve"> prevalence incidence and associated risk factors among female sex workers in a high HIV patient China 2015: 38, pp 115–120. </w:t>
      </w:r>
    </w:p>
    <w:p w:rsidR="009C7B8B" w:rsidRPr="00F743A1" w:rsidRDefault="009C7B8B" w:rsidP="009C7B8B">
      <w:pPr>
        <w:widowControl w:val="0"/>
        <w:autoSpaceDE w:val="0"/>
        <w:autoSpaceDN w:val="0"/>
        <w:adjustRightInd w:val="0"/>
        <w:spacing w:before="480" w:after="0" w:line="240" w:lineRule="auto"/>
        <w:rPr>
          <w:rFonts w:ascii="Times New Roman" w:hAnsi="Times New Roman"/>
          <w:noProof/>
          <w:szCs w:val="24"/>
        </w:rPr>
      </w:pPr>
      <w:r w:rsidRPr="00F743A1">
        <w:rPr>
          <w:rFonts w:ascii="Times New Roman" w:hAnsi="Times New Roman"/>
          <w:noProof/>
          <w:szCs w:val="24"/>
        </w:rPr>
        <w:t>Magnus U, Carlos R ,William M and Shaferc F  ‘Antimicrobial resistance expressed by Neisseria gonorrhoeae: a major global public health problem in the 21st century 2016: 4(3), pp. 1–32</w:t>
      </w:r>
    </w:p>
    <w:p w:rsidR="009C7B8B" w:rsidRPr="00F743A1" w:rsidRDefault="009C7B8B" w:rsidP="009C7B8B">
      <w:pPr>
        <w:widowControl w:val="0"/>
        <w:autoSpaceDE w:val="0"/>
        <w:autoSpaceDN w:val="0"/>
        <w:adjustRightInd w:val="0"/>
        <w:spacing w:before="480" w:after="0" w:line="240" w:lineRule="auto"/>
        <w:rPr>
          <w:rFonts w:ascii="Times New Roman" w:hAnsi="Times New Roman"/>
          <w:noProof/>
          <w:szCs w:val="24"/>
        </w:rPr>
      </w:pPr>
      <w:r w:rsidRPr="00F743A1">
        <w:rPr>
          <w:rFonts w:ascii="Times New Roman" w:hAnsi="Times New Roman"/>
          <w:noProof/>
          <w:szCs w:val="24"/>
        </w:rPr>
        <w:t xml:space="preserve">Manul the Laboratory identification and antimicrobial susceptibility testing of bacterial pathogens of public health importance in the Developing World 2011: 118(1), pp. 1–36. </w:t>
      </w:r>
    </w:p>
    <w:p w:rsidR="009C7B8B" w:rsidRPr="00F743A1" w:rsidRDefault="009C7B8B" w:rsidP="009C7B8B">
      <w:pPr>
        <w:widowControl w:val="0"/>
        <w:autoSpaceDE w:val="0"/>
        <w:autoSpaceDN w:val="0"/>
        <w:adjustRightInd w:val="0"/>
        <w:spacing w:before="480" w:after="0" w:line="240" w:lineRule="auto"/>
        <w:rPr>
          <w:rFonts w:ascii="Times New Roman" w:hAnsi="Times New Roman"/>
          <w:noProof/>
          <w:szCs w:val="24"/>
        </w:rPr>
      </w:pPr>
      <w:r w:rsidRPr="00F743A1">
        <w:rPr>
          <w:rFonts w:ascii="Times New Roman" w:hAnsi="Times New Roman"/>
          <w:noProof/>
          <w:szCs w:val="24"/>
        </w:rPr>
        <w:t>Mayaud P, Grosskurth H, Changalucha J, Todd J,  West B, Gabone R, Senkoro K, Rusizoka, Hayes R and Mabey D ‘Risk assessment and other screening options for gonorrhoea and chlamydial infections in women attending rural Tanzanian antenatal clinics 1995: 73(5), pp. 621–630.</w:t>
      </w:r>
    </w:p>
    <w:p w:rsidR="009C7B8B" w:rsidRPr="00F743A1" w:rsidRDefault="009C7B8B" w:rsidP="009C7B8B">
      <w:pPr>
        <w:widowControl w:val="0"/>
        <w:autoSpaceDE w:val="0"/>
        <w:autoSpaceDN w:val="0"/>
        <w:adjustRightInd w:val="0"/>
        <w:spacing w:before="480" w:after="0" w:line="240" w:lineRule="auto"/>
        <w:rPr>
          <w:rFonts w:ascii="Times New Roman" w:hAnsi="Times New Roman"/>
          <w:noProof/>
          <w:szCs w:val="24"/>
        </w:rPr>
      </w:pPr>
      <w:r w:rsidRPr="00F743A1">
        <w:rPr>
          <w:rFonts w:ascii="Times New Roman" w:hAnsi="Times New Roman"/>
          <w:noProof/>
          <w:szCs w:val="24"/>
        </w:rPr>
        <w:t>Mekedi C,  Castellsagu, X,  Renom, M,  Sacarlal J,  Lloveras B,  Klaustermeier J, Kornegay J, Sigauq B, Bosch, F. and Alonso P. ‘Prevalence and Risk Factors of Sexually Transmitted Infections and Cervical Neoplasia in Women from a Rural Area of Southern Mozambique 2010.</w:t>
      </w:r>
    </w:p>
    <w:p w:rsidR="009C7B8B" w:rsidRPr="00F743A1" w:rsidRDefault="009C7B8B" w:rsidP="009C7B8B">
      <w:pPr>
        <w:widowControl w:val="0"/>
        <w:autoSpaceDE w:val="0"/>
        <w:autoSpaceDN w:val="0"/>
        <w:adjustRightInd w:val="0"/>
        <w:spacing w:before="480" w:after="0" w:line="240" w:lineRule="auto"/>
        <w:rPr>
          <w:rFonts w:ascii="Times New Roman" w:hAnsi="Times New Roman"/>
          <w:noProof/>
          <w:szCs w:val="24"/>
        </w:rPr>
      </w:pPr>
      <w:r w:rsidRPr="00F743A1">
        <w:rPr>
          <w:rFonts w:ascii="Times New Roman" w:hAnsi="Times New Roman"/>
          <w:noProof/>
          <w:szCs w:val="24"/>
        </w:rPr>
        <w:t xml:space="preserve">Merz A  and So M.  ‘Risk assessment and other screening options for gonorrhoea with epithelial cell membranes 2000: 118(1), pp. 1–36. </w:t>
      </w:r>
    </w:p>
    <w:p w:rsidR="009C7B8B" w:rsidRPr="00F743A1" w:rsidRDefault="009C7B8B" w:rsidP="009C7B8B">
      <w:pPr>
        <w:widowControl w:val="0"/>
        <w:autoSpaceDE w:val="0"/>
        <w:autoSpaceDN w:val="0"/>
        <w:adjustRightInd w:val="0"/>
        <w:spacing w:before="480" w:after="0" w:line="240" w:lineRule="auto"/>
        <w:rPr>
          <w:rFonts w:ascii="Times New Roman" w:hAnsi="Times New Roman"/>
          <w:noProof/>
          <w:szCs w:val="24"/>
        </w:rPr>
      </w:pPr>
      <w:r w:rsidRPr="00F743A1">
        <w:rPr>
          <w:rFonts w:ascii="Times New Roman" w:hAnsi="Times New Roman"/>
          <w:noProof/>
          <w:szCs w:val="24"/>
        </w:rPr>
        <w:t xml:space="preserve">Miller K ‘Diagnosis and Treatment of </w:t>
      </w:r>
      <w:r w:rsidRPr="00F743A1">
        <w:rPr>
          <w:rFonts w:ascii="Times New Roman" w:hAnsi="Times New Roman"/>
          <w:i/>
          <w:noProof/>
          <w:szCs w:val="24"/>
        </w:rPr>
        <w:t>N. gonorrhoeae</w:t>
      </w:r>
      <w:r w:rsidRPr="00F743A1">
        <w:rPr>
          <w:rFonts w:ascii="Times New Roman" w:hAnsi="Times New Roman"/>
          <w:noProof/>
          <w:szCs w:val="24"/>
        </w:rPr>
        <w:t xml:space="preserve"> Infections </w:t>
      </w:r>
      <w:r w:rsidRPr="00F743A1">
        <w:rPr>
          <w:rFonts w:ascii="Times New Roman" w:hAnsi="Times New Roman"/>
          <w:iCs/>
          <w:noProof/>
          <w:szCs w:val="24"/>
        </w:rPr>
        <w:t xml:space="preserve"> Miller University of Tennessee College of Medicine </w:t>
      </w:r>
      <w:r w:rsidRPr="00F743A1">
        <w:rPr>
          <w:rFonts w:ascii="Times New Roman" w:hAnsi="Times New Roman"/>
          <w:noProof/>
          <w:szCs w:val="24"/>
        </w:rPr>
        <w:t>2006</w:t>
      </w:r>
    </w:p>
    <w:p w:rsidR="009C7B8B" w:rsidRPr="00F743A1" w:rsidRDefault="009C7B8B" w:rsidP="009C7B8B">
      <w:pPr>
        <w:widowControl w:val="0"/>
        <w:autoSpaceDE w:val="0"/>
        <w:autoSpaceDN w:val="0"/>
        <w:adjustRightInd w:val="0"/>
        <w:spacing w:before="480" w:after="0" w:line="240" w:lineRule="auto"/>
        <w:rPr>
          <w:rFonts w:ascii="Times New Roman" w:hAnsi="Times New Roman"/>
          <w:noProof/>
          <w:szCs w:val="24"/>
        </w:rPr>
      </w:pPr>
      <w:r w:rsidRPr="00F743A1">
        <w:rPr>
          <w:rFonts w:ascii="Times New Roman" w:hAnsi="Times New Roman"/>
          <w:noProof/>
          <w:szCs w:val="24"/>
        </w:rPr>
        <w:t xml:space="preserve">MMWR, </w:t>
      </w:r>
      <w:r w:rsidRPr="00F743A1">
        <w:rPr>
          <w:rFonts w:ascii="Times New Roman" w:hAnsi="Times New Roman"/>
          <w:iCs/>
          <w:noProof/>
          <w:szCs w:val="24"/>
        </w:rPr>
        <w:t>Morbidity and mortality weekly report</w:t>
      </w:r>
      <w:r w:rsidRPr="00F743A1">
        <w:rPr>
          <w:rFonts w:ascii="Times New Roman" w:hAnsi="Times New Roman"/>
          <w:noProof/>
          <w:szCs w:val="24"/>
        </w:rPr>
        <w:t xml:space="preserve"> ‘Drug overdose deaths-Florida </w:t>
      </w:r>
      <w:r w:rsidRPr="00F743A1">
        <w:rPr>
          <w:rFonts w:ascii="Times New Roman" w:hAnsi="Times New Roman"/>
          <w:iCs/>
          <w:noProof/>
          <w:szCs w:val="24"/>
        </w:rPr>
        <w:t xml:space="preserve"> </w:t>
      </w:r>
      <w:r w:rsidRPr="00F743A1">
        <w:rPr>
          <w:rFonts w:ascii="Times New Roman" w:hAnsi="Times New Roman"/>
          <w:noProof/>
          <w:szCs w:val="24"/>
        </w:rPr>
        <w:t>2011: 60(26) pp. 869–872.</w:t>
      </w:r>
    </w:p>
    <w:p w:rsidR="009C7B8B" w:rsidRPr="00F743A1" w:rsidRDefault="009C7B8B" w:rsidP="009C7B8B">
      <w:pPr>
        <w:widowControl w:val="0"/>
        <w:autoSpaceDE w:val="0"/>
        <w:autoSpaceDN w:val="0"/>
        <w:adjustRightInd w:val="0"/>
        <w:spacing w:before="480" w:after="0" w:line="240" w:lineRule="auto"/>
        <w:rPr>
          <w:rFonts w:ascii="Times New Roman" w:hAnsi="Times New Roman"/>
          <w:noProof/>
          <w:szCs w:val="24"/>
        </w:rPr>
      </w:pPr>
      <w:r w:rsidRPr="00F743A1">
        <w:rPr>
          <w:rFonts w:ascii="Times New Roman" w:hAnsi="Times New Roman"/>
          <w:noProof/>
          <w:szCs w:val="24"/>
        </w:rPr>
        <w:t xml:space="preserve">MMWR, C.  </w:t>
      </w:r>
      <w:r w:rsidRPr="00F743A1">
        <w:rPr>
          <w:rFonts w:ascii="Times New Roman" w:hAnsi="Times New Roman"/>
          <w:iCs/>
          <w:noProof/>
          <w:szCs w:val="24"/>
        </w:rPr>
        <w:t xml:space="preserve">Recommendations for the Laboratory-Based Detection of Chlamydia trachomatis and </w:t>
      </w:r>
      <w:r w:rsidRPr="00F743A1">
        <w:rPr>
          <w:rFonts w:ascii="Times New Roman" w:hAnsi="Times New Roman"/>
          <w:i/>
          <w:noProof/>
          <w:szCs w:val="24"/>
        </w:rPr>
        <w:t>N. gonorrhoeae</w:t>
      </w:r>
      <w:r w:rsidRPr="00F743A1">
        <w:rPr>
          <w:rFonts w:ascii="Times New Roman" w:hAnsi="Times New Roman"/>
          <w:noProof/>
          <w:szCs w:val="24"/>
        </w:rPr>
        <w:t xml:space="preserve"> </w:t>
      </w:r>
      <w:r w:rsidRPr="00F743A1">
        <w:rPr>
          <w:rFonts w:ascii="Times New Roman" w:hAnsi="Times New Roman"/>
          <w:iCs/>
          <w:noProof/>
          <w:szCs w:val="24"/>
        </w:rPr>
        <w:t>2014</w:t>
      </w:r>
      <w:r w:rsidRPr="00F743A1">
        <w:rPr>
          <w:rFonts w:ascii="Times New Roman" w:hAnsi="Times New Roman"/>
          <w:noProof/>
          <w:szCs w:val="24"/>
        </w:rPr>
        <w:t>.</w:t>
      </w:r>
    </w:p>
    <w:p w:rsidR="009C7B8B" w:rsidRPr="00F743A1" w:rsidRDefault="009C7B8B" w:rsidP="009C7B8B">
      <w:pPr>
        <w:widowControl w:val="0"/>
        <w:autoSpaceDE w:val="0"/>
        <w:autoSpaceDN w:val="0"/>
        <w:adjustRightInd w:val="0"/>
        <w:spacing w:before="480" w:after="0" w:line="240" w:lineRule="auto"/>
        <w:rPr>
          <w:rFonts w:ascii="Times New Roman" w:hAnsi="Times New Roman"/>
          <w:noProof/>
          <w:szCs w:val="24"/>
        </w:rPr>
      </w:pPr>
      <w:r w:rsidRPr="00F743A1">
        <w:rPr>
          <w:rFonts w:ascii="Times New Roman" w:hAnsi="Times New Roman"/>
          <w:noProof/>
          <w:szCs w:val="24"/>
        </w:rPr>
        <w:t>Mulu, W, Yimer M  and Abera B. ‘Sexual behaviours and associated factors among students at Bahir Dar University 2014:  pp. 1–12.</w:t>
      </w:r>
    </w:p>
    <w:p w:rsidR="009C7B8B" w:rsidRPr="00F743A1" w:rsidRDefault="009C7B8B" w:rsidP="009C7B8B">
      <w:pPr>
        <w:widowControl w:val="0"/>
        <w:autoSpaceDE w:val="0"/>
        <w:autoSpaceDN w:val="0"/>
        <w:adjustRightInd w:val="0"/>
        <w:spacing w:before="480" w:after="0" w:line="240" w:lineRule="auto"/>
        <w:rPr>
          <w:rFonts w:ascii="Times New Roman" w:hAnsi="Times New Roman"/>
          <w:noProof/>
          <w:szCs w:val="24"/>
        </w:rPr>
      </w:pPr>
      <w:r w:rsidRPr="00F743A1">
        <w:rPr>
          <w:rFonts w:ascii="Times New Roman" w:hAnsi="Times New Roman"/>
          <w:noProof/>
          <w:szCs w:val="24"/>
        </w:rPr>
        <w:t>Mulu W, Zenebe Y, Abera B, Yimer M and HailuT ‘Prevalence of human immunodeficiency virus and hepatitis B virus infections in young women seeking abortion care in Ethiopia 2016: pp. 4–10.</w:t>
      </w:r>
    </w:p>
    <w:p w:rsidR="009C7B8B" w:rsidRPr="00F743A1" w:rsidRDefault="009C7B8B" w:rsidP="009C7B8B">
      <w:pPr>
        <w:widowControl w:val="0"/>
        <w:autoSpaceDE w:val="0"/>
        <w:autoSpaceDN w:val="0"/>
        <w:adjustRightInd w:val="0"/>
        <w:spacing w:before="480" w:after="0" w:line="240" w:lineRule="auto"/>
        <w:rPr>
          <w:rFonts w:ascii="Times New Roman" w:hAnsi="Times New Roman"/>
          <w:noProof/>
          <w:szCs w:val="24"/>
        </w:rPr>
      </w:pPr>
      <w:r w:rsidRPr="00F743A1">
        <w:rPr>
          <w:rFonts w:ascii="Times New Roman" w:hAnsi="Times New Roman"/>
          <w:noProof/>
          <w:szCs w:val="24"/>
        </w:rPr>
        <w:lastRenderedPageBreak/>
        <w:t xml:space="preserve">Naidoo S,Wand H, Abbai N ‘High prevalence and incidence of sexually transmitted infections among women living in </w:t>
      </w:r>
      <w:r w:rsidRPr="00F743A1">
        <w:rPr>
          <w:rFonts w:ascii="Times New Roman" w:hAnsi="Times New Roman"/>
          <w:iCs/>
          <w:noProof/>
          <w:szCs w:val="24"/>
        </w:rPr>
        <w:t xml:space="preserve">AIDS </w:t>
      </w:r>
      <w:r w:rsidRPr="00F743A1">
        <w:rPr>
          <w:rFonts w:ascii="Times New Roman" w:hAnsi="Times New Roman"/>
          <w:noProof/>
          <w:szCs w:val="24"/>
        </w:rPr>
        <w:t xml:space="preserve"> 2014: 11(1), pp. 1–7. </w:t>
      </w:r>
    </w:p>
    <w:p w:rsidR="009C7B8B" w:rsidRPr="00F743A1" w:rsidRDefault="009C7B8B" w:rsidP="009C7B8B">
      <w:pPr>
        <w:widowControl w:val="0"/>
        <w:autoSpaceDE w:val="0"/>
        <w:autoSpaceDN w:val="0"/>
        <w:adjustRightInd w:val="0"/>
        <w:spacing w:before="480" w:after="0" w:line="240" w:lineRule="auto"/>
        <w:rPr>
          <w:rFonts w:ascii="Times New Roman" w:hAnsi="Times New Roman"/>
          <w:noProof/>
          <w:szCs w:val="24"/>
        </w:rPr>
      </w:pPr>
      <w:r w:rsidRPr="00F743A1">
        <w:rPr>
          <w:rFonts w:ascii="Times New Roman" w:hAnsi="Times New Roman"/>
          <w:noProof/>
          <w:szCs w:val="24"/>
        </w:rPr>
        <w:t xml:space="preserve">National center for Viral Hepatitis, STD,  and </w:t>
      </w:r>
      <w:r w:rsidRPr="00F743A1">
        <w:rPr>
          <w:rFonts w:ascii="Times New Roman" w:hAnsi="Times New Roman"/>
          <w:iCs/>
          <w:noProof/>
          <w:szCs w:val="24"/>
        </w:rPr>
        <w:t xml:space="preserve">cephalosporin-resistant </w:t>
      </w:r>
      <w:r w:rsidRPr="00F743A1">
        <w:rPr>
          <w:rFonts w:ascii="Times New Roman" w:hAnsi="Times New Roman"/>
          <w:i/>
          <w:noProof/>
          <w:szCs w:val="24"/>
        </w:rPr>
        <w:t>N. gonorrhoeae</w:t>
      </w:r>
      <w:r w:rsidRPr="00F743A1">
        <w:rPr>
          <w:rFonts w:ascii="Times New Roman" w:hAnsi="Times New Roman"/>
          <w:noProof/>
          <w:szCs w:val="24"/>
        </w:rPr>
        <w:t xml:space="preserve">  in </w:t>
      </w:r>
      <w:r w:rsidRPr="00F743A1">
        <w:rPr>
          <w:rFonts w:ascii="Times New Roman" w:hAnsi="Times New Roman"/>
          <w:iCs/>
          <w:noProof/>
          <w:szCs w:val="24"/>
        </w:rPr>
        <w:t xml:space="preserve">public health response </w:t>
      </w:r>
      <w:r w:rsidRPr="00F743A1">
        <w:rPr>
          <w:rFonts w:ascii="Times New Roman" w:hAnsi="Times New Roman"/>
          <w:noProof/>
          <w:szCs w:val="24"/>
        </w:rPr>
        <w:t xml:space="preserve">2012: 6 pp 24-56 </w:t>
      </w:r>
    </w:p>
    <w:p w:rsidR="009C7B8B" w:rsidRPr="00F743A1" w:rsidRDefault="009C7B8B" w:rsidP="009C7B8B">
      <w:pPr>
        <w:widowControl w:val="0"/>
        <w:autoSpaceDE w:val="0"/>
        <w:autoSpaceDN w:val="0"/>
        <w:adjustRightInd w:val="0"/>
        <w:spacing w:before="480" w:after="0" w:line="240" w:lineRule="auto"/>
        <w:rPr>
          <w:rFonts w:ascii="Times New Roman" w:hAnsi="Times New Roman"/>
          <w:noProof/>
          <w:szCs w:val="24"/>
        </w:rPr>
      </w:pPr>
      <w:r w:rsidRPr="00F743A1">
        <w:rPr>
          <w:rFonts w:ascii="Times New Roman" w:hAnsi="Times New Roman"/>
          <w:noProof/>
          <w:szCs w:val="24"/>
        </w:rPr>
        <w:t xml:space="preserve">Newman L, Rowley J., Hoorn S, Vander and Wijesooriya N  ‘Global Estimates of the Prevalence and Incidence of Four Curable Sexually Transmitted Infections  2015:  pp. 1–17. </w:t>
      </w:r>
    </w:p>
    <w:p w:rsidR="009C7B8B" w:rsidRPr="00F743A1" w:rsidRDefault="009C7B8B" w:rsidP="009C7B8B">
      <w:pPr>
        <w:widowControl w:val="0"/>
        <w:autoSpaceDE w:val="0"/>
        <w:autoSpaceDN w:val="0"/>
        <w:adjustRightInd w:val="0"/>
        <w:spacing w:before="480" w:after="0" w:line="240" w:lineRule="auto"/>
        <w:rPr>
          <w:rFonts w:ascii="Times New Roman" w:hAnsi="Times New Roman"/>
          <w:noProof/>
          <w:szCs w:val="24"/>
        </w:rPr>
      </w:pPr>
      <w:r w:rsidRPr="00F743A1">
        <w:rPr>
          <w:rFonts w:ascii="Times New Roman" w:hAnsi="Times New Roman"/>
          <w:noProof/>
          <w:szCs w:val="24"/>
        </w:rPr>
        <w:t>Olowe  O, Makanjuola B, Olowe R and Adekanle D  ‘prevalence of vulvovaginal candidiasis , trichomoniasis and bacterial vaginosis among pregnant women receiving antenatal care in Southwestern Nigeria 2014: 4, pp. 193–197.</w:t>
      </w:r>
    </w:p>
    <w:p w:rsidR="009C7B8B" w:rsidRPr="00F743A1" w:rsidRDefault="009C7B8B" w:rsidP="009C7B8B">
      <w:pPr>
        <w:widowControl w:val="0"/>
        <w:autoSpaceDE w:val="0"/>
        <w:autoSpaceDN w:val="0"/>
        <w:adjustRightInd w:val="0"/>
        <w:spacing w:before="480" w:after="0" w:line="240" w:lineRule="auto"/>
        <w:rPr>
          <w:rFonts w:ascii="Times New Roman" w:hAnsi="Times New Roman"/>
          <w:noProof/>
          <w:szCs w:val="24"/>
        </w:rPr>
      </w:pPr>
      <w:r w:rsidRPr="00F743A1">
        <w:rPr>
          <w:rFonts w:ascii="Times New Roman" w:hAnsi="Times New Roman"/>
          <w:noProof/>
          <w:szCs w:val="24"/>
        </w:rPr>
        <w:t>Pearce W and Buchanan A  ‘Attachment Role of Gonococcali optimum conditions and quantitation of adherence’1978: 61, pp. 931–943.</w:t>
      </w:r>
    </w:p>
    <w:p w:rsidR="009C7B8B" w:rsidRPr="00F743A1" w:rsidRDefault="009C7B8B" w:rsidP="009C7B8B">
      <w:pPr>
        <w:widowControl w:val="0"/>
        <w:autoSpaceDE w:val="0"/>
        <w:autoSpaceDN w:val="0"/>
        <w:adjustRightInd w:val="0"/>
        <w:spacing w:before="480" w:after="0" w:line="240" w:lineRule="auto"/>
        <w:rPr>
          <w:rFonts w:ascii="Times New Roman" w:hAnsi="Times New Roman"/>
          <w:iCs/>
          <w:noProof/>
          <w:szCs w:val="24"/>
        </w:rPr>
      </w:pPr>
      <w:r w:rsidRPr="00F743A1">
        <w:rPr>
          <w:rFonts w:ascii="Times New Roman" w:hAnsi="Times New Roman"/>
          <w:noProof/>
          <w:szCs w:val="24"/>
        </w:rPr>
        <w:t>Rasch N ‘Reproductive tract infections in women seeking abortion in Vietnam</w:t>
      </w:r>
      <w:r w:rsidRPr="00F743A1">
        <w:rPr>
          <w:rFonts w:ascii="Times New Roman" w:hAnsi="Times New Roman"/>
          <w:iCs/>
          <w:noProof/>
          <w:szCs w:val="24"/>
        </w:rPr>
        <w:t xml:space="preserve"> 2009: 9(1), </w:t>
      </w:r>
      <w:r w:rsidRPr="00F743A1">
        <w:rPr>
          <w:rFonts w:ascii="Times New Roman" w:hAnsi="Times New Roman"/>
          <w:noProof/>
          <w:szCs w:val="24"/>
        </w:rPr>
        <w:t>pp. 1–9.</w:t>
      </w:r>
    </w:p>
    <w:p w:rsidR="009C7B8B" w:rsidRPr="00F743A1" w:rsidRDefault="009C7B8B" w:rsidP="009C7B8B">
      <w:pPr>
        <w:widowControl w:val="0"/>
        <w:autoSpaceDE w:val="0"/>
        <w:autoSpaceDN w:val="0"/>
        <w:adjustRightInd w:val="0"/>
        <w:spacing w:before="480" w:after="0" w:line="240" w:lineRule="auto"/>
        <w:rPr>
          <w:rFonts w:ascii="Times New Roman" w:hAnsi="Times New Roman"/>
          <w:noProof/>
          <w:szCs w:val="24"/>
        </w:rPr>
      </w:pPr>
      <w:r w:rsidRPr="00F743A1">
        <w:rPr>
          <w:rFonts w:ascii="Times New Roman" w:hAnsi="Times New Roman"/>
          <w:noProof/>
          <w:szCs w:val="24"/>
        </w:rPr>
        <w:t>Ranrer C ‘Sexually transmitted diseases in South Africa’ 1996: pp. 160–171.</w:t>
      </w:r>
    </w:p>
    <w:p w:rsidR="009C7B8B" w:rsidRPr="00F743A1" w:rsidRDefault="009C7B8B" w:rsidP="009C7B8B">
      <w:pPr>
        <w:widowControl w:val="0"/>
        <w:autoSpaceDE w:val="0"/>
        <w:autoSpaceDN w:val="0"/>
        <w:adjustRightInd w:val="0"/>
        <w:spacing w:before="480" w:after="0" w:line="240" w:lineRule="auto"/>
        <w:rPr>
          <w:rFonts w:ascii="Times New Roman" w:hAnsi="Times New Roman"/>
          <w:noProof/>
          <w:szCs w:val="24"/>
        </w:rPr>
      </w:pPr>
      <w:r w:rsidRPr="00F743A1">
        <w:rPr>
          <w:rFonts w:ascii="Times New Roman" w:hAnsi="Times New Roman"/>
          <w:noProof/>
          <w:szCs w:val="24"/>
        </w:rPr>
        <w:t>Roy K, Wang S. and Meltzer M  ‘Optimizing Treatment of Neisseria gonorrhoeae’ 2005 11(8), pp. 1265–1273.</w:t>
      </w:r>
    </w:p>
    <w:p w:rsidR="009C7B8B" w:rsidRPr="00F743A1" w:rsidRDefault="009C7B8B" w:rsidP="009C7B8B">
      <w:pPr>
        <w:widowControl w:val="0"/>
        <w:autoSpaceDE w:val="0"/>
        <w:autoSpaceDN w:val="0"/>
        <w:adjustRightInd w:val="0"/>
        <w:spacing w:before="480" w:after="0" w:line="240" w:lineRule="auto"/>
        <w:rPr>
          <w:rFonts w:ascii="Times New Roman" w:hAnsi="Times New Roman"/>
          <w:noProof/>
          <w:szCs w:val="24"/>
        </w:rPr>
      </w:pPr>
      <w:r w:rsidRPr="00F743A1">
        <w:rPr>
          <w:rFonts w:ascii="Times New Roman" w:hAnsi="Times New Roman"/>
          <w:noProof/>
          <w:szCs w:val="24"/>
        </w:rPr>
        <w:t>Shimelise ‘Original article substance use and sexually transmitted infections among anti-retroviral treatment attendees in jimma 2013 12(7), pp 23-24.</w:t>
      </w:r>
    </w:p>
    <w:p w:rsidR="009C7B8B" w:rsidRPr="00F743A1" w:rsidRDefault="009C7B8B" w:rsidP="009C7B8B">
      <w:pPr>
        <w:widowControl w:val="0"/>
        <w:autoSpaceDE w:val="0"/>
        <w:autoSpaceDN w:val="0"/>
        <w:adjustRightInd w:val="0"/>
        <w:spacing w:before="480" w:after="0" w:line="240" w:lineRule="auto"/>
        <w:rPr>
          <w:rFonts w:ascii="Times New Roman" w:hAnsi="Times New Roman"/>
          <w:noProof/>
          <w:szCs w:val="24"/>
        </w:rPr>
      </w:pPr>
      <w:r w:rsidRPr="00F743A1">
        <w:rPr>
          <w:rFonts w:ascii="Times New Roman" w:hAnsi="Times New Roman"/>
          <w:noProof/>
          <w:szCs w:val="24"/>
        </w:rPr>
        <w:t xml:space="preserve">Stathi M,  Flemetakis A, Miriagou V,  Avgerinou H, Kyriakis K, Maniatis A  and Tzelepi E. ‘Antimicrobial susceptibility of  Neisseria gonorrhoeae  1994 – 2004, pp. 775–779. </w:t>
      </w:r>
    </w:p>
    <w:p w:rsidR="009C7B8B" w:rsidRPr="00F743A1" w:rsidRDefault="009C7B8B" w:rsidP="009C7B8B">
      <w:pPr>
        <w:widowControl w:val="0"/>
        <w:autoSpaceDE w:val="0"/>
        <w:autoSpaceDN w:val="0"/>
        <w:adjustRightInd w:val="0"/>
        <w:spacing w:before="480" w:after="0" w:line="240" w:lineRule="auto"/>
        <w:rPr>
          <w:rFonts w:ascii="Times New Roman" w:hAnsi="Times New Roman"/>
          <w:noProof/>
          <w:szCs w:val="24"/>
        </w:rPr>
      </w:pPr>
      <w:r w:rsidRPr="00F743A1">
        <w:rPr>
          <w:rFonts w:ascii="Times New Roman" w:hAnsi="Times New Roman"/>
          <w:noProof/>
          <w:szCs w:val="24"/>
        </w:rPr>
        <w:t>STI  ‘National guidelines for the management of sexually transmitted infections using syndromic approach 2015.</w:t>
      </w:r>
    </w:p>
    <w:p w:rsidR="009C7B8B" w:rsidRPr="00F743A1" w:rsidRDefault="009C7B8B" w:rsidP="009C7B8B">
      <w:pPr>
        <w:widowControl w:val="0"/>
        <w:autoSpaceDE w:val="0"/>
        <w:autoSpaceDN w:val="0"/>
        <w:adjustRightInd w:val="0"/>
        <w:spacing w:before="480" w:after="0" w:line="240" w:lineRule="auto"/>
        <w:rPr>
          <w:rFonts w:ascii="Times New Roman" w:hAnsi="Times New Roman"/>
          <w:noProof/>
          <w:szCs w:val="24"/>
        </w:rPr>
      </w:pPr>
      <w:r w:rsidRPr="00F743A1">
        <w:rPr>
          <w:rFonts w:ascii="Times New Roman" w:hAnsi="Times New Roman"/>
          <w:noProof/>
          <w:szCs w:val="24"/>
        </w:rPr>
        <w:t xml:space="preserve">Tapsall J ‘Antimicrobial resistance in </w:t>
      </w:r>
      <w:r w:rsidRPr="00F743A1">
        <w:rPr>
          <w:rFonts w:ascii="Times New Roman" w:hAnsi="Times New Roman"/>
          <w:i/>
          <w:noProof/>
          <w:szCs w:val="24"/>
        </w:rPr>
        <w:t>N. gonorrhoeae</w:t>
      </w:r>
      <w:r w:rsidRPr="00F743A1">
        <w:rPr>
          <w:rFonts w:ascii="Times New Roman" w:hAnsi="Times New Roman"/>
          <w:noProof/>
          <w:szCs w:val="24"/>
        </w:rPr>
        <w:t xml:space="preserve">, </w:t>
      </w:r>
      <w:r w:rsidRPr="00F743A1">
        <w:rPr>
          <w:rFonts w:ascii="Times New Roman" w:hAnsi="Times New Roman"/>
          <w:iCs/>
          <w:noProof/>
          <w:szCs w:val="24"/>
        </w:rPr>
        <w:t>WHO Collaborating Centre for STD and HIV Sydney, Australia 2001</w:t>
      </w:r>
      <w:r w:rsidRPr="00F743A1">
        <w:rPr>
          <w:rFonts w:ascii="Times New Roman" w:hAnsi="Times New Roman"/>
          <w:noProof/>
          <w:szCs w:val="24"/>
        </w:rPr>
        <w:t>.</w:t>
      </w:r>
    </w:p>
    <w:p w:rsidR="009C7B8B" w:rsidRPr="00F743A1" w:rsidRDefault="009C7B8B" w:rsidP="009C7B8B">
      <w:pPr>
        <w:widowControl w:val="0"/>
        <w:autoSpaceDE w:val="0"/>
        <w:autoSpaceDN w:val="0"/>
        <w:adjustRightInd w:val="0"/>
        <w:spacing w:before="480" w:after="0" w:line="240" w:lineRule="auto"/>
        <w:rPr>
          <w:rFonts w:ascii="Times New Roman" w:hAnsi="Times New Roman"/>
          <w:noProof/>
          <w:szCs w:val="24"/>
        </w:rPr>
      </w:pPr>
      <w:r w:rsidRPr="00F743A1">
        <w:rPr>
          <w:rFonts w:ascii="Times New Roman" w:hAnsi="Times New Roman"/>
          <w:noProof/>
          <w:szCs w:val="24"/>
        </w:rPr>
        <w:t>Tibebu M, Shibabaw A, Medhin G. and Kassu A ‘</w:t>
      </w:r>
      <w:r w:rsidRPr="00F743A1">
        <w:rPr>
          <w:rFonts w:ascii="Times New Roman" w:hAnsi="Times New Roman"/>
          <w:i/>
          <w:noProof/>
          <w:szCs w:val="24"/>
        </w:rPr>
        <w:t>N. gonorrhoeae</w:t>
      </w:r>
      <w:r w:rsidRPr="00F743A1">
        <w:rPr>
          <w:rFonts w:ascii="Times New Roman" w:hAnsi="Times New Roman"/>
          <w:noProof/>
          <w:szCs w:val="24"/>
        </w:rPr>
        <w:t xml:space="preserve"> non-susceptible to cephalosporins and quinolones in Northwest Ethiopia</w:t>
      </w:r>
      <w:r w:rsidRPr="00F743A1">
        <w:rPr>
          <w:rFonts w:ascii="Times New Roman" w:hAnsi="Times New Roman"/>
          <w:iCs/>
          <w:noProof/>
          <w:szCs w:val="24"/>
        </w:rPr>
        <w:t xml:space="preserve"> </w:t>
      </w:r>
      <w:r w:rsidRPr="00F743A1">
        <w:rPr>
          <w:rFonts w:ascii="Times New Roman" w:hAnsi="Times New Roman"/>
          <w:noProof/>
          <w:szCs w:val="24"/>
        </w:rPr>
        <w:t xml:space="preserve">2013: 13 pp  415 </w:t>
      </w:r>
    </w:p>
    <w:p w:rsidR="00F743A1" w:rsidRDefault="00F743A1" w:rsidP="009C7B8B">
      <w:pPr>
        <w:widowControl w:val="0"/>
        <w:autoSpaceDE w:val="0"/>
        <w:autoSpaceDN w:val="0"/>
        <w:adjustRightInd w:val="0"/>
        <w:spacing w:before="480" w:after="0" w:line="240" w:lineRule="auto"/>
        <w:rPr>
          <w:rFonts w:ascii="Times New Roman" w:hAnsi="Times New Roman"/>
          <w:noProof/>
          <w:szCs w:val="24"/>
        </w:rPr>
      </w:pPr>
    </w:p>
    <w:p w:rsidR="009C7B8B" w:rsidRPr="00F743A1" w:rsidRDefault="009C7B8B" w:rsidP="009C7B8B">
      <w:pPr>
        <w:widowControl w:val="0"/>
        <w:autoSpaceDE w:val="0"/>
        <w:autoSpaceDN w:val="0"/>
        <w:adjustRightInd w:val="0"/>
        <w:spacing w:before="480" w:after="0" w:line="240" w:lineRule="auto"/>
        <w:rPr>
          <w:rFonts w:ascii="Times New Roman" w:hAnsi="Times New Roman"/>
          <w:noProof/>
          <w:szCs w:val="24"/>
        </w:rPr>
      </w:pPr>
      <w:r w:rsidRPr="00F743A1">
        <w:rPr>
          <w:rFonts w:ascii="Times New Roman" w:hAnsi="Times New Roman"/>
          <w:noProof/>
          <w:szCs w:val="24"/>
        </w:rPr>
        <w:lastRenderedPageBreak/>
        <w:t xml:space="preserve">Toskin I, ‘Epidemiology of STIs factors numbers and surveillanc </w:t>
      </w:r>
      <w:r w:rsidRPr="00F743A1">
        <w:rPr>
          <w:rFonts w:ascii="Times New Roman" w:hAnsi="Times New Roman"/>
          <w:iCs/>
          <w:noProof/>
          <w:szCs w:val="24"/>
        </w:rPr>
        <w:t>department of reproductive health and research 2014</w:t>
      </w:r>
      <w:r w:rsidRPr="00F743A1">
        <w:rPr>
          <w:rFonts w:ascii="Times New Roman" w:hAnsi="Times New Roman"/>
          <w:noProof/>
          <w:szCs w:val="24"/>
        </w:rPr>
        <w:t>.</w:t>
      </w:r>
    </w:p>
    <w:p w:rsidR="00F743A1" w:rsidRPr="00F743A1" w:rsidRDefault="009C7B8B" w:rsidP="009C7B8B">
      <w:pPr>
        <w:widowControl w:val="0"/>
        <w:autoSpaceDE w:val="0"/>
        <w:autoSpaceDN w:val="0"/>
        <w:adjustRightInd w:val="0"/>
        <w:spacing w:before="480" w:after="0" w:line="240" w:lineRule="auto"/>
        <w:rPr>
          <w:rFonts w:ascii="Times New Roman" w:hAnsi="Times New Roman"/>
          <w:noProof/>
          <w:szCs w:val="24"/>
        </w:rPr>
      </w:pPr>
      <w:r w:rsidRPr="00F743A1">
        <w:rPr>
          <w:rFonts w:ascii="Times New Roman" w:hAnsi="Times New Roman"/>
          <w:noProof/>
          <w:szCs w:val="24"/>
        </w:rPr>
        <w:t xml:space="preserve">Viscidi R and Demma J, ‘Genetic Diversity of Neisseria gonorrhoeae Housekeeping Genes 2003: 41(1), pp. 197–204. </w:t>
      </w:r>
    </w:p>
    <w:p w:rsidR="00F743A1" w:rsidRPr="00F743A1" w:rsidRDefault="009C7B8B" w:rsidP="009C7B8B">
      <w:pPr>
        <w:widowControl w:val="0"/>
        <w:autoSpaceDE w:val="0"/>
        <w:autoSpaceDN w:val="0"/>
        <w:adjustRightInd w:val="0"/>
        <w:spacing w:before="480" w:after="0" w:line="240" w:lineRule="auto"/>
        <w:rPr>
          <w:rFonts w:ascii="Times New Roman" w:hAnsi="Times New Roman"/>
          <w:noProof/>
          <w:szCs w:val="24"/>
        </w:rPr>
      </w:pPr>
      <w:r w:rsidRPr="00F743A1">
        <w:rPr>
          <w:rFonts w:ascii="Times New Roman" w:hAnsi="Times New Roman"/>
          <w:noProof/>
          <w:szCs w:val="24"/>
        </w:rPr>
        <w:t>Visser S, Post J, Van A, Der P, Waal P, Cornet F,  Cohen  A  and Gerven J ‘Biomarkers for the effects of benzodiazepines in healthy volunteers 2003: pp. 39–50.</w:t>
      </w:r>
    </w:p>
    <w:p w:rsidR="009C7B8B" w:rsidRPr="00F743A1" w:rsidRDefault="009C7B8B" w:rsidP="009C7B8B">
      <w:pPr>
        <w:widowControl w:val="0"/>
        <w:autoSpaceDE w:val="0"/>
        <w:autoSpaceDN w:val="0"/>
        <w:adjustRightInd w:val="0"/>
        <w:spacing w:before="480" w:after="0" w:line="240" w:lineRule="auto"/>
        <w:rPr>
          <w:rFonts w:ascii="Times New Roman" w:hAnsi="Times New Roman"/>
          <w:noProof/>
          <w:szCs w:val="24"/>
        </w:rPr>
      </w:pPr>
      <w:r w:rsidRPr="00F743A1">
        <w:rPr>
          <w:rFonts w:ascii="Times New Roman" w:hAnsi="Times New Roman"/>
          <w:noProof/>
          <w:szCs w:val="24"/>
        </w:rPr>
        <w:t>Wang S and Faller D ‘Roles of Prohibitin in Growth Control and Tumor Suppression in Human Cancers 2008: pp. 23–37.</w:t>
      </w:r>
    </w:p>
    <w:p w:rsidR="009C7B8B" w:rsidRPr="00F743A1" w:rsidRDefault="009C7B8B" w:rsidP="009C7B8B">
      <w:pPr>
        <w:widowControl w:val="0"/>
        <w:autoSpaceDE w:val="0"/>
        <w:autoSpaceDN w:val="0"/>
        <w:adjustRightInd w:val="0"/>
        <w:spacing w:before="480" w:after="0" w:line="240" w:lineRule="auto"/>
        <w:rPr>
          <w:rFonts w:ascii="Times New Roman" w:hAnsi="Times New Roman"/>
          <w:noProof/>
          <w:szCs w:val="24"/>
        </w:rPr>
      </w:pPr>
      <w:r w:rsidRPr="00F743A1">
        <w:rPr>
          <w:rFonts w:ascii="Times New Roman" w:hAnsi="Times New Roman"/>
          <w:noProof/>
          <w:szCs w:val="24"/>
        </w:rPr>
        <w:t xml:space="preserve">WHO ‘Global action plan to control the spread and impact of antimicrobial resistance in </w:t>
      </w:r>
      <w:r w:rsidRPr="00F743A1">
        <w:rPr>
          <w:rFonts w:ascii="Times New Roman" w:hAnsi="Times New Roman"/>
          <w:i/>
          <w:noProof/>
          <w:szCs w:val="24"/>
        </w:rPr>
        <w:t xml:space="preserve">N. gonorrhoeae </w:t>
      </w:r>
      <w:r w:rsidRPr="00F743A1">
        <w:rPr>
          <w:rFonts w:ascii="Times New Roman" w:hAnsi="Times New Roman"/>
          <w:noProof/>
          <w:szCs w:val="24"/>
        </w:rPr>
        <w:t xml:space="preserve"> 2012: PP 40. </w:t>
      </w:r>
    </w:p>
    <w:p w:rsidR="009C7B8B" w:rsidRPr="00F743A1" w:rsidRDefault="009C7B8B" w:rsidP="009C7B8B">
      <w:pPr>
        <w:widowControl w:val="0"/>
        <w:autoSpaceDE w:val="0"/>
        <w:autoSpaceDN w:val="0"/>
        <w:adjustRightInd w:val="0"/>
        <w:spacing w:before="480" w:after="0" w:line="240" w:lineRule="auto"/>
        <w:rPr>
          <w:rFonts w:ascii="Times New Roman" w:hAnsi="Times New Roman"/>
          <w:iCs/>
          <w:noProof/>
          <w:szCs w:val="24"/>
        </w:rPr>
      </w:pPr>
      <w:r w:rsidRPr="00F743A1">
        <w:rPr>
          <w:rFonts w:ascii="Times New Roman" w:hAnsi="Times New Roman"/>
          <w:noProof/>
          <w:szCs w:val="24"/>
        </w:rPr>
        <w:t xml:space="preserve">WHO  </w:t>
      </w:r>
      <w:r w:rsidRPr="00F743A1">
        <w:rPr>
          <w:rFonts w:ascii="Times New Roman" w:hAnsi="Times New Roman"/>
          <w:iCs/>
          <w:noProof/>
          <w:szCs w:val="24"/>
        </w:rPr>
        <w:t xml:space="preserve">Report on global sexually transmitted infection surveillance 20 Avenue Appia, Switzerland </w:t>
      </w:r>
      <w:r w:rsidRPr="00F743A1">
        <w:rPr>
          <w:rFonts w:ascii="Times New Roman" w:hAnsi="Times New Roman"/>
          <w:noProof/>
          <w:szCs w:val="24"/>
        </w:rPr>
        <w:t>2015</w:t>
      </w:r>
    </w:p>
    <w:p w:rsidR="009C7B8B" w:rsidRPr="00F743A1" w:rsidRDefault="009C7B8B" w:rsidP="009C7B8B">
      <w:pPr>
        <w:widowControl w:val="0"/>
        <w:autoSpaceDE w:val="0"/>
        <w:autoSpaceDN w:val="0"/>
        <w:adjustRightInd w:val="0"/>
        <w:spacing w:before="480" w:after="0" w:line="240" w:lineRule="auto"/>
        <w:rPr>
          <w:rFonts w:ascii="Times New Roman" w:hAnsi="Times New Roman"/>
          <w:noProof/>
          <w:szCs w:val="24"/>
        </w:rPr>
      </w:pPr>
      <w:r w:rsidRPr="00F743A1">
        <w:rPr>
          <w:rFonts w:ascii="Times New Roman" w:hAnsi="Times New Roman"/>
          <w:noProof/>
          <w:szCs w:val="24"/>
        </w:rPr>
        <w:t xml:space="preserve">WHO, </w:t>
      </w:r>
      <w:r w:rsidRPr="00F743A1">
        <w:rPr>
          <w:rFonts w:ascii="Times New Roman" w:hAnsi="Times New Roman"/>
          <w:iCs/>
          <w:noProof/>
          <w:szCs w:val="24"/>
        </w:rPr>
        <w:t>Treatment of Neisseria gonorrhoeae</w:t>
      </w:r>
      <w:r w:rsidRPr="00F743A1">
        <w:rPr>
          <w:rFonts w:ascii="Times New Roman" w:hAnsi="Times New Roman"/>
          <w:noProof/>
          <w:szCs w:val="24"/>
        </w:rPr>
        <w:t xml:space="preserve"> survilance 2016: 243(46), pp 223-432 </w:t>
      </w:r>
    </w:p>
    <w:p w:rsidR="009C7B8B" w:rsidRPr="00F743A1" w:rsidRDefault="009C7B8B" w:rsidP="009C7B8B">
      <w:pPr>
        <w:widowControl w:val="0"/>
        <w:autoSpaceDE w:val="0"/>
        <w:autoSpaceDN w:val="0"/>
        <w:adjustRightInd w:val="0"/>
        <w:spacing w:before="480" w:after="0" w:line="240" w:lineRule="auto"/>
        <w:rPr>
          <w:rFonts w:ascii="Times New Roman" w:hAnsi="Times New Roman"/>
          <w:noProof/>
          <w:szCs w:val="24"/>
        </w:rPr>
      </w:pPr>
      <w:r w:rsidRPr="00F743A1">
        <w:rPr>
          <w:rFonts w:ascii="Times New Roman" w:hAnsi="Times New Roman"/>
          <w:noProof/>
          <w:szCs w:val="24"/>
        </w:rPr>
        <w:t xml:space="preserve">WHO ‘Global incidence and prevalence of selected curable sexually transmitted infections-2012, pp,1–28. </w:t>
      </w:r>
    </w:p>
    <w:p w:rsidR="009C7B8B" w:rsidRPr="00F743A1" w:rsidRDefault="009C7B8B" w:rsidP="009C7B8B">
      <w:pPr>
        <w:widowControl w:val="0"/>
        <w:autoSpaceDE w:val="0"/>
        <w:autoSpaceDN w:val="0"/>
        <w:adjustRightInd w:val="0"/>
        <w:spacing w:before="480" w:after="0" w:line="240" w:lineRule="auto"/>
        <w:rPr>
          <w:rFonts w:ascii="Times New Roman" w:hAnsi="Times New Roman"/>
          <w:noProof/>
          <w:szCs w:val="24"/>
        </w:rPr>
      </w:pPr>
      <w:r w:rsidRPr="00F743A1">
        <w:rPr>
          <w:rFonts w:ascii="Times New Roman" w:hAnsi="Times New Roman"/>
          <w:noProof/>
          <w:szCs w:val="24"/>
        </w:rPr>
        <w:t xml:space="preserve">Yu M, Tang L, Tsai C and Chen K ‘Aetiology of sexually transmitted disease and comparison of STD syndromes and aetiological diagnosis in Taiwan 2005 11(11), pp. 914–918. </w:t>
      </w:r>
    </w:p>
    <w:p w:rsidR="0044040F" w:rsidRPr="00F743A1" w:rsidRDefault="0044040F" w:rsidP="0044040F">
      <w:pPr>
        <w:widowControl w:val="0"/>
        <w:autoSpaceDE w:val="0"/>
        <w:autoSpaceDN w:val="0"/>
        <w:adjustRightInd w:val="0"/>
        <w:spacing w:before="480" w:after="0" w:line="240" w:lineRule="auto"/>
        <w:rPr>
          <w:rFonts w:ascii="Times New Roman" w:hAnsi="Times New Roman" w:cs="Times New Roman"/>
        </w:rPr>
      </w:pPr>
    </w:p>
    <w:p w:rsidR="0044040F" w:rsidRDefault="0044040F" w:rsidP="0044040F">
      <w:pPr>
        <w:rPr>
          <w:rFonts w:ascii="Times New Roman" w:hAnsi="Times New Roman" w:cs="Times New Roman"/>
          <w:sz w:val="24"/>
          <w:szCs w:val="24"/>
        </w:rPr>
      </w:pPr>
    </w:p>
    <w:p w:rsidR="0044040F" w:rsidRDefault="0044040F" w:rsidP="0044040F">
      <w:pPr>
        <w:rPr>
          <w:rFonts w:ascii="Times New Roman" w:hAnsi="Times New Roman" w:cs="Times New Roman"/>
          <w:sz w:val="24"/>
          <w:szCs w:val="24"/>
        </w:rPr>
      </w:pPr>
    </w:p>
    <w:p w:rsidR="00F743A1" w:rsidRDefault="00F743A1" w:rsidP="0044040F">
      <w:pPr>
        <w:rPr>
          <w:rFonts w:ascii="Times New Roman" w:hAnsi="Times New Roman" w:cs="Times New Roman"/>
          <w:sz w:val="24"/>
          <w:szCs w:val="24"/>
        </w:rPr>
      </w:pPr>
    </w:p>
    <w:p w:rsidR="00F743A1" w:rsidRDefault="00F743A1" w:rsidP="0044040F">
      <w:pPr>
        <w:rPr>
          <w:rFonts w:ascii="Times New Roman" w:hAnsi="Times New Roman" w:cs="Times New Roman"/>
          <w:sz w:val="24"/>
          <w:szCs w:val="24"/>
        </w:rPr>
      </w:pPr>
    </w:p>
    <w:p w:rsidR="00F743A1" w:rsidRDefault="00F743A1" w:rsidP="0044040F">
      <w:pPr>
        <w:rPr>
          <w:rFonts w:ascii="Times New Roman" w:hAnsi="Times New Roman" w:cs="Times New Roman"/>
          <w:sz w:val="24"/>
          <w:szCs w:val="24"/>
        </w:rPr>
      </w:pPr>
    </w:p>
    <w:p w:rsidR="00F743A1" w:rsidRDefault="00F743A1" w:rsidP="0044040F">
      <w:pPr>
        <w:rPr>
          <w:rFonts w:ascii="Times New Roman" w:hAnsi="Times New Roman" w:cs="Times New Roman"/>
          <w:sz w:val="24"/>
          <w:szCs w:val="24"/>
        </w:rPr>
      </w:pPr>
    </w:p>
    <w:p w:rsidR="00F743A1" w:rsidRDefault="00F743A1" w:rsidP="0044040F">
      <w:pPr>
        <w:rPr>
          <w:rFonts w:ascii="Times New Roman" w:hAnsi="Times New Roman" w:cs="Times New Roman"/>
          <w:sz w:val="24"/>
          <w:szCs w:val="24"/>
        </w:rPr>
      </w:pPr>
    </w:p>
    <w:p w:rsidR="00F743A1" w:rsidRDefault="00F743A1" w:rsidP="0044040F">
      <w:pPr>
        <w:rPr>
          <w:rFonts w:ascii="Times New Roman" w:hAnsi="Times New Roman" w:cs="Times New Roman"/>
          <w:sz w:val="24"/>
          <w:szCs w:val="24"/>
        </w:rPr>
      </w:pPr>
    </w:p>
    <w:p w:rsidR="0044040F" w:rsidRPr="00AD74F7" w:rsidRDefault="0044040F" w:rsidP="0044040F">
      <w:pPr>
        <w:pStyle w:val="Heading1"/>
      </w:pPr>
      <w:bookmarkStart w:id="89" w:name="_Toc495311775"/>
      <w:bookmarkStart w:id="90" w:name="_Toc497812508"/>
      <w:r>
        <w:lastRenderedPageBreak/>
        <w:t>14</w:t>
      </w:r>
      <w:r w:rsidRPr="00AD74F7">
        <w:t>. Annex</w:t>
      </w:r>
      <w:bookmarkEnd w:id="89"/>
      <w:bookmarkEnd w:id="90"/>
      <w:r w:rsidRPr="00AD74F7">
        <w:t xml:space="preserve"> </w:t>
      </w:r>
    </w:p>
    <w:p w:rsidR="0044040F" w:rsidRDefault="0044040F" w:rsidP="0044040F">
      <w:pPr>
        <w:pStyle w:val="Heading2"/>
        <w:rPr>
          <w:sz w:val="32"/>
          <w:szCs w:val="32"/>
        </w:rPr>
      </w:pPr>
      <w:r>
        <w:rPr>
          <w:sz w:val="32"/>
          <w:szCs w:val="32"/>
        </w:rPr>
        <w:t xml:space="preserve">     </w:t>
      </w:r>
      <w:bookmarkStart w:id="91" w:name="_Toc495311776"/>
      <w:bookmarkStart w:id="92" w:name="_Toc497812509"/>
      <w:bookmarkStart w:id="93" w:name="_Toc495192504"/>
      <w:r>
        <w:rPr>
          <w:sz w:val="32"/>
          <w:szCs w:val="32"/>
        </w:rPr>
        <w:t>Annex-I</w:t>
      </w:r>
      <w:bookmarkEnd w:id="91"/>
      <w:bookmarkEnd w:id="92"/>
      <w:r>
        <w:rPr>
          <w:sz w:val="32"/>
          <w:szCs w:val="32"/>
        </w:rPr>
        <w:t xml:space="preserve"> </w:t>
      </w:r>
    </w:p>
    <w:p w:rsidR="0044040F" w:rsidRDefault="0044040F" w:rsidP="0044040F">
      <w:pPr>
        <w:rPr>
          <w:rFonts w:ascii="Times New Roman" w:hAnsi="Times New Roman" w:cs="Times New Roman"/>
          <w:b/>
          <w:sz w:val="26"/>
        </w:rPr>
      </w:pPr>
    </w:p>
    <w:p w:rsidR="0044040F" w:rsidRPr="004E52D7" w:rsidRDefault="0044040F" w:rsidP="0044040F">
      <w:pPr>
        <w:rPr>
          <w:rFonts w:ascii="Times New Roman" w:eastAsia="Times New Roman" w:hAnsi="Times New Roman" w:cs="Times New Roman"/>
          <w:b/>
          <w:color w:val="000000"/>
          <w:kern w:val="36"/>
          <w:sz w:val="37"/>
          <w:szCs w:val="33"/>
        </w:rPr>
      </w:pPr>
      <w:r w:rsidRPr="004E52D7">
        <w:rPr>
          <w:rFonts w:ascii="Times New Roman" w:hAnsi="Times New Roman" w:cs="Times New Roman"/>
          <w:b/>
          <w:sz w:val="26"/>
        </w:rPr>
        <w:t>Conceptual framework</w:t>
      </w:r>
      <w:bookmarkEnd w:id="93"/>
    </w:p>
    <w:p w:rsidR="0044040F" w:rsidRPr="003A4D37" w:rsidRDefault="0044040F" w:rsidP="0044040F">
      <w:pPr>
        <w:shd w:val="clear" w:color="auto" w:fill="FFFFFF"/>
        <w:spacing w:after="250" w:line="240" w:lineRule="auto"/>
        <w:textAlignment w:val="baseline"/>
        <w:outlineLvl w:val="0"/>
        <w:rPr>
          <w:rFonts w:ascii="Times New Roman" w:eastAsia="Times New Roman" w:hAnsi="Times New Roman" w:cs="Times New Roman"/>
          <w:bCs/>
          <w:color w:val="000000"/>
          <w:kern w:val="36"/>
          <w:sz w:val="32"/>
          <w:szCs w:val="32"/>
        </w:rPr>
      </w:pPr>
      <w:r>
        <w:rPr>
          <w:rFonts w:ascii="Times New Roman" w:hAnsi="Times New Roman"/>
          <w:b/>
          <w:sz w:val="32"/>
          <w:szCs w:val="32"/>
        </w:rPr>
        <w:t xml:space="preserve">                        </w:t>
      </w:r>
    </w:p>
    <w:p w:rsidR="0044040F" w:rsidRDefault="0095487C" w:rsidP="0044040F">
      <w:pPr>
        <w:shd w:val="clear" w:color="auto" w:fill="FFFFFF"/>
        <w:spacing w:after="250" w:line="240" w:lineRule="auto"/>
        <w:textAlignment w:val="baseline"/>
        <w:outlineLvl w:val="0"/>
        <w:rPr>
          <w:rFonts w:ascii="Times New Roman" w:eastAsia="Times New Roman" w:hAnsi="Times New Roman" w:cs="Times New Roman"/>
          <w:bCs/>
          <w:color w:val="000000"/>
          <w:kern w:val="36"/>
          <w:sz w:val="24"/>
          <w:szCs w:val="24"/>
        </w:rPr>
      </w:pPr>
      <w:r>
        <w:rPr>
          <w:rFonts w:ascii="Times New Roman" w:eastAsia="Times New Roman" w:hAnsi="Times New Roman" w:cs="Times New Roman"/>
          <w:bCs/>
          <w:noProof/>
          <w:color w:val="000000"/>
          <w:kern w:val="36"/>
          <w:sz w:val="24"/>
          <w:szCs w:val="24"/>
        </w:rPr>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058" type="#_x0000_t67" style="position:absolute;margin-left:209.75pt;margin-top:46.35pt;width:21.25pt;height:25.15pt;z-index:251642368" fillcolor="#4f81bd [3204]" strokecolor="#f2f2f2 [3041]" strokeweight="3pt">
            <v:shadow on="t" type="perspective" color="#243f60 [1604]" opacity=".5" offset="1pt" offset2="-1pt"/>
            <v:textbox style="layout-flow:vertical-ideographic"/>
          </v:shape>
        </w:pict>
      </w:r>
      <w:r>
        <w:rPr>
          <w:rFonts w:ascii="Times New Roman" w:eastAsia="Times New Roman" w:hAnsi="Times New Roman" w:cs="Times New Roman"/>
          <w:bCs/>
          <w:noProof/>
          <w:color w:val="000000"/>
          <w:kern w:val="36"/>
          <w:sz w:val="24"/>
          <w:szCs w:val="24"/>
        </w:rPr>
        <w:pict>
          <v:shape id="_x0000_s1059" type="#_x0000_t67" style="position:absolute;margin-left:199.05pt;margin-top:112.7pt;width:23.15pt;height:23.15pt;z-index:251643392" fillcolor="#4f81bd [3204]" strokecolor="#f2f2f2 [3041]" strokeweight="3pt">
            <v:shadow on="t" type="perspective" color="#243f60 [1604]" opacity=".5" offset="1pt" offset2="-1pt"/>
            <v:textbox style="layout-flow:vertical-ideographic"/>
          </v:shape>
        </w:pict>
      </w:r>
      <w:r>
        <w:rPr>
          <w:rFonts w:ascii="Times New Roman" w:eastAsia="Times New Roman" w:hAnsi="Times New Roman" w:cs="Times New Roman"/>
          <w:bCs/>
          <w:noProof/>
          <w:color w:val="000000"/>
          <w:kern w:val="36"/>
          <w:sz w:val="24"/>
          <w:szCs w:val="24"/>
        </w:rPr>
        <w:pict>
          <v:shape id="_x0000_s1060" type="#_x0000_t67" style="position:absolute;margin-left:199.05pt;margin-top:176.9pt;width:31.95pt;height:33.95pt;z-index:251644416" fillcolor="#4f81bd [3204]" strokecolor="#f2f2f2 [3041]" strokeweight="3pt">
            <v:shadow on="t" type="perspective" color="#243f60 [1604]" opacity=".5" offset="1pt" offset2="-1pt"/>
            <v:textbox style="layout-flow:vertical-ideographic"/>
          </v:shape>
        </w:pict>
      </w:r>
      <w:r w:rsidR="0044040F">
        <w:rPr>
          <w:rFonts w:ascii="Times New Roman" w:eastAsia="Times New Roman" w:hAnsi="Times New Roman" w:cs="Times New Roman"/>
          <w:bCs/>
          <w:noProof/>
          <w:color w:val="000000"/>
          <w:kern w:val="36"/>
          <w:sz w:val="24"/>
          <w:szCs w:val="24"/>
        </w:rPr>
        <w:drawing>
          <wp:inline distT="0" distB="0" distL="0" distR="0">
            <wp:extent cx="5486400" cy="3200400"/>
            <wp:effectExtent l="19050" t="0" r="19050" b="0"/>
            <wp:docPr id="4" name="Diagram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inline>
        </w:drawing>
      </w:r>
    </w:p>
    <w:p w:rsidR="0044040F" w:rsidRDefault="0044040F" w:rsidP="0044040F">
      <w:pPr>
        <w:autoSpaceDE w:val="0"/>
        <w:autoSpaceDN w:val="0"/>
        <w:adjustRightInd w:val="0"/>
        <w:spacing w:after="0" w:line="360" w:lineRule="auto"/>
        <w:rPr>
          <w:rFonts w:ascii="Times New Roman" w:eastAsia="Times New Roman" w:hAnsi="Times New Roman" w:cs="Times New Roman"/>
          <w:b/>
          <w:bCs/>
          <w:sz w:val="24"/>
          <w:szCs w:val="24"/>
        </w:rPr>
      </w:pPr>
      <w:r w:rsidRPr="003A4D37">
        <w:rPr>
          <w:rFonts w:ascii="Times New Roman" w:eastAsia="Times New Roman" w:hAnsi="Times New Roman" w:cs="Times New Roman"/>
          <w:b/>
          <w:bCs/>
          <w:color w:val="000000"/>
          <w:kern w:val="36"/>
          <w:sz w:val="24"/>
          <w:szCs w:val="24"/>
        </w:rPr>
        <w:t>Figure</w:t>
      </w:r>
      <w:r>
        <w:rPr>
          <w:rFonts w:ascii="Times New Roman" w:eastAsia="Times New Roman" w:hAnsi="Times New Roman" w:cs="Times New Roman"/>
          <w:b/>
          <w:bCs/>
          <w:color w:val="000000"/>
          <w:kern w:val="36"/>
          <w:sz w:val="24"/>
          <w:szCs w:val="24"/>
        </w:rPr>
        <w:t xml:space="preserve"> 3</w:t>
      </w:r>
      <w:r w:rsidRPr="003A4D37">
        <w:rPr>
          <w:rFonts w:ascii="Times New Roman" w:eastAsia="Times New Roman" w:hAnsi="Times New Roman" w:cs="Times New Roman"/>
          <w:b/>
          <w:bCs/>
          <w:color w:val="000000"/>
          <w:kern w:val="36"/>
          <w:sz w:val="24"/>
          <w:szCs w:val="24"/>
        </w:rPr>
        <w:t>: Specimen, data collection and analysis flow chart</w:t>
      </w:r>
    </w:p>
    <w:p w:rsidR="0044040F" w:rsidRDefault="0044040F" w:rsidP="0044040F">
      <w:pPr>
        <w:autoSpaceDE w:val="0"/>
        <w:autoSpaceDN w:val="0"/>
        <w:adjustRightInd w:val="0"/>
        <w:spacing w:after="0" w:line="360" w:lineRule="auto"/>
        <w:rPr>
          <w:rFonts w:ascii="Times New Roman" w:eastAsia="Times New Roman" w:hAnsi="Times New Roman" w:cs="Times New Roman"/>
          <w:b/>
          <w:bCs/>
          <w:sz w:val="24"/>
          <w:szCs w:val="24"/>
        </w:rPr>
      </w:pPr>
    </w:p>
    <w:p w:rsidR="0044040F" w:rsidRDefault="0044040F" w:rsidP="0044040F">
      <w:pPr>
        <w:autoSpaceDE w:val="0"/>
        <w:autoSpaceDN w:val="0"/>
        <w:adjustRightInd w:val="0"/>
        <w:spacing w:after="0" w:line="360" w:lineRule="auto"/>
        <w:rPr>
          <w:rFonts w:ascii="Times New Roman" w:eastAsia="Times New Roman" w:hAnsi="Times New Roman" w:cs="Times New Roman"/>
          <w:b/>
          <w:bCs/>
          <w:sz w:val="24"/>
          <w:szCs w:val="24"/>
        </w:rPr>
      </w:pPr>
    </w:p>
    <w:p w:rsidR="0044040F" w:rsidRDefault="0044040F" w:rsidP="0044040F">
      <w:pPr>
        <w:autoSpaceDE w:val="0"/>
        <w:autoSpaceDN w:val="0"/>
        <w:adjustRightInd w:val="0"/>
        <w:spacing w:after="0" w:line="360" w:lineRule="auto"/>
        <w:rPr>
          <w:rFonts w:ascii="Times New Roman" w:eastAsia="Times New Roman" w:hAnsi="Times New Roman" w:cs="Times New Roman"/>
          <w:b/>
          <w:bCs/>
          <w:sz w:val="24"/>
          <w:szCs w:val="24"/>
        </w:rPr>
      </w:pPr>
    </w:p>
    <w:p w:rsidR="0044040F" w:rsidRDefault="0044040F" w:rsidP="0044040F">
      <w:pPr>
        <w:autoSpaceDE w:val="0"/>
        <w:autoSpaceDN w:val="0"/>
        <w:adjustRightInd w:val="0"/>
        <w:spacing w:after="0" w:line="360" w:lineRule="auto"/>
        <w:rPr>
          <w:rFonts w:ascii="Times New Roman" w:eastAsia="Times New Roman" w:hAnsi="Times New Roman" w:cs="Times New Roman"/>
          <w:b/>
          <w:bCs/>
          <w:sz w:val="24"/>
          <w:szCs w:val="24"/>
        </w:rPr>
      </w:pPr>
    </w:p>
    <w:p w:rsidR="0044040F" w:rsidRDefault="0044040F" w:rsidP="0044040F">
      <w:pPr>
        <w:autoSpaceDE w:val="0"/>
        <w:autoSpaceDN w:val="0"/>
        <w:adjustRightInd w:val="0"/>
        <w:spacing w:after="0" w:line="360" w:lineRule="auto"/>
        <w:rPr>
          <w:rFonts w:ascii="Times New Roman" w:eastAsia="Times New Roman" w:hAnsi="Times New Roman" w:cs="Times New Roman"/>
          <w:b/>
          <w:bCs/>
          <w:sz w:val="24"/>
          <w:szCs w:val="24"/>
        </w:rPr>
      </w:pPr>
    </w:p>
    <w:p w:rsidR="0044040F" w:rsidRDefault="0044040F" w:rsidP="0044040F">
      <w:pPr>
        <w:autoSpaceDE w:val="0"/>
        <w:autoSpaceDN w:val="0"/>
        <w:adjustRightInd w:val="0"/>
        <w:spacing w:after="0" w:line="360" w:lineRule="auto"/>
        <w:rPr>
          <w:rFonts w:ascii="Times New Roman" w:eastAsia="Times New Roman" w:hAnsi="Times New Roman" w:cs="Times New Roman"/>
          <w:b/>
          <w:bCs/>
          <w:sz w:val="24"/>
          <w:szCs w:val="24"/>
        </w:rPr>
      </w:pPr>
    </w:p>
    <w:p w:rsidR="0044040F" w:rsidRDefault="0044040F" w:rsidP="0044040F">
      <w:pPr>
        <w:autoSpaceDE w:val="0"/>
        <w:autoSpaceDN w:val="0"/>
        <w:adjustRightInd w:val="0"/>
        <w:spacing w:after="0" w:line="360" w:lineRule="auto"/>
        <w:rPr>
          <w:rFonts w:ascii="Times New Roman" w:eastAsia="Times New Roman" w:hAnsi="Times New Roman" w:cs="Times New Roman"/>
          <w:b/>
          <w:bCs/>
          <w:sz w:val="24"/>
          <w:szCs w:val="24"/>
        </w:rPr>
      </w:pPr>
    </w:p>
    <w:p w:rsidR="0044040F" w:rsidRDefault="0044040F" w:rsidP="0044040F">
      <w:pPr>
        <w:autoSpaceDE w:val="0"/>
        <w:autoSpaceDN w:val="0"/>
        <w:adjustRightInd w:val="0"/>
        <w:spacing w:after="0" w:line="360" w:lineRule="auto"/>
        <w:rPr>
          <w:rFonts w:ascii="Times New Roman" w:eastAsia="Times New Roman" w:hAnsi="Times New Roman" w:cs="Times New Roman"/>
          <w:b/>
          <w:bCs/>
          <w:sz w:val="24"/>
          <w:szCs w:val="24"/>
        </w:rPr>
      </w:pPr>
    </w:p>
    <w:p w:rsidR="0044040F" w:rsidRDefault="0044040F" w:rsidP="0044040F">
      <w:pPr>
        <w:autoSpaceDE w:val="0"/>
        <w:autoSpaceDN w:val="0"/>
        <w:adjustRightInd w:val="0"/>
        <w:spacing w:after="0" w:line="360" w:lineRule="auto"/>
        <w:rPr>
          <w:rFonts w:ascii="Times New Roman" w:eastAsia="Times New Roman" w:hAnsi="Times New Roman" w:cs="Times New Roman"/>
          <w:b/>
          <w:bCs/>
          <w:sz w:val="24"/>
          <w:szCs w:val="24"/>
        </w:rPr>
      </w:pPr>
    </w:p>
    <w:p w:rsidR="0044040F" w:rsidRDefault="0044040F" w:rsidP="0044040F">
      <w:pPr>
        <w:rPr>
          <w:rFonts w:asciiTheme="majorHAnsi" w:eastAsia="Times New Roman" w:hAnsiTheme="majorHAnsi" w:cstheme="majorBidi"/>
          <w:b/>
          <w:bCs/>
          <w:color w:val="4F81BD" w:themeColor="accent1"/>
          <w:sz w:val="26"/>
          <w:szCs w:val="26"/>
        </w:rPr>
      </w:pPr>
      <w:bookmarkStart w:id="94" w:name="_Toc495192505"/>
    </w:p>
    <w:p w:rsidR="0044040F" w:rsidRDefault="0044040F" w:rsidP="0044040F">
      <w:pPr>
        <w:pStyle w:val="Heading2"/>
        <w:spacing w:line="360" w:lineRule="auto"/>
        <w:rPr>
          <w:rFonts w:eastAsia="Times New Roman"/>
        </w:rPr>
      </w:pPr>
      <w:bookmarkStart w:id="95" w:name="_Toc495311777"/>
      <w:bookmarkStart w:id="96" w:name="_Toc497812510"/>
      <w:r>
        <w:rPr>
          <w:rFonts w:eastAsia="Times New Roman"/>
        </w:rPr>
        <w:lastRenderedPageBreak/>
        <w:t>Annex II:</w:t>
      </w:r>
      <w:bookmarkEnd w:id="95"/>
      <w:bookmarkEnd w:id="96"/>
      <w:r>
        <w:rPr>
          <w:rFonts w:eastAsia="Times New Roman"/>
        </w:rPr>
        <w:t xml:space="preserve"> </w:t>
      </w:r>
    </w:p>
    <w:p w:rsidR="0044040F" w:rsidRPr="004E52D7" w:rsidRDefault="0044040F" w:rsidP="0044040F">
      <w:pPr>
        <w:rPr>
          <w:rFonts w:ascii="Times New Roman" w:eastAsia="Times New Roman" w:hAnsi="Times New Roman" w:cs="Times New Roman"/>
          <w:sz w:val="28"/>
          <w:szCs w:val="28"/>
        </w:rPr>
      </w:pPr>
      <w:r w:rsidRPr="004E52D7">
        <w:rPr>
          <w:rFonts w:ascii="Times New Roman" w:hAnsi="Times New Roman" w:cs="Times New Roman"/>
          <w:sz w:val="28"/>
          <w:szCs w:val="28"/>
        </w:rPr>
        <w:t xml:space="preserve">Flowchart for isolation and presumptive identification of </w:t>
      </w:r>
      <w:r w:rsidRPr="004E52D7">
        <w:rPr>
          <w:rFonts w:ascii="Times New Roman" w:hAnsi="Times New Roman" w:cs="Times New Roman"/>
          <w:i/>
          <w:iCs/>
          <w:sz w:val="28"/>
          <w:szCs w:val="28"/>
        </w:rPr>
        <w:t>N. gonorrhoeae</w:t>
      </w:r>
      <w:r w:rsidRPr="004E52D7">
        <w:rPr>
          <w:rFonts w:ascii="Times New Roman" w:eastAsia="Times New Roman" w:hAnsi="Times New Roman" w:cs="Times New Roman"/>
          <w:sz w:val="28"/>
          <w:szCs w:val="28"/>
        </w:rPr>
        <w:t>/Lab protocols</w:t>
      </w:r>
      <w:bookmarkEnd w:id="94"/>
    </w:p>
    <w:p w:rsidR="0044040F" w:rsidRPr="00632A44" w:rsidRDefault="0095487C" w:rsidP="0044040F">
      <w:pPr>
        <w:autoSpaceDE w:val="0"/>
        <w:autoSpaceDN w:val="0"/>
        <w:adjustRightInd w:val="0"/>
        <w:spacing w:after="0" w:line="360" w:lineRule="auto"/>
        <w:rPr>
          <w:rFonts w:ascii="Times New Roman" w:eastAsia="Times New Roman" w:hAnsi="Times New Roman" w:cs="Times New Roman"/>
          <w:b/>
          <w:bCs/>
          <w:sz w:val="24"/>
          <w:szCs w:val="24"/>
        </w:rPr>
      </w:pPr>
      <w:r>
        <w:rPr>
          <w:rFonts w:ascii="Times New Roman" w:eastAsia="Times New Roman" w:hAnsi="Times New Roman" w:cs="Times New Roman"/>
          <w:b/>
          <w:bCs/>
          <w:noProof/>
          <w:sz w:val="24"/>
          <w:szCs w:val="24"/>
        </w:rPr>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_x0000_s1061" type="#_x0000_t34" style="position:absolute;margin-left:100.5pt;margin-top:18.2pt;width:27.65pt;height:19pt;rotation:90;z-index:251645440" o:connectortype="elbow" adj="10780,-121131,-152997">
            <v:stroke endarrow="block"/>
          </v:shape>
        </w:pict>
      </w:r>
      <w:r w:rsidR="0044040F" w:rsidRPr="00632A44">
        <w:rPr>
          <w:rFonts w:ascii="Times New Roman" w:eastAsia="Times New Roman" w:hAnsi="Times New Roman" w:cs="Times New Roman"/>
          <w:b/>
          <w:bCs/>
          <w:sz w:val="24"/>
          <w:szCs w:val="24"/>
        </w:rPr>
        <w:t xml:space="preserve">Laboratory protocols </w:t>
      </w:r>
      <w:r w:rsidR="0044040F">
        <w:rPr>
          <w:rFonts w:ascii="Times New Roman" w:hAnsi="Times New Roman" w:cs="Times New Roman"/>
          <w:b/>
          <w:bCs/>
          <w:sz w:val="24"/>
          <w:szCs w:val="24"/>
        </w:rPr>
        <w:t>s</w:t>
      </w:r>
      <w:r w:rsidR="0044040F" w:rsidRPr="003A4D37">
        <w:rPr>
          <w:rFonts w:ascii="Times New Roman" w:hAnsi="Times New Roman" w:cs="Times New Roman"/>
          <w:b/>
          <w:bCs/>
          <w:sz w:val="24"/>
          <w:szCs w:val="24"/>
        </w:rPr>
        <w:t>pecimen</w:t>
      </w:r>
      <w:r w:rsidR="0044040F">
        <w:rPr>
          <w:rFonts w:ascii="Times New Roman" w:hAnsi="Times New Roman" w:cs="Times New Roman"/>
          <w:b/>
          <w:bCs/>
          <w:sz w:val="24"/>
          <w:szCs w:val="24"/>
        </w:rPr>
        <w:t xml:space="preserve"> processing </w:t>
      </w:r>
    </w:p>
    <w:p w:rsidR="0044040F" w:rsidRDefault="0044040F" w:rsidP="0044040F">
      <w:pPr>
        <w:autoSpaceDE w:val="0"/>
        <w:autoSpaceDN w:val="0"/>
        <w:adjustRightInd w:val="0"/>
        <w:spacing w:after="0" w:line="360" w:lineRule="auto"/>
        <w:rPr>
          <w:rFonts w:ascii="Times New Roman" w:eastAsia="Times New Roman" w:hAnsi="Times New Roman" w:cs="Times New Roman"/>
          <w:b/>
          <w:bCs/>
          <w:sz w:val="24"/>
          <w:szCs w:val="24"/>
        </w:rPr>
      </w:pPr>
    </w:p>
    <w:p w:rsidR="0044040F" w:rsidRPr="003A4D37" w:rsidRDefault="0095487C" w:rsidP="0044040F">
      <w:pPr>
        <w:autoSpaceDE w:val="0"/>
        <w:autoSpaceDN w:val="0"/>
        <w:adjustRightInd w:val="0"/>
        <w:spacing w:after="0" w:line="360" w:lineRule="auto"/>
        <w:jc w:val="both"/>
        <w:rPr>
          <w:rFonts w:ascii="Times New Roman" w:hAnsi="Times New Roman" w:cs="Times New Roman"/>
          <w:b/>
          <w:bCs/>
          <w:sz w:val="24"/>
          <w:szCs w:val="24"/>
        </w:rPr>
      </w:pPr>
      <w:r>
        <w:rPr>
          <w:rFonts w:ascii="Times New Roman" w:hAnsi="Times New Roman" w:cs="Times New Roman"/>
          <w:b/>
          <w:bCs/>
          <w:noProof/>
          <w:sz w:val="24"/>
          <w:szCs w:val="24"/>
        </w:rPr>
        <w:pict>
          <v:shapetype id="_x0000_t32" coordsize="21600,21600" o:spt="32" o:oned="t" path="m,l21600,21600e" filled="f">
            <v:path arrowok="t" fillok="f" o:connecttype="none"/>
            <o:lock v:ext="edit" shapetype="t"/>
          </v:shapetype>
          <v:shape id="_x0000_s1062" type="#_x0000_t32" style="position:absolute;left:0;text-align:left;margin-left:169.9pt;margin-top:17.4pt;width:19.6pt;height:23.05pt;flip:x;z-index:251646464" o:connectortype="straight">
            <v:stroke endarrow="block"/>
          </v:shape>
        </w:pict>
      </w:r>
      <w:r>
        <w:rPr>
          <w:rFonts w:ascii="Times New Roman" w:hAnsi="Times New Roman" w:cs="Times New Roman"/>
          <w:b/>
          <w:bCs/>
          <w:noProof/>
          <w:sz w:val="24"/>
          <w:szCs w:val="24"/>
        </w:rPr>
        <w:pict>
          <v:shape id="_x0000_s1063" type="#_x0000_t32" style="position:absolute;left:0;text-align:left;margin-left:123.85pt;margin-top:7pt;width:27.65pt;height:0;z-index:251647488" o:connectortype="elbow" adj="-152997,-1,-152997">
            <v:stroke endarrow="block"/>
          </v:shape>
        </w:pict>
      </w:r>
      <w:r w:rsidR="0044040F" w:rsidRPr="003A4D37">
        <w:rPr>
          <w:rFonts w:ascii="Times New Roman" w:hAnsi="Times New Roman" w:cs="Times New Roman"/>
          <w:b/>
          <w:bCs/>
          <w:sz w:val="24"/>
          <w:szCs w:val="24"/>
        </w:rPr>
        <w:t xml:space="preserve">Direct smear Specimen   </w:t>
      </w:r>
      <w:r w:rsidR="0044040F">
        <w:rPr>
          <w:rFonts w:ascii="Times New Roman" w:hAnsi="Times New Roman" w:cs="Times New Roman"/>
          <w:b/>
          <w:bCs/>
          <w:sz w:val="24"/>
          <w:szCs w:val="24"/>
        </w:rPr>
        <w:t xml:space="preserve">          </w:t>
      </w:r>
      <w:r w:rsidR="0044040F" w:rsidRPr="003A4D37">
        <w:rPr>
          <w:rFonts w:ascii="Times New Roman" w:hAnsi="Times New Roman" w:cs="Times New Roman"/>
          <w:b/>
          <w:bCs/>
          <w:sz w:val="24"/>
          <w:szCs w:val="24"/>
        </w:rPr>
        <w:t>Gram-negative diplococci in polymorph nuclear leukocytes</w:t>
      </w:r>
    </w:p>
    <w:p w:rsidR="0044040F" w:rsidRDefault="0044040F" w:rsidP="0044040F">
      <w:pPr>
        <w:autoSpaceDE w:val="0"/>
        <w:autoSpaceDN w:val="0"/>
        <w:adjustRightInd w:val="0"/>
        <w:spacing w:after="0" w:line="360" w:lineRule="auto"/>
        <w:jc w:val="both"/>
        <w:rPr>
          <w:rFonts w:ascii="Times New Roman" w:hAnsi="Times New Roman" w:cs="Times New Roman"/>
          <w:b/>
          <w:bCs/>
          <w:sz w:val="24"/>
          <w:szCs w:val="24"/>
        </w:rPr>
      </w:pPr>
    </w:p>
    <w:p w:rsidR="0044040F" w:rsidRPr="003A4D37" w:rsidRDefault="0095487C" w:rsidP="0044040F">
      <w:pPr>
        <w:autoSpaceDE w:val="0"/>
        <w:autoSpaceDN w:val="0"/>
        <w:adjustRightInd w:val="0"/>
        <w:spacing w:after="0" w:line="360" w:lineRule="auto"/>
        <w:jc w:val="both"/>
        <w:rPr>
          <w:rFonts w:ascii="Times New Roman" w:hAnsi="Times New Roman" w:cs="Times New Roman"/>
          <w:b/>
          <w:bCs/>
          <w:sz w:val="24"/>
          <w:szCs w:val="24"/>
        </w:rPr>
      </w:pPr>
      <w:r>
        <w:rPr>
          <w:rFonts w:ascii="Times New Roman" w:hAnsi="Times New Roman" w:cs="Times New Roman"/>
          <w:b/>
          <w:bCs/>
          <w:noProof/>
          <w:sz w:val="24"/>
          <w:szCs w:val="24"/>
        </w:rPr>
        <w:pict>
          <v:shape id="_x0000_s1064" type="#_x0000_t32" style="position:absolute;left:0;text-align:left;margin-left:175.7pt;margin-top:18.05pt;width:4.6pt;height:42.55pt;flip:x;z-index:251648512" o:connectortype="straight">
            <v:stroke endarrow="block"/>
          </v:shape>
        </w:pict>
      </w:r>
      <w:r w:rsidR="0044040F">
        <w:rPr>
          <w:rFonts w:ascii="Times New Roman" w:hAnsi="Times New Roman" w:cs="Times New Roman"/>
          <w:b/>
          <w:bCs/>
          <w:sz w:val="24"/>
          <w:szCs w:val="24"/>
        </w:rPr>
        <w:t xml:space="preserve">Selective media(MTM)  </w:t>
      </w:r>
      <w:r w:rsidR="0044040F" w:rsidRPr="003A4D37">
        <w:rPr>
          <w:rFonts w:ascii="Times New Roman" w:hAnsi="Times New Roman" w:cs="Times New Roman"/>
          <w:b/>
          <w:bCs/>
          <w:sz w:val="24"/>
          <w:szCs w:val="24"/>
        </w:rPr>
        <w:t>Incubation for 24 h to 48 h</w:t>
      </w:r>
      <w:r w:rsidR="0044040F">
        <w:rPr>
          <w:rFonts w:ascii="Times New Roman" w:hAnsi="Times New Roman" w:cs="Times New Roman"/>
          <w:b/>
          <w:bCs/>
          <w:sz w:val="24"/>
          <w:szCs w:val="24"/>
        </w:rPr>
        <w:t xml:space="preserve"> </w:t>
      </w:r>
      <w:r w:rsidR="0044040F" w:rsidRPr="003A4D37">
        <w:rPr>
          <w:rFonts w:ascii="Times New Roman" w:hAnsi="Times New Roman" w:cs="Times New Roman"/>
          <w:b/>
          <w:bCs/>
          <w:sz w:val="24"/>
          <w:szCs w:val="24"/>
        </w:rPr>
        <w:t>at 35</w:t>
      </w:r>
      <w:r w:rsidR="0044040F" w:rsidRPr="003A4D37">
        <w:rPr>
          <w:rFonts w:ascii="Times New Roman" w:hAnsi="Times New Roman" w:cs="Times New Roman"/>
          <w:sz w:val="24"/>
          <w:szCs w:val="24"/>
        </w:rPr>
        <w:t>°</w:t>
      </w:r>
      <w:r w:rsidR="0044040F" w:rsidRPr="003A4D37">
        <w:rPr>
          <w:rFonts w:ascii="Times New Roman" w:hAnsi="Times New Roman" w:cs="Times New Roman"/>
          <w:b/>
          <w:bCs/>
          <w:sz w:val="24"/>
          <w:szCs w:val="24"/>
        </w:rPr>
        <w:t>C</w:t>
      </w:r>
      <w:r w:rsidR="0044040F">
        <w:rPr>
          <w:rFonts w:ascii="Times New Roman" w:hAnsi="Times New Roman" w:cs="Times New Roman"/>
          <w:b/>
          <w:bCs/>
          <w:sz w:val="24"/>
          <w:szCs w:val="24"/>
        </w:rPr>
        <w:t>(</w:t>
      </w:r>
      <w:r w:rsidR="0044040F" w:rsidRPr="003A4D37">
        <w:rPr>
          <w:rFonts w:ascii="Times New Roman" w:hAnsi="Times New Roman" w:cs="Times New Roman"/>
          <w:b/>
          <w:bCs/>
          <w:sz w:val="24"/>
          <w:szCs w:val="24"/>
        </w:rPr>
        <w:t xml:space="preserve"> 5% CO2</w:t>
      </w:r>
      <w:r w:rsidR="0044040F">
        <w:rPr>
          <w:rFonts w:ascii="Times New Roman" w:hAnsi="Times New Roman" w:cs="Times New Roman"/>
          <w:b/>
          <w:bCs/>
          <w:sz w:val="24"/>
          <w:szCs w:val="24"/>
        </w:rPr>
        <w:t>)</w:t>
      </w:r>
    </w:p>
    <w:p w:rsidR="0044040F" w:rsidRDefault="0044040F" w:rsidP="0044040F">
      <w:pPr>
        <w:autoSpaceDE w:val="0"/>
        <w:autoSpaceDN w:val="0"/>
        <w:adjustRightInd w:val="0"/>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 </w:t>
      </w:r>
    </w:p>
    <w:p w:rsidR="0044040F" w:rsidRDefault="0044040F" w:rsidP="0044040F">
      <w:pPr>
        <w:autoSpaceDE w:val="0"/>
        <w:autoSpaceDN w:val="0"/>
        <w:adjustRightInd w:val="0"/>
        <w:spacing w:after="0" w:line="360" w:lineRule="auto"/>
        <w:jc w:val="both"/>
        <w:rPr>
          <w:rFonts w:ascii="Times New Roman" w:hAnsi="Times New Roman" w:cs="Times New Roman"/>
          <w:b/>
          <w:bCs/>
          <w:sz w:val="24"/>
          <w:szCs w:val="24"/>
        </w:rPr>
      </w:pPr>
    </w:p>
    <w:p w:rsidR="0044040F" w:rsidRPr="00E22A87" w:rsidRDefault="0095487C" w:rsidP="0044040F">
      <w:pPr>
        <w:autoSpaceDE w:val="0"/>
        <w:autoSpaceDN w:val="0"/>
        <w:adjustRightInd w:val="0"/>
        <w:spacing w:after="0" w:line="240" w:lineRule="auto"/>
        <w:rPr>
          <w:rFonts w:ascii="Times New Roman" w:hAnsi="Times New Roman" w:cs="Times New Roman"/>
          <w:sz w:val="24"/>
          <w:szCs w:val="24"/>
        </w:rPr>
      </w:pPr>
      <w:r w:rsidRPr="0095487C">
        <w:rPr>
          <w:rFonts w:ascii="Times New Roman" w:hAnsi="Times New Roman" w:cs="Times New Roman"/>
          <w:b/>
          <w:bCs/>
          <w:noProof/>
          <w:sz w:val="24"/>
          <w:szCs w:val="24"/>
        </w:rPr>
        <w:pict>
          <v:shape id="_x0000_s1065" type="#_x0000_t32" style="position:absolute;margin-left:129pt;margin-top:33.75pt;width:.05pt;height:25.3pt;z-index:251649536" o:connectortype="straight">
            <v:stroke endarrow="block"/>
          </v:shape>
        </w:pict>
      </w:r>
      <w:r w:rsidR="0044040F">
        <w:rPr>
          <w:rFonts w:ascii="Times New Roman" w:hAnsi="Times New Roman" w:cs="Times New Roman"/>
          <w:b/>
          <w:bCs/>
          <w:sz w:val="24"/>
          <w:szCs w:val="24"/>
        </w:rPr>
        <w:t xml:space="preserve">      </w:t>
      </w:r>
      <w:r w:rsidR="0044040F" w:rsidRPr="003A4D37">
        <w:rPr>
          <w:rFonts w:ascii="Times New Roman" w:hAnsi="Times New Roman" w:cs="Times New Roman"/>
          <w:b/>
          <w:bCs/>
          <w:sz w:val="24"/>
          <w:szCs w:val="24"/>
        </w:rPr>
        <w:t>Morphologically typical colonies</w:t>
      </w:r>
      <w:r w:rsidR="0044040F">
        <w:rPr>
          <w:rFonts w:ascii="Times New Roman" w:hAnsi="Times New Roman" w:cs="Times New Roman"/>
          <w:b/>
          <w:bCs/>
          <w:sz w:val="24"/>
          <w:szCs w:val="24"/>
        </w:rPr>
        <w:t>:</w:t>
      </w:r>
      <w:r w:rsidR="0044040F" w:rsidRPr="000D2432">
        <w:rPr>
          <w:rFonts w:ascii="Times New Roman" w:hAnsi="Times New Roman" w:cs="Times New Roman"/>
          <w:sz w:val="24"/>
          <w:szCs w:val="24"/>
        </w:rPr>
        <w:t xml:space="preserve"> on selective media </w:t>
      </w:r>
      <w:r w:rsidR="0044040F">
        <w:rPr>
          <w:rFonts w:ascii="Times New Roman" w:hAnsi="Times New Roman" w:cs="Times New Roman"/>
          <w:sz w:val="24"/>
          <w:szCs w:val="24"/>
        </w:rPr>
        <w:t xml:space="preserve">pinkish-brown and </w:t>
      </w:r>
      <w:r w:rsidR="0044040F" w:rsidRPr="000D2432">
        <w:rPr>
          <w:rFonts w:ascii="Times New Roman" w:hAnsi="Times New Roman" w:cs="Times New Roman"/>
          <w:sz w:val="24"/>
          <w:szCs w:val="24"/>
        </w:rPr>
        <w:t>translucent,</w:t>
      </w:r>
      <w:r w:rsidR="0044040F">
        <w:rPr>
          <w:rFonts w:ascii="Times New Roman" w:hAnsi="Times New Roman" w:cs="Times New Roman"/>
          <w:sz w:val="24"/>
          <w:szCs w:val="24"/>
        </w:rPr>
        <w:t xml:space="preserve"> </w:t>
      </w:r>
      <w:r w:rsidR="0044040F" w:rsidRPr="000D2432">
        <w:rPr>
          <w:rFonts w:ascii="Times New Roman" w:hAnsi="Times New Roman" w:cs="Times New Roman"/>
          <w:sz w:val="24"/>
          <w:szCs w:val="24"/>
        </w:rPr>
        <w:t>with smooth</w:t>
      </w:r>
      <w:r w:rsidR="0044040F">
        <w:rPr>
          <w:rFonts w:ascii="Times New Roman" w:hAnsi="Times New Roman" w:cs="Times New Roman"/>
          <w:sz w:val="24"/>
          <w:szCs w:val="24"/>
        </w:rPr>
        <w:t xml:space="preserve"> </w:t>
      </w:r>
      <w:r w:rsidR="0044040F" w:rsidRPr="000D2432">
        <w:rPr>
          <w:rFonts w:ascii="Times New Roman" w:hAnsi="Times New Roman" w:cs="Times New Roman"/>
          <w:sz w:val="24"/>
          <w:szCs w:val="24"/>
        </w:rPr>
        <w:t>consistency and defined margins, and are typically</w:t>
      </w:r>
      <w:r w:rsidR="0044040F">
        <w:rPr>
          <w:rFonts w:ascii="Times New Roman" w:hAnsi="Times New Roman" w:cs="Times New Roman"/>
          <w:sz w:val="24"/>
          <w:szCs w:val="24"/>
        </w:rPr>
        <w:t xml:space="preserve"> </w:t>
      </w:r>
      <w:r w:rsidR="0044040F" w:rsidRPr="000D2432">
        <w:rPr>
          <w:rFonts w:ascii="Times New Roman" w:hAnsi="Times New Roman" w:cs="Times New Roman"/>
          <w:sz w:val="24"/>
          <w:szCs w:val="24"/>
        </w:rPr>
        <w:t>0.5 – 1.0 mm in diameter</w:t>
      </w:r>
    </w:p>
    <w:p w:rsidR="0044040F" w:rsidRDefault="0095487C" w:rsidP="0044040F">
      <w:pPr>
        <w:autoSpaceDE w:val="0"/>
        <w:autoSpaceDN w:val="0"/>
        <w:adjustRightInd w:val="0"/>
        <w:spacing w:after="0" w:line="360" w:lineRule="auto"/>
        <w:jc w:val="both"/>
        <w:rPr>
          <w:rFonts w:ascii="Times New Roman" w:hAnsi="Times New Roman" w:cs="Times New Roman"/>
          <w:b/>
          <w:bCs/>
          <w:sz w:val="24"/>
          <w:szCs w:val="24"/>
        </w:rPr>
      </w:pPr>
      <w:r w:rsidRPr="0095487C">
        <w:rPr>
          <w:rFonts w:ascii="Times New Roman" w:hAnsi="Times New Roman" w:cs="Times New Roman"/>
          <w:noProof/>
          <w:sz w:val="24"/>
          <w:szCs w:val="24"/>
        </w:rPr>
        <w:pict>
          <v:shapetype id="_x0000_t38" coordsize="21600,21600" o:spt="38" o:oned="t" path="m,c@0,0@1,5400@1,10800@1,16200@2,21600,21600,21600e" filled="f">
            <v:formulas>
              <v:f eqn="mid #0 0"/>
              <v:f eqn="val #0"/>
              <v:f eqn="mid #0 21600"/>
            </v:formulas>
            <v:path arrowok="t" fillok="f" o:connecttype="none"/>
            <v:handles>
              <v:h position="#0,center"/>
            </v:handles>
            <o:lock v:ext="edit" shapetype="t"/>
          </v:shapetype>
          <v:shape id="_x0000_s1066" type="#_x0000_t38" style="position:absolute;left:0;text-align:left;margin-left:151.5pt;margin-top:1.55pt;width:108.85pt;height:61.05pt;z-index:251650560" o:connectortype="curved" adj="10795,-99456,-44351">
            <v:stroke startarrow="block" endarrow="block"/>
          </v:shape>
        </w:pict>
      </w:r>
      <w:r w:rsidR="0044040F">
        <w:rPr>
          <w:rFonts w:ascii="Times New Roman" w:hAnsi="Times New Roman" w:cs="Times New Roman"/>
          <w:b/>
          <w:bCs/>
          <w:sz w:val="24"/>
          <w:szCs w:val="24"/>
        </w:rPr>
        <w:t xml:space="preserve">  </w:t>
      </w:r>
    </w:p>
    <w:p w:rsidR="0044040F" w:rsidRDefault="0044040F" w:rsidP="0044040F">
      <w:pPr>
        <w:autoSpaceDE w:val="0"/>
        <w:autoSpaceDN w:val="0"/>
        <w:adjustRightInd w:val="0"/>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       </w:t>
      </w:r>
    </w:p>
    <w:p w:rsidR="0044040F" w:rsidRDefault="0095487C" w:rsidP="0044040F">
      <w:pPr>
        <w:autoSpaceDE w:val="0"/>
        <w:autoSpaceDN w:val="0"/>
        <w:adjustRightInd w:val="0"/>
        <w:spacing w:after="0" w:line="360" w:lineRule="auto"/>
        <w:jc w:val="both"/>
        <w:rPr>
          <w:rFonts w:ascii="Times New Roman" w:hAnsi="Times New Roman" w:cs="Times New Roman"/>
          <w:b/>
          <w:bCs/>
          <w:sz w:val="24"/>
          <w:szCs w:val="24"/>
        </w:rPr>
      </w:pPr>
      <w:r>
        <w:rPr>
          <w:rFonts w:ascii="Times New Roman" w:hAnsi="Times New Roman" w:cs="Times New Roman"/>
          <w:b/>
          <w:bCs/>
          <w:noProof/>
          <w:sz w:val="24"/>
          <w:szCs w:val="24"/>
        </w:rPr>
        <w:pict>
          <v:shapetype id="_x0000_t102" coordsize="21600,21600" o:spt="102" adj="12960,19440,14400" path="ar,0@23@3@22,,0@4,0@15@23@1,0@7@2@13l@2@14@22@8@2@12wa,0@23@3@2@11@26@17,0@15@23@1@26@17@22@15xear,0@23@3,0@4@26@17nfe">
            <v:stroke joinstyle="miter"/>
            <v:formulas>
              <v:f eqn="val #0"/>
              <v:f eqn="val #1"/>
              <v:f eqn="val #2"/>
              <v:f eqn="sum #0 width #1"/>
              <v:f eqn="prod @3 1 2"/>
              <v:f eqn="sum #1 #1 width"/>
              <v:f eqn="sum @5 #1 #0"/>
              <v:f eqn="prod @6 1 2"/>
              <v:f eqn="mid width #0"/>
              <v:f eqn="sum height 0 #2"/>
              <v:f eqn="ellipse @9 height @4"/>
              <v:f eqn="sum @4 @10 0"/>
              <v:f eqn="sum @11 #1 width"/>
              <v:f eqn="sum @7 @10 0"/>
              <v:f eqn="sum @12 width #0"/>
              <v:f eqn="sum @5 0 #0"/>
              <v:f eqn="prod @15 1 2"/>
              <v:f eqn="mid @4 @7"/>
              <v:f eqn="sum #0 #1 width"/>
              <v:f eqn="prod @18 1 2"/>
              <v:f eqn="sum @17 0 @19"/>
              <v:f eqn="val width"/>
              <v:f eqn="val height"/>
              <v:f eqn="prod height 2 1"/>
              <v:f eqn="sum @17 0 @4"/>
              <v:f eqn="ellipse @24 @4 height"/>
              <v:f eqn="sum height 0 @25"/>
              <v:f eqn="sum @8 128 0"/>
              <v:f eqn="prod @5 1 2"/>
              <v:f eqn="sum @5 0 128"/>
              <v:f eqn="sum #0 @17 @12"/>
              <v:f eqn="ellipse @20 @4 height"/>
              <v:f eqn="sum width 0 #0"/>
              <v:f eqn="prod @32 1 2"/>
              <v:f eqn="prod height height 1"/>
              <v:f eqn="prod @9 @9 1"/>
              <v:f eqn="sum @34 0 @35"/>
              <v:f eqn="sqrt @36"/>
              <v:f eqn="sum @37 height 0"/>
              <v:f eqn="prod width height @38"/>
              <v:f eqn="sum @39 64 0"/>
              <v:f eqn="prod #0 1 2"/>
              <v:f eqn="ellipse @33 @41 height"/>
              <v:f eqn="sum height 0 @42"/>
              <v:f eqn="sum @43 64 0"/>
              <v:f eqn="prod @4 1 2"/>
              <v:f eqn="sum #1 0 @45"/>
              <v:f eqn="prod height 4390 32768"/>
              <v:f eqn="prod height 28378 32768"/>
            </v:formulas>
            <v:path o:extrusionok="f" o:connecttype="custom" o:connectlocs="0,@17;@2,@14;@22,@8;@2,@12;@22,@16" o:connectangles="180,90,0,0,0" textboxrect="@47,@45,@48,@46"/>
            <v:handles>
              <v:h position="bottomRight,#0" yrange="@40,@29"/>
              <v:h position="bottomRight,#1" yrange="@27,@21"/>
              <v:h position="#2,bottomRight" xrange="@44,@22"/>
            </v:handles>
            <o:complex v:ext="view"/>
          </v:shapetype>
          <v:shape id="_x0000_s1067" type="#_x0000_t102" style="position:absolute;left:0;text-align:left;margin-left:-11.25pt;margin-top:11.55pt;width:103.9pt;height:71.35pt;z-index:251651584" fillcolor="#4f81bd [3204]" strokecolor="#f2f2f2 [3041]" strokeweight="3pt">
            <v:shadow on="t" type="perspective" color="#243f60 [1604]" opacity=".5" offset="1pt" offset2="-1pt"/>
          </v:shape>
        </w:pict>
      </w:r>
      <w:r w:rsidR="0044040F">
        <w:rPr>
          <w:rFonts w:ascii="Times New Roman" w:hAnsi="Times New Roman" w:cs="Times New Roman"/>
          <w:b/>
          <w:bCs/>
          <w:sz w:val="24"/>
          <w:szCs w:val="24"/>
        </w:rPr>
        <w:t xml:space="preserve">                              </w:t>
      </w:r>
      <w:r w:rsidR="0044040F" w:rsidRPr="003A4D37">
        <w:rPr>
          <w:rFonts w:ascii="Times New Roman" w:hAnsi="Times New Roman" w:cs="Times New Roman"/>
          <w:b/>
          <w:bCs/>
          <w:sz w:val="24"/>
          <w:szCs w:val="24"/>
        </w:rPr>
        <w:t>Microscopy</w:t>
      </w:r>
    </w:p>
    <w:p w:rsidR="0044040F" w:rsidRDefault="0095487C" w:rsidP="0044040F">
      <w:pPr>
        <w:autoSpaceDE w:val="0"/>
        <w:autoSpaceDN w:val="0"/>
        <w:adjustRightInd w:val="0"/>
        <w:spacing w:after="0" w:line="360" w:lineRule="auto"/>
        <w:jc w:val="both"/>
        <w:rPr>
          <w:rFonts w:ascii="Times New Roman" w:hAnsi="Times New Roman" w:cs="Times New Roman"/>
          <w:b/>
          <w:bCs/>
          <w:sz w:val="24"/>
          <w:szCs w:val="24"/>
        </w:rPr>
      </w:pPr>
      <w:r>
        <w:rPr>
          <w:rFonts w:ascii="Times New Roman" w:hAnsi="Times New Roman" w:cs="Times New Roman"/>
          <w:b/>
          <w:bCs/>
          <w:noProof/>
          <w:sz w:val="24"/>
          <w:szCs w:val="24"/>
        </w:rPr>
        <w:pict>
          <v:shapetype id="_x0000_t103" coordsize="21600,21600" o:spt="103" adj="12960,19440,7200" path="wr@22,0@21@3,,0@21@4@22@14@21@1@21@7@2@12l@2@13,0@8@2@11at@22,0@21@3@2@10@24@16@22@14@21@1@24@16,0@14xear@22@14@21@1@21@7@24@16nfe">
            <v:stroke joinstyle="miter"/>
            <v:formulas>
              <v:f eqn="val #0"/>
              <v:f eqn="val #1"/>
              <v:f eqn="val #2"/>
              <v:f eqn="sum #0 width #1"/>
              <v:f eqn="prod @3 1 2"/>
              <v:f eqn="sum #1 #1 width"/>
              <v:f eqn="sum @5 #1 #0"/>
              <v:f eqn="prod @6 1 2"/>
              <v:f eqn="mid width #0"/>
              <v:f eqn="ellipse #2 height @4"/>
              <v:f eqn="sum @4 @9 0"/>
              <v:f eqn="sum @10 #1 width"/>
              <v:f eqn="sum @7 @9 0"/>
              <v:f eqn="sum @11 width #0"/>
              <v:f eqn="sum @5 0 #0"/>
              <v:f eqn="prod @14 1 2"/>
              <v:f eqn="mid @4 @7"/>
              <v:f eqn="sum #0 #1 width"/>
              <v:f eqn="prod @17 1 2"/>
              <v:f eqn="sum @16 0 @18"/>
              <v:f eqn="val width"/>
              <v:f eqn="val height"/>
              <v:f eqn="sum 0 0 height"/>
              <v:f eqn="sum @16 0 @4"/>
              <v:f eqn="ellipse @23 @4 height"/>
              <v:f eqn="sum @8 128 0"/>
              <v:f eqn="prod @5 1 2"/>
              <v:f eqn="sum @5 0 128"/>
              <v:f eqn="sum #0 @16 @11"/>
              <v:f eqn="sum width 0 #0"/>
              <v:f eqn="prod @29 1 2"/>
              <v:f eqn="prod height height 1"/>
              <v:f eqn="prod #2 #2 1"/>
              <v:f eqn="sum @31 0 @32"/>
              <v:f eqn="sqrt @33"/>
              <v:f eqn="sum @34 height 0"/>
              <v:f eqn="prod width height @35"/>
              <v:f eqn="sum @36 64 0"/>
              <v:f eqn="prod #0 1 2"/>
              <v:f eqn="ellipse @30 @38 height"/>
              <v:f eqn="sum @39 0 64"/>
              <v:f eqn="prod @4 1 2"/>
              <v:f eqn="sum #1 0 @41"/>
              <v:f eqn="prod height 4390 32768"/>
              <v:f eqn="prod height 28378 32768"/>
            </v:formulas>
            <v:path o:extrusionok="f" o:connecttype="custom" o:connectlocs="0,@15;@2,@11;0,@8;@2,@13;@21,@16" o:connectangles="180,180,180,90,0" textboxrect="@43,@41,@44,@42"/>
            <v:handles>
              <v:h position="topLeft,#0" yrange="@37,@27"/>
              <v:h position="topLeft,#1" yrange="@25,@20"/>
              <v:h position="#2,bottomRight" xrange="0,@40"/>
            </v:handles>
            <o:complex v:ext="view"/>
          </v:shapetype>
          <v:shape id="_x0000_s1068" type="#_x0000_t103" style="position:absolute;left:0;text-align:left;margin-left:223.55pt;margin-top:9.65pt;width:227.25pt;height:45.05pt;z-index:251652608" fillcolor="#4f81bd [3204]" strokecolor="#f2f2f2 [3041]" strokeweight="3pt">
            <v:shadow on="t" type="perspective" color="#243f60 [1604]" opacity=".5" offset="1pt" offset2="-1pt"/>
          </v:shape>
        </w:pict>
      </w:r>
      <w:r>
        <w:rPr>
          <w:rFonts w:ascii="Times New Roman" w:hAnsi="Times New Roman" w:cs="Times New Roman"/>
          <w:b/>
          <w:bCs/>
          <w:noProof/>
          <w:sz w:val="24"/>
          <w:szCs w:val="24"/>
        </w:rPr>
        <w:pict>
          <v:shapetype id="_x0000_t76" coordsize="21600,21600" o:spt="76" adj="6480,8640,4320" path="m10800,l@0@2@1@2@1@1@2@1@2@0,,10800@2@3@2@4@1@4@1@5@0@5,10800,21600@3@5@4@5@4@4@5@4@5@3,21600,10800@5@0@5@1@4@1@4@2@3@2xe">
            <v:stroke joinstyle="miter"/>
            <v:formulas>
              <v:f eqn="val #0"/>
              <v:f eqn="val #1"/>
              <v:f eqn="val #2"/>
              <v:f eqn="sum 21600 0 #0"/>
              <v:f eqn="sum 21600 0 #1"/>
              <v:f eqn="sum 21600 0 #2"/>
              <v:f eqn="sum #0 0 10800"/>
              <v:f eqn="sum #1 0 10800"/>
              <v:f eqn="prod @7 #2 @6"/>
              <v:f eqn="sum 21600 0 @8"/>
            </v:formulas>
            <v:path o:connecttype="rect" textboxrect="@8,@1,@9,@4;@1,@8,@4,@9"/>
            <v:handles>
              <v:h position="#0,topLeft" xrange="@2,@1"/>
              <v:h position="#1,#2" xrange="@0,10800" yrange="0,@0"/>
            </v:handles>
          </v:shapetype>
          <v:shape id="_x0000_s1069" type="#_x0000_t76" style="position:absolute;left:0;text-align:left;margin-left:135.25pt;margin-top:9.65pt;width:74.5pt;height:52.55pt;z-index:251653632" fillcolor="#4f81bd [3204]" strokecolor="#f2f2f2 [3041]" strokeweight="3pt">
            <v:shadow on="t" type="perspective" color="#243f60 [1604]" opacity=".5" offset="1pt" offset2="-1pt"/>
          </v:shape>
        </w:pict>
      </w:r>
      <w:r w:rsidR="0044040F">
        <w:rPr>
          <w:rFonts w:ascii="Times New Roman" w:hAnsi="Times New Roman" w:cs="Times New Roman"/>
          <w:b/>
          <w:bCs/>
          <w:sz w:val="24"/>
          <w:szCs w:val="24"/>
        </w:rPr>
        <w:t xml:space="preserve">                   </w:t>
      </w:r>
    </w:p>
    <w:p w:rsidR="0044040F" w:rsidRDefault="0044040F" w:rsidP="0044040F">
      <w:pPr>
        <w:autoSpaceDE w:val="0"/>
        <w:autoSpaceDN w:val="0"/>
        <w:adjustRightInd w:val="0"/>
        <w:spacing w:after="0" w:line="360" w:lineRule="auto"/>
        <w:jc w:val="both"/>
        <w:rPr>
          <w:rFonts w:ascii="Times New Roman" w:hAnsi="Times New Roman" w:cs="Times New Roman"/>
          <w:b/>
          <w:bCs/>
          <w:sz w:val="24"/>
          <w:szCs w:val="24"/>
        </w:rPr>
      </w:pPr>
    </w:p>
    <w:p w:rsidR="0044040F" w:rsidRDefault="0095487C" w:rsidP="0044040F">
      <w:pPr>
        <w:autoSpaceDE w:val="0"/>
        <w:autoSpaceDN w:val="0"/>
        <w:adjustRightInd w:val="0"/>
        <w:spacing w:after="0" w:line="360" w:lineRule="auto"/>
        <w:jc w:val="both"/>
        <w:rPr>
          <w:rFonts w:ascii="Times New Roman" w:hAnsi="Times New Roman" w:cs="Times New Roman"/>
          <w:b/>
          <w:bCs/>
          <w:sz w:val="24"/>
          <w:szCs w:val="24"/>
        </w:rPr>
      </w:pPr>
      <w:r>
        <w:rPr>
          <w:rFonts w:ascii="Times New Roman" w:hAnsi="Times New Roman" w:cs="Times New Roman"/>
          <w:b/>
          <w:bCs/>
          <w:noProof/>
          <w:sz w:val="24"/>
          <w:szCs w:val="24"/>
        </w:rPr>
        <w:pict>
          <v:shape id="_x0000_s1070" type="#_x0000_t67" style="position:absolute;left:0;text-align:left;margin-left:341.85pt;margin-top:13.3pt;width:11.9pt;height:24.4pt;z-index:251654656" fillcolor="#c0504d [3205]" strokecolor="#f2f2f2 [3041]" strokeweight="3pt">
            <v:shadow on="t" type="perspective" color="#622423 [1605]" opacity=".5" offset="1pt" offset2="-1pt"/>
            <v:textbox style="layout-flow:vertical-ideographic"/>
          </v:shape>
        </w:pict>
      </w:r>
    </w:p>
    <w:p w:rsidR="0044040F" w:rsidRDefault="0095487C" w:rsidP="0044040F">
      <w:pPr>
        <w:autoSpaceDE w:val="0"/>
        <w:autoSpaceDN w:val="0"/>
        <w:adjustRightInd w:val="0"/>
        <w:spacing w:after="0" w:line="360" w:lineRule="auto"/>
        <w:jc w:val="both"/>
        <w:rPr>
          <w:rFonts w:ascii="Times New Roman" w:hAnsi="Times New Roman" w:cs="Times New Roman"/>
          <w:b/>
          <w:bCs/>
          <w:sz w:val="24"/>
          <w:szCs w:val="24"/>
        </w:rPr>
      </w:pPr>
      <w:r>
        <w:rPr>
          <w:rFonts w:ascii="Times New Roman" w:hAnsi="Times New Roman" w:cs="Times New Roman"/>
          <w:b/>
          <w:bCs/>
          <w:noProof/>
          <w:sz w:val="24"/>
          <w:szCs w:val="24"/>
        </w:rPr>
        <w:pict>
          <v:shape id="_x0000_s1071" type="#_x0000_t67" style="position:absolute;left:0;text-align:left;margin-left:16.3pt;margin-top:17pt;width:40.05pt;height:40.7pt;z-index:251655680" fillcolor="#4f81bd [3204]" strokecolor="#f2f2f2 [3041]" strokeweight="3pt">
            <v:shadow on="t" type="perspective" color="#243f60 [1604]" opacity=".5" offset="1pt" offset2="-1pt"/>
            <v:textbox style="layout-flow:vertical-ideographic"/>
          </v:shape>
        </w:pict>
      </w:r>
      <w:r w:rsidR="0044040F" w:rsidRPr="003A4D37">
        <w:rPr>
          <w:rFonts w:ascii="Times New Roman" w:hAnsi="Times New Roman" w:cs="Times New Roman"/>
          <w:b/>
          <w:bCs/>
          <w:sz w:val="24"/>
          <w:szCs w:val="24"/>
        </w:rPr>
        <w:t>No typical Gram-negative diplococci</w:t>
      </w:r>
      <w:r w:rsidR="0044040F">
        <w:rPr>
          <w:rFonts w:ascii="Times New Roman" w:hAnsi="Times New Roman" w:cs="Times New Roman"/>
          <w:b/>
          <w:bCs/>
          <w:sz w:val="24"/>
          <w:szCs w:val="24"/>
        </w:rPr>
        <w:t xml:space="preserve">          </w:t>
      </w:r>
    </w:p>
    <w:p w:rsidR="0044040F" w:rsidRDefault="0095487C" w:rsidP="0044040F">
      <w:pPr>
        <w:autoSpaceDE w:val="0"/>
        <w:autoSpaceDN w:val="0"/>
        <w:adjustRightInd w:val="0"/>
        <w:spacing w:after="0" w:line="360" w:lineRule="auto"/>
        <w:jc w:val="both"/>
        <w:rPr>
          <w:rFonts w:ascii="Times New Roman" w:hAnsi="Times New Roman" w:cs="Times New Roman"/>
          <w:b/>
          <w:bCs/>
          <w:sz w:val="24"/>
          <w:szCs w:val="24"/>
        </w:rPr>
      </w:pPr>
      <w:r>
        <w:rPr>
          <w:rFonts w:ascii="Times New Roman" w:hAnsi="Times New Roman" w:cs="Times New Roman"/>
          <w:b/>
          <w:bCs/>
          <w:noProof/>
          <w:sz w:val="24"/>
          <w:szCs w:val="24"/>
        </w:rPr>
        <w:pict>
          <v:shape id="_x0000_s1072" type="#_x0000_t67" style="position:absolute;left:0;text-align:left;margin-left:370.65pt;margin-top:17.6pt;width:24.7pt;height:33.8pt;z-index:251656704" fillcolor="#4f81bd [3204]" strokecolor="#f2f2f2 [3041]" strokeweight="3pt">
            <v:shadow on="t" type="perspective" color="#243f60 [1604]" opacity=".5" offset="1pt" offset2="-1pt"/>
            <v:textbox style="layout-flow:vertical-ideographic"/>
          </v:shape>
        </w:pict>
      </w:r>
      <w:r w:rsidR="0044040F">
        <w:rPr>
          <w:rFonts w:ascii="Times New Roman" w:hAnsi="Times New Roman" w:cs="Times New Roman"/>
          <w:b/>
          <w:bCs/>
          <w:sz w:val="24"/>
          <w:szCs w:val="24"/>
        </w:rPr>
        <w:t xml:space="preserve">                                                                        MTM-</w:t>
      </w:r>
      <w:r w:rsidR="0044040F" w:rsidRPr="003A4D37">
        <w:rPr>
          <w:rFonts w:ascii="Times New Roman" w:hAnsi="Times New Roman" w:cs="Times New Roman"/>
          <w:b/>
          <w:bCs/>
          <w:sz w:val="24"/>
          <w:szCs w:val="24"/>
        </w:rPr>
        <w:t>Typical Gram-negative diplococci</w:t>
      </w:r>
    </w:p>
    <w:p w:rsidR="0044040F" w:rsidRDefault="0044040F" w:rsidP="0044040F">
      <w:pPr>
        <w:autoSpaceDE w:val="0"/>
        <w:autoSpaceDN w:val="0"/>
        <w:adjustRightInd w:val="0"/>
        <w:spacing w:after="0" w:line="360" w:lineRule="auto"/>
        <w:jc w:val="both"/>
        <w:rPr>
          <w:rFonts w:ascii="Times New Roman" w:hAnsi="Times New Roman" w:cs="Times New Roman"/>
          <w:b/>
          <w:bCs/>
          <w:sz w:val="24"/>
          <w:szCs w:val="24"/>
        </w:rPr>
      </w:pPr>
    </w:p>
    <w:p w:rsidR="0044040F" w:rsidRPr="003A4D37" w:rsidRDefault="0044040F" w:rsidP="0044040F">
      <w:pPr>
        <w:autoSpaceDE w:val="0"/>
        <w:autoSpaceDN w:val="0"/>
        <w:adjustRightInd w:val="0"/>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t>Report as Negative</w:t>
      </w:r>
    </w:p>
    <w:p w:rsidR="0044040F" w:rsidRPr="003A4D37" w:rsidRDefault="0044040F" w:rsidP="0044040F">
      <w:pPr>
        <w:autoSpaceDE w:val="0"/>
        <w:autoSpaceDN w:val="0"/>
        <w:adjustRightInd w:val="0"/>
        <w:spacing w:after="0" w:line="360" w:lineRule="auto"/>
        <w:jc w:val="both"/>
        <w:rPr>
          <w:rFonts w:ascii="Times New Roman" w:hAnsi="Times New Roman" w:cs="Times New Roman"/>
          <w:b/>
          <w:bCs/>
          <w:sz w:val="24"/>
          <w:szCs w:val="24"/>
        </w:rPr>
      </w:pPr>
    </w:p>
    <w:p w:rsidR="0044040F" w:rsidRDefault="0044040F" w:rsidP="0044040F">
      <w:pPr>
        <w:autoSpaceDE w:val="0"/>
        <w:autoSpaceDN w:val="0"/>
        <w:adjustRightInd w:val="0"/>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                                                                                      </w:t>
      </w:r>
    </w:p>
    <w:p w:rsidR="0044040F" w:rsidRDefault="0095487C" w:rsidP="0044040F">
      <w:pPr>
        <w:autoSpaceDE w:val="0"/>
        <w:autoSpaceDN w:val="0"/>
        <w:adjustRightInd w:val="0"/>
        <w:spacing w:after="0" w:line="360" w:lineRule="auto"/>
        <w:jc w:val="both"/>
        <w:rPr>
          <w:rFonts w:ascii="Times New Roman" w:hAnsi="Times New Roman" w:cs="Times New Roman"/>
          <w:b/>
          <w:bCs/>
          <w:sz w:val="24"/>
          <w:szCs w:val="24"/>
        </w:rPr>
      </w:pPr>
      <w:r>
        <w:rPr>
          <w:rFonts w:ascii="Times New Roman" w:hAnsi="Times New Roman" w:cs="Times New Roman"/>
          <w:b/>
          <w:bCs/>
          <w:noProof/>
          <w:sz w:val="24"/>
          <w:szCs w:val="24"/>
        </w:rPr>
        <w:pict>
          <v:shape id="_x0000_s1073" type="#_x0000_t67" style="position:absolute;left:0;text-align:left;margin-left:367.5pt;margin-top:10.65pt;width:10.3pt;height:28.8pt;z-index:251657728" fillcolor="#4f81bd [3204]" strokecolor="#f2f2f2 [3041]" strokeweight="3pt">
            <v:shadow on="t" type="perspective" color="#243f60 [1604]" opacity=".5" offset="1pt" offset2="-1pt"/>
            <v:textbox style="layout-flow:vertical-ideographic"/>
          </v:shape>
        </w:pict>
      </w:r>
      <w:r w:rsidR="0044040F">
        <w:rPr>
          <w:rFonts w:ascii="Times New Roman" w:hAnsi="Times New Roman" w:cs="Times New Roman"/>
          <w:b/>
          <w:bCs/>
          <w:sz w:val="24"/>
          <w:szCs w:val="24"/>
        </w:rPr>
        <w:t xml:space="preserve">                                                                                                      </w:t>
      </w:r>
      <w:r w:rsidR="0044040F" w:rsidRPr="003A4D37">
        <w:rPr>
          <w:rFonts w:ascii="Times New Roman" w:hAnsi="Times New Roman" w:cs="Times New Roman"/>
          <w:b/>
          <w:bCs/>
          <w:sz w:val="24"/>
          <w:szCs w:val="24"/>
        </w:rPr>
        <w:t>Biochemical tests</w:t>
      </w:r>
    </w:p>
    <w:p w:rsidR="0044040F" w:rsidRDefault="0044040F" w:rsidP="0044040F">
      <w:pPr>
        <w:autoSpaceDE w:val="0"/>
        <w:autoSpaceDN w:val="0"/>
        <w:adjustRightInd w:val="0"/>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   </w:t>
      </w:r>
    </w:p>
    <w:p w:rsidR="0044040F" w:rsidRDefault="0044040F" w:rsidP="0044040F">
      <w:pPr>
        <w:autoSpaceDE w:val="0"/>
        <w:autoSpaceDN w:val="0"/>
        <w:adjustRightInd w:val="0"/>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                                                                                              </w:t>
      </w:r>
      <w:r w:rsidRPr="003A4D37">
        <w:rPr>
          <w:rFonts w:ascii="Times New Roman" w:hAnsi="Times New Roman" w:cs="Times New Roman"/>
          <w:b/>
          <w:bCs/>
          <w:sz w:val="24"/>
          <w:szCs w:val="24"/>
        </w:rPr>
        <w:t xml:space="preserve">Oxides test </w:t>
      </w:r>
      <w:r>
        <w:rPr>
          <w:rFonts w:ascii="Times New Roman" w:hAnsi="Times New Roman" w:cs="Times New Roman"/>
          <w:b/>
          <w:bCs/>
          <w:sz w:val="24"/>
          <w:szCs w:val="24"/>
        </w:rPr>
        <w:t xml:space="preserve"> (+ve/-ve)and</w:t>
      </w:r>
    </w:p>
    <w:p w:rsidR="0044040F" w:rsidRDefault="0095487C" w:rsidP="0044040F">
      <w:pPr>
        <w:autoSpaceDE w:val="0"/>
        <w:autoSpaceDN w:val="0"/>
        <w:adjustRightInd w:val="0"/>
        <w:spacing w:after="0" w:line="360" w:lineRule="auto"/>
        <w:jc w:val="both"/>
        <w:rPr>
          <w:rFonts w:ascii="Times New Roman" w:hAnsi="Times New Roman" w:cs="Times New Roman"/>
          <w:b/>
          <w:bCs/>
          <w:sz w:val="24"/>
          <w:szCs w:val="24"/>
        </w:rPr>
      </w:pPr>
      <w:r>
        <w:rPr>
          <w:rFonts w:ascii="Times New Roman" w:hAnsi="Times New Roman" w:cs="Times New Roman"/>
          <w:b/>
          <w:bCs/>
          <w:noProof/>
          <w:sz w:val="24"/>
          <w:szCs w:val="24"/>
        </w:rPr>
        <w:pict>
          <v:shape id="_x0000_s1074" type="#_x0000_t67" style="position:absolute;left:0;text-align:left;margin-left:334.95pt;margin-top:19.3pt;width:15pt;height:26.9pt;z-index:251658752" fillcolor="#4f81bd [3204]" strokecolor="#f2f2f2 [3041]" strokeweight="3pt">
            <v:shadow on="t" type="perspective" color="#243f60 [1604]" opacity=".5" offset="1pt" offset2="-1pt"/>
            <v:textbox style="layout-flow:vertical-ideographic"/>
          </v:shape>
        </w:pict>
      </w:r>
      <w:r w:rsidR="0044040F">
        <w:rPr>
          <w:rFonts w:ascii="Times New Roman" w:hAnsi="Times New Roman" w:cs="Times New Roman"/>
          <w:b/>
          <w:bCs/>
          <w:sz w:val="24"/>
          <w:szCs w:val="24"/>
        </w:rPr>
        <w:t xml:space="preserve">                                                                                              Glucose test (+ve/-ve)</w:t>
      </w:r>
    </w:p>
    <w:p w:rsidR="0044040F" w:rsidRDefault="0044040F" w:rsidP="0044040F">
      <w:pPr>
        <w:autoSpaceDE w:val="0"/>
        <w:autoSpaceDN w:val="0"/>
        <w:adjustRightInd w:val="0"/>
        <w:spacing w:after="0" w:line="360" w:lineRule="auto"/>
        <w:jc w:val="both"/>
        <w:rPr>
          <w:rFonts w:ascii="Times New Roman" w:hAnsi="Times New Roman" w:cs="Times New Roman"/>
          <w:b/>
          <w:bCs/>
          <w:sz w:val="24"/>
          <w:szCs w:val="24"/>
        </w:rPr>
      </w:pPr>
    </w:p>
    <w:p w:rsidR="0044040F" w:rsidRDefault="0095487C" w:rsidP="0044040F">
      <w:pPr>
        <w:autoSpaceDE w:val="0"/>
        <w:autoSpaceDN w:val="0"/>
        <w:adjustRightInd w:val="0"/>
        <w:spacing w:after="0" w:line="360" w:lineRule="auto"/>
        <w:jc w:val="both"/>
        <w:rPr>
          <w:rFonts w:ascii="Times New Roman" w:eastAsia="Times New Roman" w:hAnsi="Times New Roman" w:cs="Times New Roman"/>
          <w:b/>
          <w:bCs/>
          <w:sz w:val="24"/>
          <w:szCs w:val="24"/>
        </w:rPr>
      </w:pPr>
      <w:r w:rsidRPr="0095487C">
        <w:rPr>
          <w:rFonts w:ascii="Times New Roman" w:hAnsi="Times New Roman" w:cs="Times New Roman"/>
          <w:b/>
          <w:bCs/>
          <w:noProof/>
          <w:sz w:val="24"/>
          <w:szCs w:val="24"/>
        </w:rPr>
        <w:pict>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_x0000_s1075" type="#_x0000_t66" style="position:absolute;left:0;text-align:left;margin-left:286.85pt;margin-top:-.15pt;width:51.85pt;height:16.7pt;z-index:251659776" fillcolor="#4f81bd [3204]" strokecolor="#f2f2f2 [3041]" strokeweight="3pt">
            <v:shadow on="t" type="perspective" color="#243f60 [1604]" opacity=".5" offset="1pt" offset2="-1pt"/>
          </v:shape>
        </w:pict>
      </w:r>
      <w:r w:rsidR="0044040F">
        <w:rPr>
          <w:rFonts w:ascii="Times New Roman" w:hAnsi="Times New Roman" w:cs="Times New Roman"/>
          <w:b/>
          <w:bCs/>
          <w:sz w:val="24"/>
          <w:szCs w:val="24"/>
        </w:rPr>
        <w:t xml:space="preserve">                                                             AST test will be use                     Report as +ve</w:t>
      </w:r>
    </w:p>
    <w:p w:rsidR="0044040F" w:rsidRDefault="0044040F" w:rsidP="0044040F">
      <w:pPr>
        <w:autoSpaceDE w:val="0"/>
        <w:autoSpaceDN w:val="0"/>
        <w:adjustRightInd w:val="0"/>
        <w:spacing w:after="0" w:line="360" w:lineRule="auto"/>
        <w:rPr>
          <w:rFonts w:ascii="Times New Roman" w:hAnsi="Times New Roman" w:cs="Times New Roman"/>
          <w:b/>
          <w:bCs/>
          <w:sz w:val="24"/>
          <w:szCs w:val="24"/>
        </w:rPr>
      </w:pPr>
      <w:r w:rsidRPr="003A4D37">
        <w:rPr>
          <w:rFonts w:ascii="Times New Roman" w:eastAsia="Times New Roman" w:hAnsi="Times New Roman" w:cs="Times New Roman"/>
          <w:b/>
          <w:bCs/>
          <w:color w:val="000000"/>
          <w:kern w:val="36"/>
          <w:sz w:val="24"/>
          <w:szCs w:val="24"/>
        </w:rPr>
        <w:t>Figure</w:t>
      </w:r>
      <w:r>
        <w:rPr>
          <w:rFonts w:ascii="Times New Roman" w:eastAsia="Times New Roman" w:hAnsi="Times New Roman" w:cs="Times New Roman"/>
          <w:b/>
          <w:bCs/>
          <w:color w:val="000000"/>
          <w:kern w:val="36"/>
          <w:sz w:val="24"/>
          <w:szCs w:val="24"/>
        </w:rPr>
        <w:t xml:space="preserve"> 4: </w:t>
      </w:r>
      <w:r w:rsidRPr="00632A44">
        <w:rPr>
          <w:rFonts w:ascii="Times New Roman" w:eastAsia="Times New Roman" w:hAnsi="Times New Roman" w:cs="Times New Roman"/>
          <w:b/>
          <w:bCs/>
          <w:sz w:val="24"/>
          <w:szCs w:val="24"/>
        </w:rPr>
        <w:t xml:space="preserve">Laboratory protocols </w:t>
      </w:r>
      <w:r>
        <w:rPr>
          <w:rFonts w:ascii="Times New Roman" w:hAnsi="Times New Roman" w:cs="Times New Roman"/>
          <w:b/>
          <w:bCs/>
          <w:sz w:val="24"/>
          <w:szCs w:val="24"/>
        </w:rPr>
        <w:t>s</w:t>
      </w:r>
      <w:r w:rsidRPr="003A4D37">
        <w:rPr>
          <w:rFonts w:ascii="Times New Roman" w:hAnsi="Times New Roman" w:cs="Times New Roman"/>
          <w:b/>
          <w:bCs/>
          <w:sz w:val="24"/>
          <w:szCs w:val="24"/>
        </w:rPr>
        <w:t>pecimen</w:t>
      </w:r>
      <w:r>
        <w:rPr>
          <w:rFonts w:ascii="Times New Roman" w:hAnsi="Times New Roman" w:cs="Times New Roman"/>
          <w:b/>
          <w:bCs/>
          <w:sz w:val="24"/>
          <w:szCs w:val="24"/>
        </w:rPr>
        <w:t xml:space="preserve"> processing</w:t>
      </w:r>
    </w:p>
    <w:p w:rsidR="0044040F" w:rsidRDefault="0044040F" w:rsidP="0044040F">
      <w:pPr>
        <w:pStyle w:val="Heading2"/>
        <w:spacing w:line="360" w:lineRule="auto"/>
      </w:pPr>
      <w:bookmarkStart w:id="97" w:name="_Toc495311778"/>
      <w:bookmarkStart w:id="98" w:name="_Toc497812511"/>
      <w:bookmarkStart w:id="99" w:name="_Toc495192506"/>
      <w:r>
        <w:lastRenderedPageBreak/>
        <w:t>Annex III</w:t>
      </w:r>
      <w:bookmarkEnd w:id="97"/>
      <w:bookmarkEnd w:id="98"/>
      <w:r w:rsidRPr="000D2432">
        <w:t xml:space="preserve"> </w:t>
      </w:r>
    </w:p>
    <w:p w:rsidR="0044040F" w:rsidRPr="004E52D7" w:rsidRDefault="0044040F" w:rsidP="0044040F">
      <w:pPr>
        <w:rPr>
          <w:rFonts w:ascii="Times New Roman" w:eastAsia="Times New Roman" w:hAnsi="Times New Roman" w:cs="Times New Roman"/>
          <w:b/>
          <w:sz w:val="26"/>
        </w:rPr>
      </w:pPr>
      <w:r w:rsidRPr="004E52D7">
        <w:rPr>
          <w:rFonts w:ascii="Times New Roman" w:hAnsi="Times New Roman" w:cs="Times New Roman"/>
          <w:b/>
          <w:sz w:val="26"/>
        </w:rPr>
        <w:t xml:space="preserve">Flowchart for isolation and presumptive identification of </w:t>
      </w:r>
      <w:r w:rsidRPr="004E52D7">
        <w:rPr>
          <w:rFonts w:ascii="Times New Roman" w:hAnsi="Times New Roman" w:cs="Times New Roman"/>
          <w:b/>
          <w:i/>
          <w:iCs/>
          <w:sz w:val="26"/>
        </w:rPr>
        <w:t>N. gonorrhoeae</w:t>
      </w:r>
      <w:bookmarkEnd w:id="99"/>
    </w:p>
    <w:p w:rsidR="0044040F" w:rsidRPr="00AA687D" w:rsidRDefault="0095487C" w:rsidP="0044040F">
      <w:pPr>
        <w:autoSpaceDE w:val="0"/>
        <w:autoSpaceDN w:val="0"/>
        <w:adjustRightInd w:val="0"/>
        <w:spacing w:after="0" w:line="360" w:lineRule="auto"/>
        <w:jc w:val="both"/>
        <w:rPr>
          <w:rFonts w:ascii="Times New Roman" w:hAnsi="Times New Roman" w:cs="Times New Roman"/>
          <w:bCs/>
          <w:iCs/>
          <w:color w:val="292526"/>
          <w:sz w:val="24"/>
          <w:szCs w:val="24"/>
        </w:rPr>
      </w:pPr>
      <w:r>
        <w:rPr>
          <w:rFonts w:ascii="Times New Roman" w:hAnsi="Times New Roman" w:cs="Times New Roman"/>
          <w:bCs/>
          <w:iCs/>
          <w:noProof/>
          <w:color w:val="292526"/>
          <w:sz w:val="24"/>
          <w:szCs w:val="24"/>
        </w:rPr>
        <w:pict>
          <v:shape id="_x0000_s1076" type="#_x0000_t32" style="position:absolute;left:0;text-align:left;margin-left:174.55pt;margin-top:12.7pt;width:140pt;height:45.5pt;z-index:251660800" o:connectortype="straight">
            <v:stroke endarrow="block"/>
          </v:shape>
        </w:pict>
      </w:r>
      <w:r>
        <w:rPr>
          <w:rFonts w:ascii="Times New Roman" w:hAnsi="Times New Roman" w:cs="Times New Roman"/>
          <w:bCs/>
          <w:iCs/>
          <w:noProof/>
          <w:color w:val="292526"/>
          <w:sz w:val="24"/>
          <w:szCs w:val="24"/>
        </w:rPr>
        <w:pict>
          <v:shape id="_x0000_s1077" type="#_x0000_t32" style="position:absolute;left:0;text-align:left;margin-left:87pt;margin-top:12.7pt;width:40.3pt;height:34pt;flip:x;z-index:251661824" o:connectortype="straight">
            <v:stroke endarrow="block"/>
          </v:shape>
        </w:pict>
      </w:r>
      <w:r w:rsidR="0044040F">
        <w:rPr>
          <w:rFonts w:ascii="Times New Roman" w:hAnsi="Times New Roman" w:cs="Times New Roman"/>
          <w:bCs/>
          <w:iCs/>
          <w:color w:val="292526"/>
          <w:sz w:val="24"/>
          <w:szCs w:val="24"/>
        </w:rPr>
        <w:t xml:space="preserve">                                         </w:t>
      </w:r>
      <w:r w:rsidR="0044040F" w:rsidRPr="0093046E">
        <w:rPr>
          <w:rFonts w:ascii="Times New Roman" w:hAnsi="Times New Roman" w:cs="Times New Roman"/>
          <w:b/>
          <w:bCs/>
          <w:color w:val="292526"/>
          <w:sz w:val="24"/>
          <w:szCs w:val="24"/>
        </w:rPr>
        <w:t xml:space="preserve"> </w:t>
      </w:r>
      <w:r w:rsidR="00131688">
        <w:rPr>
          <w:rFonts w:ascii="Times New Roman" w:hAnsi="Times New Roman" w:cs="Times New Roman"/>
          <w:b/>
          <w:bCs/>
          <w:color w:val="292526"/>
          <w:sz w:val="24"/>
          <w:szCs w:val="24"/>
        </w:rPr>
        <w:t>S</w:t>
      </w:r>
      <w:r w:rsidR="0044040F" w:rsidRPr="00AA687D">
        <w:rPr>
          <w:rFonts w:ascii="Times New Roman" w:hAnsi="Times New Roman" w:cs="Times New Roman"/>
          <w:b/>
          <w:bCs/>
          <w:color w:val="292526"/>
          <w:sz w:val="24"/>
          <w:szCs w:val="24"/>
        </w:rPr>
        <w:t>pecimens</w:t>
      </w:r>
    </w:p>
    <w:p w:rsidR="0044040F" w:rsidRDefault="0044040F" w:rsidP="0044040F">
      <w:pPr>
        <w:autoSpaceDE w:val="0"/>
        <w:autoSpaceDN w:val="0"/>
        <w:adjustRightInd w:val="0"/>
        <w:spacing w:after="0" w:line="240" w:lineRule="auto"/>
        <w:rPr>
          <w:rFonts w:ascii="Times New Roman" w:hAnsi="Times New Roman" w:cs="Times New Roman"/>
          <w:b/>
          <w:bCs/>
          <w:color w:val="292526"/>
          <w:sz w:val="24"/>
          <w:szCs w:val="24"/>
        </w:rPr>
      </w:pPr>
    </w:p>
    <w:p w:rsidR="0044040F" w:rsidRDefault="0044040F" w:rsidP="0044040F">
      <w:pPr>
        <w:autoSpaceDE w:val="0"/>
        <w:autoSpaceDN w:val="0"/>
        <w:adjustRightInd w:val="0"/>
        <w:spacing w:after="0" w:line="240" w:lineRule="auto"/>
        <w:rPr>
          <w:rFonts w:ascii="Times New Roman" w:hAnsi="Times New Roman" w:cs="Times New Roman"/>
          <w:b/>
          <w:bCs/>
          <w:color w:val="292526"/>
          <w:sz w:val="24"/>
          <w:szCs w:val="24"/>
        </w:rPr>
      </w:pPr>
    </w:p>
    <w:p w:rsidR="0044040F" w:rsidRPr="0093046E" w:rsidRDefault="0044040F" w:rsidP="0044040F">
      <w:pPr>
        <w:autoSpaceDE w:val="0"/>
        <w:autoSpaceDN w:val="0"/>
        <w:adjustRightInd w:val="0"/>
        <w:spacing w:after="0" w:line="240" w:lineRule="auto"/>
        <w:rPr>
          <w:rFonts w:ascii="Times New Roman" w:hAnsi="Times New Roman" w:cs="Times New Roman"/>
          <w:i/>
          <w:iCs/>
          <w:color w:val="292526"/>
          <w:sz w:val="24"/>
          <w:szCs w:val="24"/>
        </w:rPr>
      </w:pPr>
      <w:r w:rsidRPr="0093046E">
        <w:rPr>
          <w:rFonts w:ascii="Times New Roman" w:hAnsi="Times New Roman" w:cs="Times New Roman"/>
          <w:b/>
          <w:bCs/>
          <w:color w:val="292526"/>
          <w:sz w:val="24"/>
          <w:szCs w:val="24"/>
        </w:rPr>
        <w:t>Non-sterile-site specimens</w:t>
      </w:r>
      <w:r w:rsidRPr="0093046E">
        <w:rPr>
          <w:rFonts w:ascii="Times New Roman" w:hAnsi="Times New Roman" w:cs="Times New Roman"/>
          <w:i/>
          <w:iCs/>
          <w:color w:val="292526"/>
          <w:sz w:val="24"/>
          <w:szCs w:val="24"/>
        </w:rPr>
        <w:t xml:space="preserve"> </w:t>
      </w:r>
    </w:p>
    <w:p w:rsidR="0044040F" w:rsidRPr="00AA687D" w:rsidRDefault="0044040F" w:rsidP="0044040F">
      <w:pPr>
        <w:autoSpaceDE w:val="0"/>
        <w:autoSpaceDN w:val="0"/>
        <w:adjustRightInd w:val="0"/>
        <w:spacing w:after="0" w:line="240" w:lineRule="auto"/>
        <w:rPr>
          <w:rFonts w:ascii="Times New Roman" w:hAnsi="Times New Roman" w:cs="Times New Roman"/>
          <w:b/>
          <w:bCs/>
          <w:color w:val="292526"/>
          <w:sz w:val="24"/>
          <w:szCs w:val="24"/>
        </w:rPr>
      </w:pPr>
      <w:r w:rsidRPr="0093046E">
        <w:rPr>
          <w:rFonts w:ascii="Times New Roman" w:hAnsi="Times New Roman" w:cs="Times New Roman"/>
          <w:i/>
          <w:iCs/>
          <w:color w:val="292526"/>
          <w:sz w:val="24"/>
          <w:szCs w:val="24"/>
        </w:rPr>
        <w:t>e.g., urethra, cervix, vagina, rectum, and pharynx)</w:t>
      </w:r>
      <w:r w:rsidRPr="0093046E">
        <w:rPr>
          <w:rFonts w:ascii="Times New Roman" w:hAnsi="Times New Roman" w:cs="Times New Roman"/>
          <w:b/>
          <w:bCs/>
          <w:color w:val="292526"/>
          <w:sz w:val="24"/>
          <w:szCs w:val="24"/>
        </w:rPr>
        <w:t xml:space="preserve"> </w:t>
      </w:r>
      <w:r>
        <w:rPr>
          <w:rFonts w:ascii="Times New Roman" w:hAnsi="Times New Roman" w:cs="Times New Roman"/>
          <w:b/>
          <w:bCs/>
          <w:color w:val="292526"/>
          <w:sz w:val="20"/>
          <w:szCs w:val="20"/>
        </w:rPr>
        <w:t xml:space="preserve">                                    </w:t>
      </w:r>
      <w:r>
        <w:rPr>
          <w:rFonts w:ascii="Times New Roman" w:hAnsi="Times New Roman" w:cs="Times New Roman"/>
          <w:b/>
          <w:bCs/>
          <w:color w:val="292526"/>
          <w:sz w:val="24"/>
          <w:szCs w:val="24"/>
        </w:rPr>
        <w:t xml:space="preserve">Sterile site </w:t>
      </w:r>
      <w:r w:rsidRPr="00AA687D">
        <w:rPr>
          <w:rFonts w:ascii="Times New Roman" w:hAnsi="Times New Roman" w:cs="Times New Roman"/>
          <w:b/>
          <w:bCs/>
          <w:color w:val="292526"/>
          <w:sz w:val="24"/>
          <w:szCs w:val="24"/>
        </w:rPr>
        <w:t>specimens</w:t>
      </w:r>
    </w:p>
    <w:p w:rsidR="0044040F" w:rsidRDefault="0095487C" w:rsidP="0044040F">
      <w:pPr>
        <w:autoSpaceDE w:val="0"/>
        <w:autoSpaceDN w:val="0"/>
        <w:adjustRightInd w:val="0"/>
        <w:spacing w:after="0" w:line="360" w:lineRule="auto"/>
        <w:jc w:val="both"/>
        <w:rPr>
          <w:rFonts w:ascii="Times New Roman" w:hAnsi="Times New Roman" w:cs="Times New Roman"/>
          <w:bCs/>
          <w:iCs/>
          <w:color w:val="292526"/>
          <w:sz w:val="24"/>
          <w:szCs w:val="24"/>
        </w:rPr>
      </w:pPr>
      <w:r w:rsidRPr="0095487C">
        <w:rPr>
          <w:rFonts w:ascii="Times New Roman" w:hAnsi="Times New Roman" w:cs="Times New Roman"/>
          <w:i/>
          <w:iCs/>
          <w:noProof/>
          <w:color w:val="292526"/>
          <w:sz w:val="24"/>
          <w:szCs w:val="24"/>
        </w:rPr>
        <w:pict>
          <v:shape id="_x0000_s1078" type="#_x0000_t32" style="position:absolute;left:0;text-align:left;margin-left:69.7pt;margin-top:1.3pt;width:.55pt;height:17.9pt;flip:x;z-index:251662848" o:connectortype="straight">
            <v:stroke endarrow="block"/>
          </v:shape>
        </w:pict>
      </w:r>
      <w:r w:rsidRPr="0095487C">
        <w:rPr>
          <w:rFonts w:ascii="Times New Roman" w:hAnsi="Times New Roman" w:cs="Times New Roman"/>
          <w:i/>
          <w:iCs/>
          <w:noProof/>
          <w:color w:val="292526"/>
          <w:sz w:val="24"/>
          <w:szCs w:val="24"/>
        </w:rPr>
        <w:pict>
          <v:shape id="_x0000_s1079" type="#_x0000_t38" style="position:absolute;left:0;text-align:left;margin-left:287.7pt;margin-top:28.1pt;width:96.75pt;height:73.15pt;rotation:90;z-index:251663872" o:connectortype="curved" adj="10794,-54598,-99271">
            <v:stroke startarrow="block" endarrow="block"/>
          </v:shape>
        </w:pict>
      </w:r>
      <w:r w:rsidR="0044040F">
        <w:rPr>
          <w:rFonts w:ascii="Times New Roman" w:hAnsi="Times New Roman" w:cs="Times New Roman"/>
          <w:i/>
          <w:iCs/>
          <w:color w:val="292526"/>
          <w:sz w:val="24"/>
          <w:szCs w:val="24"/>
        </w:rPr>
        <w:t xml:space="preserve"> </w:t>
      </w:r>
      <w:r w:rsidR="0044040F" w:rsidRPr="00AA687D">
        <w:rPr>
          <w:rFonts w:ascii="Times New Roman" w:hAnsi="Times New Roman" w:cs="Times New Roman"/>
          <w:i/>
          <w:iCs/>
          <w:color w:val="292526"/>
          <w:sz w:val="24"/>
          <w:szCs w:val="24"/>
        </w:rPr>
        <w:t xml:space="preserve">                                                                                  </w:t>
      </w:r>
      <w:r w:rsidR="0044040F">
        <w:rPr>
          <w:rFonts w:ascii="Times New Roman" w:hAnsi="Times New Roman" w:cs="Times New Roman"/>
          <w:i/>
          <w:iCs/>
          <w:color w:val="292526"/>
          <w:sz w:val="24"/>
          <w:szCs w:val="24"/>
        </w:rPr>
        <w:t xml:space="preserve">                     (e.g.,</w:t>
      </w:r>
      <w:r w:rsidR="0044040F" w:rsidRPr="00AA687D">
        <w:rPr>
          <w:rFonts w:ascii="Times New Roman" w:hAnsi="Times New Roman" w:cs="Times New Roman"/>
          <w:i/>
          <w:iCs/>
          <w:color w:val="292526"/>
          <w:sz w:val="24"/>
          <w:szCs w:val="24"/>
        </w:rPr>
        <w:t>conjunctiva</w:t>
      </w:r>
      <w:r w:rsidR="0044040F">
        <w:rPr>
          <w:rFonts w:ascii="Times New Roman" w:hAnsi="Times New Roman" w:cs="Times New Roman"/>
          <w:i/>
          <w:iCs/>
          <w:color w:val="292526"/>
          <w:sz w:val="24"/>
          <w:szCs w:val="24"/>
        </w:rPr>
        <w:t>)</w:t>
      </w:r>
    </w:p>
    <w:p w:rsidR="0044040F" w:rsidRPr="000D2432" w:rsidRDefault="00131688" w:rsidP="0044040F">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Cultured on </w:t>
      </w:r>
      <w:r w:rsidR="0044040F" w:rsidRPr="000D2432">
        <w:rPr>
          <w:rFonts w:ascii="Times New Roman" w:hAnsi="Times New Roman" w:cs="Times New Roman"/>
          <w:sz w:val="24"/>
          <w:szCs w:val="24"/>
        </w:rPr>
        <w:t xml:space="preserve">Modified Thayer-Martin [MTM]) </w:t>
      </w:r>
      <w:r>
        <w:rPr>
          <w:rFonts w:ascii="Times New Roman" w:hAnsi="Times New Roman" w:cs="Times New Roman"/>
          <w:sz w:val="24"/>
          <w:szCs w:val="24"/>
        </w:rPr>
        <w:t xml:space="preserve">then </w:t>
      </w:r>
      <w:r w:rsidR="0044040F" w:rsidRPr="000D2432">
        <w:rPr>
          <w:rFonts w:ascii="Times New Roman" w:hAnsi="Times New Roman" w:cs="Times New Roman"/>
          <w:sz w:val="24"/>
          <w:szCs w:val="24"/>
        </w:rPr>
        <w:t>are</w:t>
      </w:r>
    </w:p>
    <w:p w:rsidR="0044040F" w:rsidRPr="000D2432" w:rsidRDefault="0044040F" w:rsidP="0044040F">
      <w:pPr>
        <w:autoSpaceDE w:val="0"/>
        <w:autoSpaceDN w:val="0"/>
        <w:adjustRightInd w:val="0"/>
        <w:spacing w:after="0" w:line="240" w:lineRule="auto"/>
        <w:rPr>
          <w:rFonts w:ascii="Times New Roman" w:hAnsi="Times New Roman" w:cs="Times New Roman"/>
          <w:sz w:val="24"/>
          <w:szCs w:val="24"/>
        </w:rPr>
      </w:pPr>
      <w:r w:rsidRPr="000D2432">
        <w:rPr>
          <w:rFonts w:ascii="Times New Roman" w:hAnsi="Times New Roman" w:cs="Times New Roman"/>
          <w:sz w:val="24"/>
          <w:szCs w:val="24"/>
        </w:rPr>
        <w:t xml:space="preserve">pinkish-brown and </w:t>
      </w:r>
      <w:r w:rsidR="00131688" w:rsidRPr="000D2432">
        <w:rPr>
          <w:rFonts w:ascii="Times New Roman" w:hAnsi="Times New Roman" w:cs="Times New Roman"/>
          <w:sz w:val="24"/>
          <w:szCs w:val="24"/>
        </w:rPr>
        <w:t>translucent, with</w:t>
      </w:r>
      <w:r w:rsidRPr="000D2432">
        <w:rPr>
          <w:rFonts w:ascii="Times New Roman" w:hAnsi="Times New Roman" w:cs="Times New Roman"/>
          <w:sz w:val="24"/>
          <w:szCs w:val="24"/>
        </w:rPr>
        <w:t xml:space="preserve"> smooth</w:t>
      </w:r>
    </w:p>
    <w:p w:rsidR="0044040F" w:rsidRPr="000D2432" w:rsidRDefault="0044040F" w:rsidP="0044040F">
      <w:pPr>
        <w:autoSpaceDE w:val="0"/>
        <w:autoSpaceDN w:val="0"/>
        <w:adjustRightInd w:val="0"/>
        <w:spacing w:after="0" w:line="240" w:lineRule="auto"/>
        <w:rPr>
          <w:rFonts w:ascii="Times New Roman" w:hAnsi="Times New Roman" w:cs="Times New Roman"/>
          <w:sz w:val="24"/>
          <w:szCs w:val="24"/>
        </w:rPr>
      </w:pPr>
      <w:r w:rsidRPr="000D2432">
        <w:rPr>
          <w:rFonts w:ascii="Times New Roman" w:hAnsi="Times New Roman" w:cs="Times New Roman"/>
          <w:sz w:val="24"/>
          <w:szCs w:val="24"/>
        </w:rPr>
        <w:t>consistency and defined margins, and are typically</w:t>
      </w:r>
    </w:p>
    <w:p w:rsidR="0044040F" w:rsidRDefault="0095487C" w:rsidP="0044040F">
      <w:pPr>
        <w:autoSpaceDE w:val="0"/>
        <w:autoSpaceDN w:val="0"/>
        <w:adjustRightInd w:val="0"/>
        <w:spacing w:after="0" w:line="360" w:lineRule="auto"/>
        <w:jc w:val="both"/>
        <w:rPr>
          <w:rFonts w:ascii="Times New Roman" w:hAnsi="Times New Roman" w:cs="Times New Roman"/>
          <w:sz w:val="20"/>
          <w:szCs w:val="20"/>
        </w:rPr>
      </w:pPr>
      <w:r w:rsidRPr="0095487C">
        <w:rPr>
          <w:rFonts w:ascii="Times New Roman" w:hAnsi="Times New Roman" w:cs="Times New Roman"/>
          <w:noProof/>
          <w:sz w:val="24"/>
          <w:szCs w:val="24"/>
        </w:rPr>
        <w:pict>
          <v:shape id="_x0000_s1080" type="#_x0000_t38" style="position:absolute;left:0;text-align:left;margin-left:143.15pt;margin-top:2.85pt;width:47.8pt;height:47.25pt;rotation:90;flip:x;z-index:251664896" o:connectortype="curved" adj="10800,108754,-97336">
            <v:stroke startarrow="block" endarrow="block"/>
          </v:shape>
        </w:pict>
      </w:r>
      <w:r w:rsidR="0044040F" w:rsidRPr="000D2432">
        <w:rPr>
          <w:rFonts w:ascii="Times New Roman" w:hAnsi="Times New Roman" w:cs="Times New Roman"/>
          <w:sz w:val="24"/>
          <w:szCs w:val="24"/>
        </w:rPr>
        <w:t>0.5 – 1.0 mm in diameter</w:t>
      </w:r>
    </w:p>
    <w:p w:rsidR="0044040F" w:rsidRDefault="0044040F" w:rsidP="0044040F">
      <w:pPr>
        <w:autoSpaceDE w:val="0"/>
        <w:autoSpaceDN w:val="0"/>
        <w:adjustRightInd w:val="0"/>
        <w:spacing w:after="0" w:line="360" w:lineRule="auto"/>
        <w:jc w:val="both"/>
        <w:rPr>
          <w:rFonts w:ascii="Times New Roman" w:hAnsi="Times New Roman" w:cs="Times New Roman"/>
          <w:sz w:val="20"/>
          <w:szCs w:val="20"/>
        </w:rPr>
      </w:pPr>
    </w:p>
    <w:p w:rsidR="0044040F" w:rsidRDefault="0044040F" w:rsidP="0044040F">
      <w:pPr>
        <w:autoSpaceDE w:val="0"/>
        <w:autoSpaceDN w:val="0"/>
        <w:adjustRightInd w:val="0"/>
        <w:spacing w:after="0" w:line="240" w:lineRule="auto"/>
        <w:rPr>
          <w:rFonts w:ascii="Times New Roman" w:hAnsi="Times New Roman" w:cs="Times New Roman"/>
          <w:sz w:val="24"/>
          <w:szCs w:val="24"/>
        </w:rPr>
      </w:pPr>
    </w:p>
    <w:p w:rsidR="0044040F" w:rsidRPr="0093046E" w:rsidRDefault="0044040F" w:rsidP="0044040F">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r w:rsidRPr="0093046E">
        <w:rPr>
          <w:rFonts w:ascii="Times New Roman" w:hAnsi="Times New Roman" w:cs="Times New Roman"/>
          <w:sz w:val="24"/>
          <w:szCs w:val="24"/>
        </w:rPr>
        <w:t>Gram stain or simple single stain</w:t>
      </w:r>
    </w:p>
    <w:p w:rsidR="0044040F" w:rsidRDefault="0095487C" w:rsidP="0044040F">
      <w:pPr>
        <w:autoSpaceDE w:val="0"/>
        <w:autoSpaceDN w:val="0"/>
        <w:adjustRightInd w:val="0"/>
        <w:spacing w:after="0" w:line="360" w:lineRule="auto"/>
        <w:jc w:val="both"/>
        <w:rPr>
          <w:rFonts w:ascii="Times New Roman" w:hAnsi="Times New Roman" w:cs="Times New Roman"/>
          <w:i/>
          <w:iCs/>
          <w:sz w:val="24"/>
          <w:szCs w:val="24"/>
        </w:rPr>
      </w:pPr>
      <w:r>
        <w:rPr>
          <w:rFonts w:ascii="Times New Roman" w:hAnsi="Times New Roman" w:cs="Times New Roman"/>
          <w:i/>
          <w:iCs/>
          <w:noProof/>
          <w:sz w:val="24"/>
          <w:szCs w:val="24"/>
        </w:rPr>
        <w:pict>
          <v:shape id="_x0000_s1081" type="#_x0000_t34" style="position:absolute;left:0;text-align:left;margin-left:270.7pt;margin-top:21.7pt;width:46.7pt;height:38.6pt;rotation:90;flip:x;z-index:251665920" o:connectortype="elbow" adj=",176297,-160381">
            <v:stroke startarrow="block" endarrow="block"/>
          </v:shape>
        </w:pict>
      </w:r>
      <w:r>
        <w:rPr>
          <w:rFonts w:ascii="Times New Roman" w:hAnsi="Times New Roman" w:cs="Times New Roman"/>
          <w:i/>
          <w:iCs/>
          <w:noProof/>
          <w:sz w:val="24"/>
          <w:szCs w:val="24"/>
        </w:rPr>
        <w:pict>
          <v:shape id="_x0000_s1082" type="#_x0000_t34" style="position:absolute;left:0;text-align:left;margin-left:92.75pt;margin-top:17.65pt;width:81.8pt;height:31.7pt;rotation:180;flip:y;z-index:251666944" o:connectortype="elbow" adj=",214671,-65104">
            <v:stroke endarrow="block"/>
          </v:shape>
        </w:pict>
      </w:r>
      <w:r w:rsidR="0044040F">
        <w:rPr>
          <w:rFonts w:ascii="Times New Roman" w:hAnsi="Times New Roman" w:cs="Times New Roman"/>
          <w:i/>
          <w:iCs/>
          <w:sz w:val="24"/>
          <w:szCs w:val="24"/>
        </w:rPr>
        <w:t xml:space="preserve">                                                            </w:t>
      </w:r>
    </w:p>
    <w:p w:rsidR="0044040F" w:rsidRDefault="0044040F" w:rsidP="0044040F">
      <w:pPr>
        <w:autoSpaceDE w:val="0"/>
        <w:autoSpaceDN w:val="0"/>
        <w:adjustRightInd w:val="0"/>
        <w:spacing w:after="0" w:line="360" w:lineRule="auto"/>
        <w:jc w:val="both"/>
        <w:rPr>
          <w:rFonts w:ascii="Times New Roman" w:hAnsi="Times New Roman" w:cs="Times New Roman"/>
          <w:i/>
          <w:iCs/>
          <w:sz w:val="24"/>
          <w:szCs w:val="24"/>
        </w:rPr>
      </w:pPr>
    </w:p>
    <w:p w:rsidR="0044040F" w:rsidRDefault="0044040F" w:rsidP="0044040F">
      <w:pPr>
        <w:autoSpaceDE w:val="0"/>
        <w:autoSpaceDN w:val="0"/>
        <w:adjustRightInd w:val="0"/>
        <w:spacing w:after="0" w:line="240" w:lineRule="auto"/>
        <w:rPr>
          <w:rFonts w:ascii="Times New Roman" w:hAnsi="Times New Roman" w:cs="Times New Roman"/>
          <w:color w:val="292526"/>
          <w:sz w:val="24"/>
          <w:szCs w:val="24"/>
        </w:rPr>
      </w:pPr>
      <w:r w:rsidRPr="005C55D7">
        <w:rPr>
          <w:rFonts w:ascii="Times New Roman" w:hAnsi="Times New Roman" w:cs="Times New Roman"/>
          <w:color w:val="292526"/>
          <w:sz w:val="24"/>
          <w:szCs w:val="24"/>
        </w:rPr>
        <w:t>(Gram-negative)</w:t>
      </w:r>
    </w:p>
    <w:p w:rsidR="0044040F" w:rsidRPr="005C55D7" w:rsidRDefault="0044040F" w:rsidP="0044040F">
      <w:pPr>
        <w:autoSpaceDE w:val="0"/>
        <w:autoSpaceDN w:val="0"/>
        <w:adjustRightInd w:val="0"/>
        <w:spacing w:after="0" w:line="240" w:lineRule="auto"/>
        <w:rPr>
          <w:rFonts w:ascii="Times New Roman" w:hAnsi="Times New Roman" w:cs="Times New Roman"/>
          <w:color w:val="292526"/>
          <w:sz w:val="24"/>
          <w:szCs w:val="24"/>
        </w:rPr>
      </w:pPr>
      <w:r>
        <w:rPr>
          <w:rFonts w:ascii="Times New Roman" w:hAnsi="Times New Roman" w:cs="Times New Roman"/>
          <w:color w:val="292526"/>
          <w:sz w:val="24"/>
          <w:szCs w:val="24"/>
        </w:rPr>
        <w:t xml:space="preserve">   </w:t>
      </w:r>
      <w:r w:rsidRPr="005C55D7">
        <w:rPr>
          <w:rFonts w:ascii="Times New Roman" w:hAnsi="Times New Roman" w:cs="Times New Roman"/>
          <w:color w:val="292526"/>
          <w:sz w:val="24"/>
          <w:szCs w:val="24"/>
        </w:rPr>
        <w:t>bean-shaped diplococci</w:t>
      </w:r>
    </w:p>
    <w:p w:rsidR="0044040F" w:rsidRPr="005C55D7" w:rsidRDefault="0095487C" w:rsidP="0044040F">
      <w:pPr>
        <w:autoSpaceDE w:val="0"/>
        <w:autoSpaceDN w:val="0"/>
        <w:adjustRightInd w:val="0"/>
        <w:spacing w:after="0" w:line="360" w:lineRule="auto"/>
        <w:jc w:val="both"/>
        <w:rPr>
          <w:rFonts w:ascii="Times New Roman" w:hAnsi="Times New Roman" w:cs="Times New Roman"/>
          <w:i/>
          <w:iCs/>
          <w:sz w:val="24"/>
          <w:szCs w:val="24"/>
        </w:rPr>
      </w:pPr>
      <w:r w:rsidRPr="0095487C">
        <w:rPr>
          <w:rFonts w:ascii="Times New Roman" w:hAnsi="Times New Roman" w:cs="Times New Roman"/>
          <w:noProof/>
          <w:color w:val="292526"/>
          <w:sz w:val="24"/>
          <w:szCs w:val="24"/>
        </w:rPr>
        <w:pict>
          <v:shape id="_x0000_s1083" type="#_x0000_t34" style="position:absolute;left:0;text-align:left;margin-left:92.75pt;margin-top:15.5pt;width:40.9pt;height:36.85pt;z-index:251667968" o:connectortype="elbow" adj=",-223855,-87007">
            <v:stroke endarrow="block"/>
          </v:shape>
        </w:pict>
      </w:r>
      <w:r w:rsidR="0044040F" w:rsidRPr="005C55D7">
        <w:rPr>
          <w:rFonts w:ascii="Times New Roman" w:hAnsi="Times New Roman" w:cs="Times New Roman"/>
          <w:color w:val="292526"/>
          <w:sz w:val="24"/>
          <w:szCs w:val="24"/>
        </w:rPr>
        <w:t xml:space="preserve">= suspect </w:t>
      </w:r>
      <w:r w:rsidR="0044040F" w:rsidRPr="005C55D7">
        <w:rPr>
          <w:rFonts w:ascii="Times New Roman" w:hAnsi="Times New Roman" w:cs="Times New Roman"/>
          <w:i/>
          <w:iCs/>
          <w:color w:val="292526"/>
          <w:sz w:val="24"/>
          <w:szCs w:val="24"/>
        </w:rPr>
        <w:t>N. gonorrhoeae</w:t>
      </w:r>
      <w:r w:rsidR="0044040F">
        <w:rPr>
          <w:rFonts w:ascii="Times New Roman" w:hAnsi="Times New Roman" w:cs="Times New Roman"/>
          <w:i/>
          <w:iCs/>
          <w:sz w:val="24"/>
          <w:szCs w:val="24"/>
        </w:rPr>
        <w:t xml:space="preserve">                                                </w:t>
      </w:r>
      <w:r w:rsidR="0044040F">
        <w:rPr>
          <w:rFonts w:ascii="Times New Roman" w:hAnsi="Times New Roman" w:cs="Times New Roman"/>
          <w:color w:val="292526"/>
          <w:sz w:val="24"/>
          <w:szCs w:val="24"/>
        </w:rPr>
        <w:t xml:space="preserve"> </w:t>
      </w:r>
      <w:r w:rsidR="0044040F" w:rsidRPr="005C55D7">
        <w:rPr>
          <w:rFonts w:ascii="Times New Roman" w:hAnsi="Times New Roman" w:cs="Times New Roman"/>
          <w:color w:val="292526"/>
          <w:sz w:val="24"/>
          <w:szCs w:val="24"/>
        </w:rPr>
        <w:t xml:space="preserve"> other morphology</w:t>
      </w:r>
    </w:p>
    <w:p w:rsidR="0044040F" w:rsidRDefault="0044040F" w:rsidP="0044040F">
      <w:pPr>
        <w:autoSpaceDE w:val="0"/>
        <w:autoSpaceDN w:val="0"/>
        <w:adjustRightInd w:val="0"/>
        <w:spacing w:after="0" w:line="240" w:lineRule="auto"/>
        <w:rPr>
          <w:rFonts w:ascii="Times New Roman" w:hAnsi="Times New Roman" w:cs="Times New Roman"/>
          <w:i/>
          <w:iCs/>
          <w:color w:val="292526"/>
          <w:sz w:val="24"/>
          <w:szCs w:val="24"/>
        </w:rPr>
      </w:pPr>
      <w:r>
        <w:rPr>
          <w:rFonts w:ascii="Times New Roman" w:hAnsi="Times New Roman" w:cs="Times New Roman"/>
          <w:color w:val="292526"/>
          <w:sz w:val="24"/>
          <w:szCs w:val="24"/>
        </w:rPr>
        <w:t xml:space="preserve">                                                                                              </w:t>
      </w:r>
      <w:r w:rsidRPr="005C55D7">
        <w:rPr>
          <w:rFonts w:ascii="Times New Roman" w:hAnsi="Times New Roman" w:cs="Times New Roman"/>
          <w:color w:val="292526"/>
          <w:sz w:val="24"/>
          <w:szCs w:val="24"/>
        </w:rPr>
        <w:t xml:space="preserve">= </w:t>
      </w:r>
      <w:r w:rsidR="00131688">
        <w:rPr>
          <w:rFonts w:ascii="Times New Roman" w:hAnsi="Times New Roman" w:cs="Times New Roman"/>
          <w:i/>
          <w:iCs/>
          <w:color w:val="292526"/>
          <w:sz w:val="24"/>
          <w:szCs w:val="24"/>
        </w:rPr>
        <w:t>N</w:t>
      </w:r>
      <w:r w:rsidRPr="005C55D7">
        <w:rPr>
          <w:rFonts w:ascii="Times New Roman" w:hAnsi="Times New Roman" w:cs="Times New Roman"/>
          <w:i/>
          <w:iCs/>
          <w:color w:val="292526"/>
          <w:sz w:val="24"/>
          <w:szCs w:val="24"/>
        </w:rPr>
        <w:t>egative</w:t>
      </w:r>
    </w:p>
    <w:p w:rsidR="0044040F" w:rsidRDefault="0044040F" w:rsidP="0044040F">
      <w:pPr>
        <w:autoSpaceDE w:val="0"/>
        <w:autoSpaceDN w:val="0"/>
        <w:adjustRightInd w:val="0"/>
        <w:spacing w:after="0" w:line="240" w:lineRule="auto"/>
        <w:rPr>
          <w:rFonts w:ascii="Times New Roman" w:hAnsi="Times New Roman" w:cs="Times New Roman"/>
          <w:i/>
          <w:iCs/>
          <w:color w:val="292526"/>
          <w:sz w:val="24"/>
          <w:szCs w:val="24"/>
        </w:rPr>
      </w:pPr>
    </w:p>
    <w:p w:rsidR="0044040F" w:rsidRDefault="0044040F" w:rsidP="0044040F">
      <w:pPr>
        <w:autoSpaceDE w:val="0"/>
        <w:autoSpaceDN w:val="0"/>
        <w:adjustRightInd w:val="0"/>
        <w:spacing w:after="0" w:line="240" w:lineRule="auto"/>
        <w:rPr>
          <w:rFonts w:ascii="Times New Roman" w:hAnsi="Times New Roman" w:cs="Times New Roman"/>
          <w:b/>
          <w:bCs/>
          <w:i/>
          <w:iCs/>
          <w:color w:val="292526"/>
          <w:sz w:val="24"/>
          <w:szCs w:val="24"/>
        </w:rPr>
      </w:pPr>
      <w:r>
        <w:rPr>
          <w:rFonts w:ascii="Times New Roman" w:hAnsi="Times New Roman" w:cs="Times New Roman"/>
          <w:b/>
          <w:bCs/>
          <w:i/>
          <w:iCs/>
          <w:color w:val="292526"/>
          <w:sz w:val="24"/>
          <w:szCs w:val="24"/>
        </w:rPr>
        <w:t xml:space="preserve">                                              </w:t>
      </w:r>
      <w:r w:rsidRPr="005C55D7">
        <w:rPr>
          <w:rFonts w:ascii="Times New Roman" w:hAnsi="Times New Roman" w:cs="Times New Roman"/>
          <w:b/>
          <w:bCs/>
          <w:i/>
          <w:iCs/>
          <w:color w:val="292526"/>
          <w:sz w:val="24"/>
          <w:szCs w:val="24"/>
        </w:rPr>
        <w:t>Oxidase test</w:t>
      </w:r>
    </w:p>
    <w:p w:rsidR="0044040F" w:rsidRDefault="0095487C" w:rsidP="0044040F">
      <w:pPr>
        <w:autoSpaceDE w:val="0"/>
        <w:autoSpaceDN w:val="0"/>
        <w:adjustRightInd w:val="0"/>
        <w:spacing w:after="0" w:line="240" w:lineRule="auto"/>
        <w:rPr>
          <w:rFonts w:ascii="Times New Roman" w:hAnsi="Times New Roman" w:cs="Times New Roman"/>
          <w:b/>
          <w:bCs/>
          <w:i/>
          <w:iCs/>
          <w:color w:val="292526"/>
          <w:sz w:val="24"/>
          <w:szCs w:val="24"/>
        </w:rPr>
      </w:pPr>
      <w:r>
        <w:rPr>
          <w:rFonts w:ascii="Times New Roman" w:hAnsi="Times New Roman" w:cs="Times New Roman"/>
          <w:b/>
          <w:bCs/>
          <w:i/>
          <w:iCs/>
          <w:noProof/>
          <w:color w:val="292526"/>
          <w:sz w:val="24"/>
          <w:szCs w:val="24"/>
        </w:rPr>
        <w:pict>
          <v:shape id="_x0000_s1084" type="#_x0000_t32" style="position:absolute;margin-left:112.9pt;margin-top:3.55pt;width:30.5pt;height:32.25pt;flip:x;z-index:251668992" o:connectortype="straight">
            <v:stroke endarrow="block"/>
          </v:shape>
        </w:pict>
      </w:r>
      <w:r>
        <w:rPr>
          <w:rFonts w:ascii="Times New Roman" w:hAnsi="Times New Roman" w:cs="Times New Roman"/>
          <w:b/>
          <w:bCs/>
          <w:i/>
          <w:iCs/>
          <w:noProof/>
          <w:color w:val="292526"/>
          <w:sz w:val="24"/>
          <w:szCs w:val="24"/>
        </w:rPr>
        <w:pict>
          <v:shape id="_x0000_s1085" type="#_x0000_t32" style="position:absolute;margin-left:184.3pt;margin-top:3.55pt;width:93.35pt;height:44.95pt;z-index:251670016" o:connectortype="straight">
            <v:stroke endarrow="block"/>
          </v:shape>
        </w:pict>
      </w:r>
    </w:p>
    <w:p w:rsidR="0044040F" w:rsidRDefault="0044040F" w:rsidP="0044040F">
      <w:pPr>
        <w:autoSpaceDE w:val="0"/>
        <w:autoSpaceDN w:val="0"/>
        <w:adjustRightInd w:val="0"/>
        <w:spacing w:after="0" w:line="240" w:lineRule="auto"/>
        <w:rPr>
          <w:rFonts w:ascii="Times New Roman" w:hAnsi="Times New Roman" w:cs="Times New Roman"/>
          <w:color w:val="292526"/>
          <w:sz w:val="28"/>
          <w:szCs w:val="28"/>
        </w:rPr>
      </w:pPr>
    </w:p>
    <w:p w:rsidR="0044040F" w:rsidRPr="005C55D7" w:rsidRDefault="0044040F" w:rsidP="0044040F">
      <w:pPr>
        <w:autoSpaceDE w:val="0"/>
        <w:autoSpaceDN w:val="0"/>
        <w:adjustRightInd w:val="0"/>
        <w:spacing w:after="0" w:line="240" w:lineRule="auto"/>
        <w:rPr>
          <w:rFonts w:ascii="Times New Roman" w:hAnsi="Times New Roman" w:cs="Times New Roman"/>
          <w:color w:val="292526"/>
          <w:sz w:val="28"/>
          <w:szCs w:val="28"/>
        </w:rPr>
      </w:pPr>
      <w:r>
        <w:rPr>
          <w:rFonts w:ascii="Times New Roman" w:hAnsi="Times New Roman" w:cs="Times New Roman"/>
          <w:color w:val="292526"/>
          <w:sz w:val="28"/>
          <w:szCs w:val="28"/>
        </w:rPr>
        <w:t xml:space="preserve">     </w:t>
      </w:r>
      <w:r w:rsidRPr="005C55D7">
        <w:rPr>
          <w:rFonts w:ascii="Times New Roman" w:hAnsi="Times New Roman" w:cs="Times New Roman"/>
          <w:color w:val="292526"/>
          <w:sz w:val="28"/>
          <w:szCs w:val="28"/>
        </w:rPr>
        <w:t>Oxidase-positive</w:t>
      </w:r>
    </w:p>
    <w:p w:rsidR="0044040F" w:rsidRPr="005C55D7" w:rsidRDefault="0044040F" w:rsidP="0044040F">
      <w:pPr>
        <w:autoSpaceDE w:val="0"/>
        <w:autoSpaceDN w:val="0"/>
        <w:adjustRightInd w:val="0"/>
        <w:spacing w:after="0" w:line="240" w:lineRule="auto"/>
        <w:rPr>
          <w:rFonts w:ascii="Times New Roman" w:hAnsi="Times New Roman" w:cs="Times New Roman"/>
          <w:color w:val="292526"/>
          <w:sz w:val="24"/>
          <w:szCs w:val="24"/>
        </w:rPr>
      </w:pPr>
      <w:r w:rsidRPr="005C55D7">
        <w:rPr>
          <w:rFonts w:ascii="Times New Roman" w:hAnsi="Times New Roman" w:cs="Times New Roman"/>
          <w:color w:val="292526"/>
          <w:sz w:val="28"/>
          <w:szCs w:val="28"/>
        </w:rPr>
        <w:t xml:space="preserve">= suspect </w:t>
      </w:r>
      <w:r w:rsidRPr="005C55D7">
        <w:rPr>
          <w:rFonts w:ascii="Times New Roman" w:hAnsi="Times New Roman" w:cs="Times New Roman"/>
          <w:i/>
          <w:iCs/>
          <w:color w:val="292526"/>
          <w:sz w:val="28"/>
          <w:szCs w:val="28"/>
        </w:rPr>
        <w:t>N. gonorrhoeae</w:t>
      </w:r>
      <w:r w:rsidRPr="005C55D7">
        <w:rPr>
          <w:rFonts w:ascii="Times New Roman" w:hAnsi="Times New Roman" w:cs="Times New Roman"/>
          <w:color w:val="292526"/>
          <w:sz w:val="24"/>
          <w:szCs w:val="24"/>
        </w:rPr>
        <w:t xml:space="preserve"> </w:t>
      </w:r>
      <w:r>
        <w:rPr>
          <w:rFonts w:ascii="Times New Roman" w:hAnsi="Times New Roman" w:cs="Times New Roman"/>
          <w:color w:val="292526"/>
          <w:sz w:val="24"/>
          <w:szCs w:val="24"/>
        </w:rPr>
        <w:t xml:space="preserve">                                            </w:t>
      </w:r>
      <w:r w:rsidRPr="005C55D7">
        <w:rPr>
          <w:rFonts w:ascii="Times New Roman" w:hAnsi="Times New Roman" w:cs="Times New Roman"/>
          <w:color w:val="292526"/>
          <w:sz w:val="24"/>
          <w:szCs w:val="24"/>
        </w:rPr>
        <w:t>oxidase negative</w:t>
      </w:r>
    </w:p>
    <w:p w:rsidR="0044040F" w:rsidRDefault="0095487C" w:rsidP="0044040F">
      <w:pPr>
        <w:autoSpaceDE w:val="0"/>
        <w:autoSpaceDN w:val="0"/>
        <w:adjustRightInd w:val="0"/>
        <w:spacing w:after="0" w:line="240" w:lineRule="auto"/>
        <w:rPr>
          <w:rFonts w:ascii="Times New Roman" w:hAnsi="Times New Roman" w:cs="Times New Roman"/>
          <w:i/>
          <w:iCs/>
          <w:color w:val="292526"/>
          <w:sz w:val="24"/>
          <w:szCs w:val="24"/>
        </w:rPr>
      </w:pPr>
      <w:r w:rsidRPr="0095487C">
        <w:rPr>
          <w:rFonts w:ascii="Times New Roman" w:hAnsi="Times New Roman" w:cs="Times New Roman"/>
          <w:noProof/>
          <w:color w:val="292526"/>
          <w:sz w:val="24"/>
          <w:szCs w:val="24"/>
        </w:rPr>
        <w:pict>
          <v:shape id="_x0000_s1093" type="#_x0000_t32" style="position:absolute;margin-left:277.65pt;margin-top:13pt;width:27.6pt;height:52.5pt;flip:x;z-index:251677184" o:connectortype="straight">
            <v:stroke endarrow="block"/>
          </v:shape>
        </w:pict>
      </w:r>
      <w:r w:rsidR="0044040F">
        <w:rPr>
          <w:rFonts w:ascii="Times New Roman" w:hAnsi="Times New Roman" w:cs="Times New Roman"/>
          <w:color w:val="292526"/>
          <w:sz w:val="24"/>
          <w:szCs w:val="24"/>
        </w:rPr>
        <w:t xml:space="preserve">                                                                                             </w:t>
      </w:r>
      <w:r w:rsidR="0044040F" w:rsidRPr="005C55D7">
        <w:rPr>
          <w:rFonts w:ascii="Times New Roman" w:hAnsi="Times New Roman" w:cs="Times New Roman"/>
          <w:color w:val="292526"/>
          <w:sz w:val="24"/>
          <w:szCs w:val="24"/>
        </w:rPr>
        <w:t xml:space="preserve">= </w:t>
      </w:r>
      <w:r w:rsidR="00131688">
        <w:rPr>
          <w:rFonts w:ascii="Times New Roman" w:hAnsi="Times New Roman" w:cs="Times New Roman"/>
          <w:i/>
          <w:iCs/>
          <w:color w:val="292526"/>
          <w:sz w:val="24"/>
          <w:szCs w:val="24"/>
        </w:rPr>
        <w:t>N</w:t>
      </w:r>
      <w:r w:rsidR="0044040F" w:rsidRPr="005C55D7">
        <w:rPr>
          <w:rFonts w:ascii="Times New Roman" w:hAnsi="Times New Roman" w:cs="Times New Roman"/>
          <w:i/>
          <w:iCs/>
          <w:color w:val="292526"/>
          <w:sz w:val="24"/>
          <w:szCs w:val="24"/>
        </w:rPr>
        <w:t>egative</w:t>
      </w:r>
    </w:p>
    <w:p w:rsidR="0044040F" w:rsidRDefault="0044040F" w:rsidP="0044040F">
      <w:pPr>
        <w:autoSpaceDE w:val="0"/>
        <w:autoSpaceDN w:val="0"/>
        <w:adjustRightInd w:val="0"/>
        <w:spacing w:after="0" w:line="240" w:lineRule="auto"/>
        <w:rPr>
          <w:rFonts w:ascii="Times New Roman" w:hAnsi="Times New Roman" w:cs="Times New Roman"/>
          <w:i/>
          <w:iCs/>
          <w:color w:val="292526"/>
          <w:sz w:val="24"/>
          <w:szCs w:val="24"/>
        </w:rPr>
      </w:pPr>
    </w:p>
    <w:p w:rsidR="0044040F" w:rsidRDefault="0095487C" w:rsidP="0044040F">
      <w:pPr>
        <w:autoSpaceDE w:val="0"/>
        <w:autoSpaceDN w:val="0"/>
        <w:adjustRightInd w:val="0"/>
        <w:spacing w:after="0" w:line="240" w:lineRule="auto"/>
        <w:rPr>
          <w:rFonts w:ascii="Times New Roman" w:hAnsi="Times New Roman" w:cs="Times New Roman"/>
          <w:i/>
          <w:iCs/>
          <w:color w:val="292526"/>
          <w:sz w:val="28"/>
          <w:szCs w:val="28"/>
        </w:rPr>
      </w:pPr>
      <w:r>
        <w:rPr>
          <w:rFonts w:ascii="Times New Roman" w:hAnsi="Times New Roman" w:cs="Times New Roman"/>
          <w:i/>
          <w:iCs/>
          <w:noProof/>
          <w:color w:val="292526"/>
          <w:sz w:val="28"/>
          <w:szCs w:val="28"/>
        </w:rPr>
        <w:pict>
          <v:shape id="_x0000_s1086" type="#_x0000_t32" style="position:absolute;margin-left:47.8pt;margin-top:.9pt;width:65.1pt;height:44.75pt;z-index:251671040" o:connectortype="straight">
            <v:stroke endarrow="block"/>
          </v:shape>
        </w:pict>
      </w:r>
    </w:p>
    <w:p w:rsidR="0044040F" w:rsidRDefault="0044040F" w:rsidP="0044040F">
      <w:pPr>
        <w:autoSpaceDE w:val="0"/>
        <w:autoSpaceDN w:val="0"/>
        <w:adjustRightInd w:val="0"/>
        <w:spacing w:after="0" w:line="240" w:lineRule="auto"/>
        <w:rPr>
          <w:rFonts w:ascii="Times New Roman" w:hAnsi="Times New Roman" w:cs="Times New Roman"/>
          <w:color w:val="292526"/>
          <w:sz w:val="24"/>
          <w:szCs w:val="24"/>
        </w:rPr>
      </w:pPr>
    </w:p>
    <w:p w:rsidR="0044040F" w:rsidRDefault="0044040F" w:rsidP="0044040F">
      <w:pPr>
        <w:autoSpaceDE w:val="0"/>
        <w:autoSpaceDN w:val="0"/>
        <w:adjustRightInd w:val="0"/>
        <w:spacing w:after="0" w:line="240" w:lineRule="auto"/>
        <w:rPr>
          <w:rFonts w:ascii="Times New Roman" w:hAnsi="Times New Roman" w:cs="Times New Roman"/>
          <w:color w:val="292526"/>
          <w:sz w:val="24"/>
          <w:szCs w:val="24"/>
        </w:rPr>
      </w:pPr>
    </w:p>
    <w:p w:rsidR="00131688" w:rsidRDefault="0044040F" w:rsidP="00131688">
      <w:pPr>
        <w:autoSpaceDE w:val="0"/>
        <w:autoSpaceDN w:val="0"/>
        <w:adjustRightInd w:val="0"/>
        <w:spacing w:after="0" w:line="240" w:lineRule="auto"/>
        <w:rPr>
          <w:rFonts w:ascii="Times New Roman" w:hAnsi="Times New Roman" w:cs="Times New Roman"/>
          <w:color w:val="292526"/>
          <w:sz w:val="24"/>
          <w:szCs w:val="24"/>
        </w:rPr>
      </w:pPr>
      <w:r>
        <w:rPr>
          <w:rFonts w:ascii="Times New Roman" w:hAnsi="Times New Roman" w:cs="Times New Roman"/>
          <w:color w:val="292526"/>
          <w:sz w:val="24"/>
          <w:szCs w:val="24"/>
        </w:rPr>
        <w:t xml:space="preserve">                                          </w:t>
      </w:r>
      <w:r w:rsidRPr="000D2432">
        <w:rPr>
          <w:rFonts w:ascii="Times New Roman" w:hAnsi="Times New Roman" w:cs="Times New Roman"/>
          <w:color w:val="292526"/>
          <w:sz w:val="24"/>
          <w:szCs w:val="24"/>
        </w:rPr>
        <w:t>A</w:t>
      </w:r>
      <w:r w:rsidR="00131688">
        <w:rPr>
          <w:rFonts w:ascii="Times New Roman" w:hAnsi="Times New Roman" w:cs="Times New Roman"/>
          <w:color w:val="292526"/>
          <w:sz w:val="24"/>
          <w:szCs w:val="24"/>
        </w:rPr>
        <w:t>ST( G</w:t>
      </w:r>
      <w:r w:rsidR="00131688" w:rsidRPr="000D2432">
        <w:rPr>
          <w:rFonts w:ascii="Times New Roman" w:hAnsi="Times New Roman" w:cs="Times New Roman"/>
          <w:color w:val="292526"/>
          <w:sz w:val="24"/>
          <w:szCs w:val="24"/>
        </w:rPr>
        <w:t>C-susceptibility test medium</w:t>
      </w:r>
      <w:r w:rsidR="00131688">
        <w:rPr>
          <w:rFonts w:ascii="Times New Roman" w:hAnsi="Times New Roman" w:cs="Times New Roman"/>
          <w:color w:val="292526"/>
          <w:sz w:val="24"/>
          <w:szCs w:val="24"/>
        </w:rPr>
        <w:t>)</w:t>
      </w:r>
    </w:p>
    <w:p w:rsidR="0044040F" w:rsidRPr="000D2432" w:rsidRDefault="0044040F" w:rsidP="0044040F">
      <w:pPr>
        <w:autoSpaceDE w:val="0"/>
        <w:autoSpaceDN w:val="0"/>
        <w:adjustRightInd w:val="0"/>
        <w:spacing w:after="0" w:line="240" w:lineRule="auto"/>
        <w:rPr>
          <w:rFonts w:ascii="Times New Roman" w:hAnsi="Times New Roman" w:cs="Times New Roman"/>
          <w:color w:val="292526"/>
          <w:sz w:val="24"/>
          <w:szCs w:val="24"/>
        </w:rPr>
      </w:pPr>
    </w:p>
    <w:p w:rsidR="0044040F" w:rsidRDefault="0044040F" w:rsidP="0044040F">
      <w:pPr>
        <w:autoSpaceDE w:val="0"/>
        <w:autoSpaceDN w:val="0"/>
        <w:adjustRightInd w:val="0"/>
        <w:spacing w:after="0" w:line="240" w:lineRule="auto"/>
        <w:rPr>
          <w:rFonts w:ascii="Times New Roman" w:hAnsi="Times New Roman" w:cs="Times New Roman"/>
          <w:color w:val="292526"/>
          <w:sz w:val="24"/>
          <w:szCs w:val="24"/>
        </w:rPr>
      </w:pPr>
    </w:p>
    <w:p w:rsidR="0044040F" w:rsidRDefault="0044040F" w:rsidP="0044040F">
      <w:pPr>
        <w:autoSpaceDE w:val="0"/>
        <w:autoSpaceDN w:val="0"/>
        <w:adjustRightInd w:val="0"/>
        <w:spacing w:after="0" w:line="240" w:lineRule="auto"/>
        <w:rPr>
          <w:rFonts w:ascii="Times New Roman" w:eastAsia="Times New Roman" w:hAnsi="Times New Roman" w:cs="Times New Roman"/>
          <w:b/>
          <w:bCs/>
          <w:sz w:val="24"/>
          <w:szCs w:val="24"/>
        </w:rPr>
      </w:pPr>
      <w:r w:rsidRPr="000D2432">
        <w:rPr>
          <w:rFonts w:ascii="Times New Roman" w:hAnsi="Times New Roman" w:cs="Times New Roman"/>
          <w:b/>
          <w:bCs/>
          <w:sz w:val="24"/>
          <w:szCs w:val="24"/>
        </w:rPr>
        <w:t>Figure</w:t>
      </w:r>
      <w:r>
        <w:rPr>
          <w:rFonts w:ascii="Times New Roman" w:hAnsi="Times New Roman" w:cs="Times New Roman"/>
          <w:b/>
          <w:bCs/>
          <w:sz w:val="24"/>
          <w:szCs w:val="24"/>
        </w:rPr>
        <w:t xml:space="preserve"> 3</w:t>
      </w:r>
      <w:r w:rsidRPr="000D2432">
        <w:rPr>
          <w:rFonts w:ascii="Times New Roman" w:hAnsi="Times New Roman" w:cs="Times New Roman"/>
          <w:b/>
          <w:bCs/>
          <w:sz w:val="24"/>
          <w:szCs w:val="24"/>
        </w:rPr>
        <w:t>: Flowchart</w:t>
      </w:r>
      <w:r w:rsidRPr="00AA687D">
        <w:rPr>
          <w:rFonts w:ascii="Times New Roman" w:hAnsi="Times New Roman" w:cs="Times New Roman"/>
          <w:b/>
          <w:bCs/>
          <w:color w:val="292526"/>
          <w:sz w:val="24"/>
          <w:szCs w:val="24"/>
        </w:rPr>
        <w:t xml:space="preserve"> for isolation and presumptive identification of </w:t>
      </w:r>
      <w:r>
        <w:rPr>
          <w:rFonts w:ascii="Times New Roman" w:hAnsi="Times New Roman" w:cs="Times New Roman"/>
          <w:b/>
          <w:bCs/>
          <w:i/>
          <w:iCs/>
          <w:color w:val="292526"/>
          <w:sz w:val="24"/>
          <w:szCs w:val="24"/>
        </w:rPr>
        <w:t>N.</w:t>
      </w:r>
      <w:r w:rsidRPr="00AA687D">
        <w:rPr>
          <w:rFonts w:ascii="Times New Roman" w:hAnsi="Times New Roman" w:cs="Times New Roman"/>
          <w:b/>
          <w:bCs/>
          <w:i/>
          <w:iCs/>
          <w:color w:val="292526"/>
          <w:sz w:val="24"/>
          <w:szCs w:val="24"/>
        </w:rPr>
        <w:t xml:space="preserve"> gonorrhoeae</w:t>
      </w:r>
      <w:r w:rsidRPr="000D2432">
        <w:rPr>
          <w:rFonts w:ascii="Times New Roman" w:hAnsi="Times New Roman" w:cs="Times New Roman"/>
          <w:b/>
          <w:color w:val="292526"/>
          <w:sz w:val="24"/>
          <w:szCs w:val="24"/>
        </w:rPr>
        <w:t xml:space="preserve"> </w:t>
      </w:r>
    </w:p>
    <w:p w:rsidR="0044040F" w:rsidRDefault="0044040F" w:rsidP="0044040F">
      <w:pPr>
        <w:pStyle w:val="Heading2"/>
        <w:rPr>
          <w:rFonts w:eastAsia="Times New Roman"/>
        </w:rPr>
      </w:pPr>
      <w:bookmarkStart w:id="100" w:name="_Toc495192507"/>
    </w:p>
    <w:p w:rsidR="0044040F" w:rsidRDefault="0044040F" w:rsidP="0044040F"/>
    <w:p w:rsidR="0044040F" w:rsidRDefault="0044040F" w:rsidP="0044040F">
      <w:pPr>
        <w:pStyle w:val="Heading2"/>
        <w:spacing w:line="360" w:lineRule="auto"/>
      </w:pPr>
      <w:bookmarkStart w:id="101" w:name="_Toc495311779"/>
      <w:bookmarkStart w:id="102" w:name="_Toc497812512"/>
      <w:r>
        <w:rPr>
          <w:rFonts w:eastAsia="Times New Roman"/>
        </w:rPr>
        <w:lastRenderedPageBreak/>
        <w:t>Annex IV</w:t>
      </w:r>
      <w:bookmarkEnd w:id="101"/>
      <w:bookmarkEnd w:id="102"/>
    </w:p>
    <w:p w:rsidR="0044040F" w:rsidRPr="004E52D7" w:rsidRDefault="0044040F" w:rsidP="0044040F">
      <w:pPr>
        <w:rPr>
          <w:rFonts w:ascii="Times New Roman" w:hAnsi="Times New Roman" w:cs="Times New Roman"/>
          <w:b/>
          <w:sz w:val="30"/>
          <w:szCs w:val="28"/>
        </w:rPr>
      </w:pPr>
      <w:r w:rsidRPr="004E52D7">
        <w:rPr>
          <w:rFonts w:ascii="Times New Roman" w:hAnsi="Times New Roman" w:cs="Times New Roman"/>
          <w:b/>
          <w:sz w:val="30"/>
          <w:szCs w:val="28"/>
        </w:rPr>
        <w:t>Dummy table</w:t>
      </w:r>
      <w:bookmarkEnd w:id="100"/>
      <w:r w:rsidRPr="004E52D7">
        <w:rPr>
          <w:rFonts w:ascii="Times New Roman" w:hAnsi="Times New Roman" w:cs="Times New Roman"/>
          <w:b/>
          <w:sz w:val="30"/>
          <w:szCs w:val="28"/>
        </w:rPr>
        <w:t xml:space="preserve"> </w:t>
      </w:r>
    </w:p>
    <w:p w:rsidR="0044040F" w:rsidRPr="00202221" w:rsidRDefault="0044040F" w:rsidP="0044040F">
      <w:pPr>
        <w:autoSpaceDE w:val="0"/>
        <w:autoSpaceDN w:val="0"/>
        <w:adjustRightInd w:val="0"/>
        <w:spacing w:after="0" w:line="360" w:lineRule="auto"/>
        <w:rPr>
          <w:rFonts w:ascii="Times New Roman" w:eastAsia="Times New Roman" w:hAnsi="Times New Roman" w:cs="Times New Roman"/>
          <w:b/>
          <w:bCs/>
          <w:sz w:val="24"/>
          <w:szCs w:val="24"/>
        </w:rPr>
      </w:pPr>
      <w:r w:rsidRPr="00202221">
        <w:rPr>
          <w:rFonts w:ascii="Times New Roman" w:eastAsia="Times New Roman" w:hAnsi="Times New Roman" w:cs="Times New Roman"/>
          <w:b/>
          <w:bCs/>
          <w:sz w:val="24"/>
          <w:szCs w:val="24"/>
        </w:rPr>
        <w:t xml:space="preserve">Data collection form </w:t>
      </w:r>
      <w:r w:rsidRPr="00202221">
        <w:rPr>
          <w:rFonts w:ascii="Times New Roman" w:eastAsia="Calibri" w:hAnsi="Times New Roman" w:cs="Times New Roman"/>
          <w:b/>
          <w:sz w:val="24"/>
          <w:szCs w:val="24"/>
        </w:rPr>
        <w:t>February-2017-to June-30-2017</w:t>
      </w:r>
    </w:p>
    <w:p w:rsidR="0044040F" w:rsidRPr="00586A46" w:rsidRDefault="0044040F" w:rsidP="0044040F">
      <w:pPr>
        <w:autoSpaceDE w:val="0"/>
        <w:autoSpaceDN w:val="0"/>
        <w:adjustRightInd w:val="0"/>
        <w:spacing w:after="0" w:line="360" w:lineRule="auto"/>
        <w:rPr>
          <w:rFonts w:ascii="Times New Roman" w:eastAsia="Times New Roman" w:hAnsi="Times New Roman" w:cs="Times New Roman"/>
          <w:b/>
          <w:sz w:val="24"/>
          <w:szCs w:val="24"/>
        </w:rPr>
      </w:pPr>
      <w:r w:rsidRPr="00586A46">
        <w:rPr>
          <w:rFonts w:ascii="Times New Roman" w:eastAsia="Times New Roman" w:hAnsi="Times New Roman" w:cs="Times New Roman"/>
          <w:b/>
          <w:sz w:val="24"/>
          <w:szCs w:val="24"/>
        </w:rPr>
        <w:t xml:space="preserve">Sample from </w:t>
      </w:r>
      <w:r>
        <w:rPr>
          <w:rFonts w:ascii="Times New Roman" w:eastAsia="Times New Roman" w:hAnsi="Times New Roman" w:cs="Times New Roman"/>
          <w:b/>
          <w:sz w:val="24"/>
          <w:szCs w:val="24"/>
        </w:rPr>
        <w:t xml:space="preserve">symptomatic patients </w:t>
      </w:r>
      <w:r w:rsidRPr="00586A46">
        <w:rPr>
          <w:rFonts w:ascii="Times New Roman" w:eastAsia="Times New Roman" w:hAnsi="Times New Roman" w:cs="Times New Roman"/>
          <w:b/>
          <w:sz w:val="24"/>
          <w:szCs w:val="24"/>
        </w:rPr>
        <w:t xml:space="preserve"> </w:t>
      </w:r>
    </w:p>
    <w:p w:rsidR="0044040F" w:rsidRPr="00586A46" w:rsidRDefault="0044040F" w:rsidP="0044040F">
      <w:pPr>
        <w:autoSpaceDE w:val="0"/>
        <w:autoSpaceDN w:val="0"/>
        <w:adjustRightInd w:val="0"/>
        <w:spacing w:after="0" w:line="360" w:lineRule="auto"/>
        <w:ind w:left="720"/>
        <w:rPr>
          <w:rFonts w:ascii="Times New Roman" w:eastAsia="Times New Roman" w:hAnsi="Times New Roman" w:cs="Times New Roman"/>
          <w:sz w:val="24"/>
          <w:szCs w:val="24"/>
        </w:rPr>
      </w:pPr>
    </w:p>
    <w:p w:rsidR="0044040F" w:rsidRPr="00C46354" w:rsidRDefault="0044040F" w:rsidP="0044040F">
      <w:pPr>
        <w:pStyle w:val="ListParagraph"/>
        <w:numPr>
          <w:ilvl w:val="0"/>
          <w:numId w:val="14"/>
        </w:numPr>
        <w:autoSpaceDE w:val="0"/>
        <w:autoSpaceDN w:val="0"/>
        <w:adjustRightInd w:val="0"/>
        <w:spacing w:after="0" w:line="360" w:lineRule="auto"/>
        <w:rPr>
          <w:rFonts w:ascii="Times New Roman" w:eastAsia="Times New Roman" w:hAnsi="Times New Roman" w:cs="Times New Roman"/>
          <w:sz w:val="24"/>
          <w:szCs w:val="24"/>
          <w:lang w:bidi="en-US"/>
        </w:rPr>
      </w:pPr>
      <w:r w:rsidRPr="00C46354">
        <w:rPr>
          <w:rFonts w:ascii="Times New Roman" w:eastAsia="Times New Roman" w:hAnsi="Times New Roman" w:cs="Times New Roman"/>
          <w:sz w:val="24"/>
          <w:szCs w:val="24"/>
          <w:lang w:bidi="en-US"/>
        </w:rPr>
        <w:t>Data collection form number---------------------------------------------------</w:t>
      </w:r>
    </w:p>
    <w:p w:rsidR="0044040F" w:rsidRPr="00C46354" w:rsidRDefault="0044040F" w:rsidP="0044040F">
      <w:pPr>
        <w:pStyle w:val="ListParagraph"/>
        <w:numPr>
          <w:ilvl w:val="0"/>
          <w:numId w:val="14"/>
        </w:numPr>
        <w:autoSpaceDE w:val="0"/>
        <w:autoSpaceDN w:val="0"/>
        <w:adjustRightInd w:val="0"/>
        <w:spacing w:after="0" w:line="360" w:lineRule="auto"/>
        <w:rPr>
          <w:rFonts w:ascii="Times New Roman" w:eastAsia="Times New Roman" w:hAnsi="Times New Roman" w:cs="Times New Roman"/>
          <w:sz w:val="24"/>
          <w:szCs w:val="24"/>
        </w:rPr>
      </w:pPr>
      <w:r w:rsidRPr="00C46354">
        <w:rPr>
          <w:rFonts w:ascii="Times New Roman" w:eastAsia="Times New Roman" w:hAnsi="Times New Roman" w:cs="Times New Roman"/>
          <w:sz w:val="24"/>
          <w:szCs w:val="24"/>
        </w:rPr>
        <w:t>Code number------------------------------------------------------------------------</w:t>
      </w:r>
    </w:p>
    <w:p w:rsidR="0044040F" w:rsidRPr="00C46354" w:rsidRDefault="0044040F" w:rsidP="0044040F">
      <w:pPr>
        <w:pStyle w:val="ListParagraph"/>
        <w:numPr>
          <w:ilvl w:val="0"/>
          <w:numId w:val="14"/>
        </w:numPr>
        <w:autoSpaceDE w:val="0"/>
        <w:autoSpaceDN w:val="0"/>
        <w:adjustRightInd w:val="0"/>
        <w:spacing w:after="0" w:line="360" w:lineRule="auto"/>
        <w:rPr>
          <w:rFonts w:ascii="Times New Roman" w:eastAsia="Times New Roman" w:hAnsi="Times New Roman" w:cs="Times New Roman"/>
          <w:sz w:val="24"/>
          <w:szCs w:val="24"/>
        </w:rPr>
      </w:pPr>
      <w:r w:rsidRPr="00C46354">
        <w:rPr>
          <w:rFonts w:ascii="Times New Roman" w:eastAsia="Times New Roman" w:hAnsi="Times New Roman" w:cs="Times New Roman"/>
          <w:sz w:val="24"/>
          <w:szCs w:val="24"/>
        </w:rPr>
        <w:t>Qualification ----------------------------------------------------------------------</w:t>
      </w:r>
    </w:p>
    <w:p w:rsidR="0044040F" w:rsidRPr="00C46354" w:rsidRDefault="0044040F" w:rsidP="0044040F">
      <w:pPr>
        <w:pStyle w:val="ListParagraph"/>
        <w:numPr>
          <w:ilvl w:val="0"/>
          <w:numId w:val="14"/>
        </w:numPr>
        <w:autoSpaceDE w:val="0"/>
        <w:autoSpaceDN w:val="0"/>
        <w:adjustRightInd w:val="0"/>
        <w:spacing w:after="0" w:line="360" w:lineRule="auto"/>
        <w:rPr>
          <w:rFonts w:ascii="Times New Roman" w:eastAsia="Times New Roman" w:hAnsi="Times New Roman" w:cs="Times New Roman"/>
          <w:sz w:val="24"/>
          <w:szCs w:val="24"/>
        </w:rPr>
      </w:pPr>
      <w:r w:rsidRPr="00C46354">
        <w:rPr>
          <w:rFonts w:ascii="Times New Roman" w:eastAsia="Times New Roman" w:hAnsi="Times New Roman" w:cs="Times New Roman"/>
          <w:sz w:val="24"/>
          <w:szCs w:val="24"/>
        </w:rPr>
        <w:t>Type profession ------------------------------------------------------------------------</w:t>
      </w:r>
    </w:p>
    <w:p w:rsidR="0044040F" w:rsidRPr="00C46354" w:rsidRDefault="0044040F" w:rsidP="0044040F">
      <w:pPr>
        <w:pStyle w:val="ListParagraph"/>
        <w:numPr>
          <w:ilvl w:val="0"/>
          <w:numId w:val="14"/>
        </w:numPr>
        <w:autoSpaceDE w:val="0"/>
        <w:autoSpaceDN w:val="0"/>
        <w:adjustRightInd w:val="0"/>
        <w:spacing w:after="0" w:line="360" w:lineRule="auto"/>
        <w:rPr>
          <w:rFonts w:ascii="Times New Roman" w:eastAsia="Times New Roman" w:hAnsi="Times New Roman" w:cs="Times New Roman"/>
          <w:sz w:val="24"/>
          <w:szCs w:val="24"/>
        </w:rPr>
      </w:pPr>
      <w:r w:rsidRPr="00C46354">
        <w:rPr>
          <w:rFonts w:ascii="Times New Roman" w:eastAsia="Times New Roman" w:hAnsi="Times New Roman" w:cs="Times New Roman"/>
          <w:sz w:val="24"/>
          <w:szCs w:val="24"/>
        </w:rPr>
        <w:t>Age -----------------------------sex----------------------------------------------</w:t>
      </w:r>
    </w:p>
    <w:p w:rsidR="0044040F" w:rsidRPr="00C46354" w:rsidRDefault="0044040F" w:rsidP="0044040F">
      <w:pPr>
        <w:pStyle w:val="ListParagraph"/>
        <w:numPr>
          <w:ilvl w:val="0"/>
          <w:numId w:val="14"/>
        </w:numPr>
        <w:autoSpaceDE w:val="0"/>
        <w:autoSpaceDN w:val="0"/>
        <w:adjustRightInd w:val="0"/>
        <w:spacing w:after="0" w:line="360" w:lineRule="auto"/>
        <w:rPr>
          <w:rFonts w:ascii="Times New Roman" w:eastAsia="Times New Roman" w:hAnsi="Times New Roman" w:cs="Times New Roman"/>
          <w:sz w:val="24"/>
          <w:szCs w:val="24"/>
        </w:rPr>
      </w:pPr>
      <w:r w:rsidRPr="00C46354">
        <w:rPr>
          <w:rFonts w:ascii="Times New Roman" w:eastAsia="Times New Roman" w:hAnsi="Times New Roman" w:cs="Times New Roman"/>
          <w:sz w:val="24"/>
          <w:szCs w:val="24"/>
        </w:rPr>
        <w:t>Currently working clinics(FGA,MSI and FHRH) ----------------------------</w:t>
      </w:r>
    </w:p>
    <w:p w:rsidR="0044040F" w:rsidRPr="00C46354" w:rsidRDefault="0044040F" w:rsidP="0044040F">
      <w:pPr>
        <w:pStyle w:val="ListParagraph"/>
        <w:numPr>
          <w:ilvl w:val="0"/>
          <w:numId w:val="14"/>
        </w:numPr>
        <w:autoSpaceDE w:val="0"/>
        <w:autoSpaceDN w:val="0"/>
        <w:adjustRightInd w:val="0"/>
        <w:spacing w:after="0" w:line="360" w:lineRule="auto"/>
        <w:rPr>
          <w:rFonts w:ascii="Times New Roman" w:eastAsia="Times New Roman" w:hAnsi="Times New Roman" w:cs="Times New Roman"/>
          <w:sz w:val="24"/>
          <w:szCs w:val="24"/>
        </w:rPr>
      </w:pPr>
      <w:r w:rsidRPr="00C46354">
        <w:rPr>
          <w:rFonts w:ascii="Times New Roman" w:eastAsia="Times New Roman" w:hAnsi="Times New Roman" w:cs="Times New Roman"/>
          <w:sz w:val="24"/>
          <w:szCs w:val="24"/>
        </w:rPr>
        <w:t>Discharge sample taken from ---------------------------------------------.</w:t>
      </w:r>
    </w:p>
    <w:p w:rsidR="0044040F" w:rsidRPr="00C46354" w:rsidRDefault="0044040F" w:rsidP="0044040F">
      <w:pPr>
        <w:pStyle w:val="ListParagraph"/>
        <w:numPr>
          <w:ilvl w:val="0"/>
          <w:numId w:val="14"/>
        </w:numPr>
        <w:autoSpaceDE w:val="0"/>
        <w:autoSpaceDN w:val="0"/>
        <w:adjustRightInd w:val="0"/>
        <w:spacing w:after="0" w:line="360" w:lineRule="auto"/>
        <w:rPr>
          <w:rFonts w:ascii="Times New Roman" w:eastAsia="Times New Roman" w:hAnsi="Times New Roman" w:cs="Times New Roman"/>
          <w:sz w:val="24"/>
          <w:szCs w:val="24"/>
        </w:rPr>
      </w:pPr>
      <w:r w:rsidRPr="00C46354">
        <w:rPr>
          <w:rFonts w:ascii="Times New Roman" w:eastAsia="Times New Roman" w:hAnsi="Times New Roman" w:cs="Times New Roman"/>
          <w:sz w:val="24"/>
          <w:szCs w:val="24"/>
        </w:rPr>
        <w:t>Vaginal swabs -------urethral swabs … Eye swabs … throat</w:t>
      </w:r>
      <w:r>
        <w:rPr>
          <w:rFonts w:ascii="Times New Roman" w:eastAsia="Times New Roman" w:hAnsi="Times New Roman" w:cs="Times New Roman"/>
          <w:sz w:val="24"/>
          <w:szCs w:val="24"/>
        </w:rPr>
        <w:t>s</w:t>
      </w:r>
      <w:r w:rsidRPr="00C46354">
        <w:rPr>
          <w:rFonts w:ascii="Times New Roman" w:eastAsia="Times New Roman" w:hAnsi="Times New Roman" w:cs="Times New Roman"/>
          <w:sz w:val="24"/>
          <w:szCs w:val="24"/>
        </w:rPr>
        <w:t xml:space="preserve"> swabs …</w:t>
      </w:r>
    </w:p>
    <w:p w:rsidR="0044040F" w:rsidRPr="00C46354" w:rsidRDefault="0044040F" w:rsidP="0044040F">
      <w:pPr>
        <w:pStyle w:val="ListParagraph"/>
        <w:numPr>
          <w:ilvl w:val="0"/>
          <w:numId w:val="14"/>
        </w:numPr>
        <w:autoSpaceDE w:val="0"/>
        <w:autoSpaceDN w:val="0"/>
        <w:adjustRightInd w:val="0"/>
        <w:spacing w:after="0" w:line="360" w:lineRule="auto"/>
        <w:rPr>
          <w:rFonts w:ascii="Times New Roman" w:eastAsia="Times New Roman" w:hAnsi="Times New Roman" w:cs="Times New Roman"/>
          <w:sz w:val="24"/>
          <w:szCs w:val="24"/>
        </w:rPr>
      </w:pPr>
      <w:r w:rsidRPr="00C46354">
        <w:rPr>
          <w:rFonts w:ascii="Times New Roman" w:eastAsia="Times New Roman" w:hAnsi="Times New Roman" w:cs="Times New Roman"/>
          <w:sz w:val="24"/>
          <w:szCs w:val="24"/>
        </w:rPr>
        <w:t>Media used --------------------------------------------------------------------------.</w:t>
      </w:r>
    </w:p>
    <w:p w:rsidR="0044040F" w:rsidRPr="00C46354" w:rsidRDefault="0044040F" w:rsidP="0044040F">
      <w:pPr>
        <w:pStyle w:val="ListParagraph"/>
        <w:numPr>
          <w:ilvl w:val="0"/>
          <w:numId w:val="14"/>
        </w:numPr>
        <w:autoSpaceDE w:val="0"/>
        <w:autoSpaceDN w:val="0"/>
        <w:adjustRightInd w:val="0"/>
        <w:spacing w:after="0" w:line="360" w:lineRule="auto"/>
        <w:rPr>
          <w:rFonts w:ascii="Times New Roman" w:eastAsia="Times New Roman" w:hAnsi="Times New Roman" w:cs="Times New Roman"/>
          <w:sz w:val="24"/>
          <w:szCs w:val="24"/>
        </w:rPr>
      </w:pPr>
      <w:r w:rsidRPr="00C46354">
        <w:rPr>
          <w:rFonts w:ascii="Times New Roman" w:eastAsia="Times New Roman" w:hAnsi="Times New Roman" w:cs="Times New Roman"/>
          <w:sz w:val="24"/>
          <w:szCs w:val="24"/>
        </w:rPr>
        <w:t>Organism isolated -------------------------------------------------------------------.</w:t>
      </w:r>
    </w:p>
    <w:p w:rsidR="0044040F" w:rsidRPr="00C46354" w:rsidRDefault="0044040F" w:rsidP="0044040F">
      <w:pPr>
        <w:pStyle w:val="ListParagraph"/>
        <w:numPr>
          <w:ilvl w:val="0"/>
          <w:numId w:val="14"/>
        </w:numPr>
        <w:autoSpaceDE w:val="0"/>
        <w:autoSpaceDN w:val="0"/>
        <w:adjustRightInd w:val="0"/>
        <w:spacing w:after="0" w:line="360" w:lineRule="auto"/>
        <w:rPr>
          <w:rFonts w:ascii="Times New Roman" w:eastAsia="Times New Roman" w:hAnsi="Times New Roman" w:cs="Times New Roman"/>
          <w:sz w:val="24"/>
          <w:szCs w:val="24"/>
        </w:rPr>
      </w:pPr>
      <w:r w:rsidRPr="00C46354">
        <w:rPr>
          <w:rFonts w:ascii="Times New Roman" w:eastAsia="Times New Roman" w:hAnsi="Times New Roman" w:cs="Times New Roman"/>
          <w:sz w:val="24"/>
          <w:szCs w:val="24"/>
        </w:rPr>
        <w:t>Biochemical test -----------------------------------------------------------------</w:t>
      </w:r>
    </w:p>
    <w:p w:rsidR="0044040F" w:rsidRPr="00C46354" w:rsidRDefault="0044040F" w:rsidP="0044040F">
      <w:pPr>
        <w:pStyle w:val="ListParagraph"/>
        <w:numPr>
          <w:ilvl w:val="0"/>
          <w:numId w:val="14"/>
        </w:numPr>
        <w:autoSpaceDE w:val="0"/>
        <w:autoSpaceDN w:val="0"/>
        <w:adjustRightInd w:val="0"/>
        <w:spacing w:after="0" w:line="360" w:lineRule="auto"/>
        <w:rPr>
          <w:rFonts w:ascii="Times New Roman" w:eastAsia="Times New Roman" w:hAnsi="Times New Roman" w:cs="Times New Roman"/>
          <w:sz w:val="24"/>
          <w:szCs w:val="24"/>
        </w:rPr>
      </w:pPr>
      <w:r w:rsidRPr="00C46354">
        <w:rPr>
          <w:rFonts w:ascii="Times New Roman" w:eastAsia="Times New Roman" w:hAnsi="Times New Roman" w:cs="Times New Roman"/>
          <w:sz w:val="24"/>
          <w:szCs w:val="24"/>
        </w:rPr>
        <w:t>Gram reaction result from culture -----------------------------------------------</w:t>
      </w:r>
    </w:p>
    <w:p w:rsidR="0044040F" w:rsidRPr="00C46354" w:rsidRDefault="0044040F" w:rsidP="0044040F">
      <w:pPr>
        <w:pStyle w:val="ListParagraph"/>
        <w:numPr>
          <w:ilvl w:val="0"/>
          <w:numId w:val="14"/>
        </w:numPr>
        <w:autoSpaceDE w:val="0"/>
        <w:autoSpaceDN w:val="0"/>
        <w:adjustRightInd w:val="0"/>
        <w:spacing w:after="0" w:line="360" w:lineRule="auto"/>
        <w:rPr>
          <w:rFonts w:ascii="Times New Roman" w:eastAsia="Times New Roman" w:hAnsi="Times New Roman" w:cs="Times New Roman"/>
          <w:sz w:val="24"/>
          <w:szCs w:val="24"/>
        </w:rPr>
      </w:pPr>
      <w:r w:rsidRPr="00C46354">
        <w:rPr>
          <w:rFonts w:ascii="Times New Roman" w:eastAsia="Times New Roman" w:hAnsi="Times New Roman" w:cs="Times New Roman"/>
          <w:sz w:val="24"/>
          <w:szCs w:val="24"/>
        </w:rPr>
        <w:t>Oxides test --------------------------------------------------------------------------</w:t>
      </w:r>
    </w:p>
    <w:p w:rsidR="0044040F" w:rsidRDefault="0044040F" w:rsidP="0044040F"/>
    <w:p w:rsidR="0044040F" w:rsidRDefault="0044040F" w:rsidP="0044040F"/>
    <w:p w:rsidR="0044040F" w:rsidRDefault="0044040F" w:rsidP="0044040F"/>
    <w:p w:rsidR="0044040F" w:rsidRDefault="0044040F" w:rsidP="0044040F"/>
    <w:p w:rsidR="0044040F" w:rsidRDefault="0044040F" w:rsidP="0044040F"/>
    <w:p w:rsidR="0044040F" w:rsidRDefault="0044040F" w:rsidP="0044040F"/>
    <w:p w:rsidR="0044040F" w:rsidRDefault="0044040F" w:rsidP="0044040F"/>
    <w:p w:rsidR="0044040F" w:rsidRDefault="0044040F" w:rsidP="0044040F"/>
    <w:p w:rsidR="0044040F" w:rsidRDefault="0044040F" w:rsidP="0044040F"/>
    <w:p w:rsidR="0044040F" w:rsidRDefault="0044040F" w:rsidP="0044040F"/>
    <w:p w:rsidR="0044040F" w:rsidRDefault="0044040F" w:rsidP="0044040F">
      <w:pPr>
        <w:pStyle w:val="Heading2"/>
        <w:spacing w:line="360" w:lineRule="auto"/>
      </w:pPr>
      <w:bookmarkStart w:id="103" w:name="_Toc495311780"/>
      <w:bookmarkStart w:id="104" w:name="_Toc497812513"/>
      <w:bookmarkStart w:id="105" w:name="_Toc469324782"/>
      <w:bookmarkStart w:id="106" w:name="_Toc470447582"/>
      <w:bookmarkStart w:id="107" w:name="_Toc495192508"/>
      <w:r>
        <w:lastRenderedPageBreak/>
        <w:t>Annex V</w:t>
      </w:r>
      <w:bookmarkEnd w:id="103"/>
      <w:bookmarkEnd w:id="104"/>
    </w:p>
    <w:p w:rsidR="0044040F" w:rsidRPr="004E52D7" w:rsidRDefault="0044040F" w:rsidP="0044040F">
      <w:pPr>
        <w:rPr>
          <w:rFonts w:ascii="Times New Roman" w:hAnsi="Times New Roman" w:cs="Times New Roman"/>
          <w:b/>
          <w:sz w:val="34"/>
        </w:rPr>
      </w:pPr>
      <w:r w:rsidRPr="004E52D7">
        <w:rPr>
          <w:rFonts w:ascii="Times New Roman" w:hAnsi="Times New Roman" w:cs="Times New Roman"/>
          <w:b/>
          <w:sz w:val="34"/>
        </w:rPr>
        <w:t>English questionnaire</w:t>
      </w:r>
      <w:bookmarkEnd w:id="105"/>
      <w:bookmarkEnd w:id="106"/>
      <w:bookmarkEnd w:id="107"/>
      <w:r w:rsidRPr="004E52D7">
        <w:rPr>
          <w:rFonts w:ascii="Times New Roman" w:hAnsi="Times New Roman" w:cs="Times New Roman"/>
          <w:b/>
          <w:sz w:val="34"/>
        </w:rPr>
        <w:t xml:space="preserve"> </w:t>
      </w:r>
    </w:p>
    <w:p w:rsidR="0044040F" w:rsidRPr="00EA5E17" w:rsidRDefault="0044040F" w:rsidP="0044040F">
      <w:pPr>
        <w:spacing w:line="360" w:lineRule="auto"/>
        <w:rPr>
          <w:b/>
        </w:rPr>
      </w:pPr>
      <w:r w:rsidRPr="00EA5E17">
        <w:rPr>
          <w:rFonts w:ascii="Times New Roman" w:hAnsi="Times New Roman" w:cs="Times New Roman"/>
          <w:b/>
        </w:rPr>
        <w:t xml:space="preserve">  BAHIR DAR UNIVERSITY COLLEGE OF MEDICINE AND HEALTH SCIENCES DEPARTMENT OF MICROBIOLOGY, IMMUNOLOGY AND PARASITOLOGY</w:t>
      </w:r>
      <w:r w:rsidRPr="000913F1">
        <w:rPr>
          <w:b/>
        </w:rPr>
        <w:t xml:space="preserve"> </w:t>
      </w:r>
    </w:p>
    <w:p w:rsidR="0044040F" w:rsidRPr="00E22A87" w:rsidRDefault="0044040F" w:rsidP="0044040F">
      <w:pPr>
        <w:tabs>
          <w:tab w:val="left" w:pos="630"/>
        </w:tabs>
        <w:spacing w:line="360" w:lineRule="auto"/>
        <w:jc w:val="both"/>
        <w:rPr>
          <w:rFonts w:ascii="Times New Roman" w:hAnsi="Times New Roman" w:cs="Times New Roman"/>
          <w:b/>
          <w:sz w:val="24"/>
          <w:szCs w:val="24"/>
        </w:rPr>
      </w:pPr>
      <w:r w:rsidRPr="000913F1">
        <w:rPr>
          <w:rFonts w:ascii="Times New Roman" w:hAnsi="Times New Roman" w:cs="Times New Roman"/>
          <w:b/>
          <w:sz w:val="24"/>
          <w:szCs w:val="24"/>
        </w:rPr>
        <w:t xml:space="preserve">Questionnaire to determine  </w:t>
      </w:r>
      <w:r w:rsidRPr="00EB4770">
        <w:rPr>
          <w:rFonts w:ascii="Times New Roman" w:hAnsi="Times New Roman" w:cs="Times New Roman"/>
          <w:i/>
          <w:sz w:val="24"/>
          <w:szCs w:val="24"/>
        </w:rPr>
        <w:t>N</w:t>
      </w:r>
      <w:r w:rsidRPr="00E22A87">
        <w:rPr>
          <w:rFonts w:ascii="Times New Roman" w:hAnsi="Times New Roman" w:cs="Times New Roman"/>
          <w:i/>
          <w:sz w:val="24"/>
          <w:szCs w:val="24"/>
        </w:rPr>
        <w:t>.gonorheae</w:t>
      </w:r>
      <w:r w:rsidRPr="00E22A87">
        <w:rPr>
          <w:rFonts w:ascii="Times New Roman" w:hAnsi="Times New Roman" w:cs="Times New Roman"/>
          <w:sz w:val="24"/>
          <w:szCs w:val="24"/>
        </w:rPr>
        <w:t xml:space="preserve">, Antimicrobial susceptibility pattern and associated factors among symptomatic patient visiting gynecology departments and STI clinic at Felegehiwot Referral Hospital(FHRH), </w:t>
      </w:r>
      <w:r w:rsidR="00C20CDD" w:rsidRPr="00E22A87">
        <w:rPr>
          <w:rFonts w:ascii="Times New Roman" w:hAnsi="Times New Roman" w:cs="Times New Roman"/>
          <w:sz w:val="24"/>
          <w:szCs w:val="24"/>
        </w:rPr>
        <w:t xml:space="preserve">and </w:t>
      </w:r>
      <w:r w:rsidRPr="00E22A87">
        <w:rPr>
          <w:rFonts w:ascii="Times New Roman" w:hAnsi="Times New Roman" w:cs="Times New Roman"/>
          <w:sz w:val="24"/>
          <w:szCs w:val="24"/>
        </w:rPr>
        <w:t>Family Guidance Association(FGA) in Bahir Dar Town, North West Ethiopia</w:t>
      </w:r>
    </w:p>
    <w:p w:rsidR="0044040F" w:rsidRPr="000913F1" w:rsidRDefault="0044040F" w:rsidP="0044040F">
      <w:pPr>
        <w:tabs>
          <w:tab w:val="left" w:pos="630"/>
        </w:tabs>
        <w:spacing w:line="360" w:lineRule="auto"/>
        <w:jc w:val="both"/>
        <w:rPr>
          <w:rFonts w:ascii="Times New Roman" w:hAnsi="Times New Roman" w:cs="Times New Roman"/>
          <w:b/>
          <w:sz w:val="24"/>
          <w:szCs w:val="24"/>
        </w:rPr>
      </w:pPr>
      <w:r w:rsidRPr="000913F1">
        <w:rPr>
          <w:rFonts w:ascii="Times New Roman" w:hAnsi="Times New Roman" w:cs="Times New Roman"/>
          <w:b/>
          <w:sz w:val="24"/>
          <w:szCs w:val="24"/>
        </w:rPr>
        <w:t xml:space="preserve">Information sheet </w:t>
      </w:r>
    </w:p>
    <w:p w:rsidR="0044040F" w:rsidRPr="000913F1" w:rsidRDefault="0044040F" w:rsidP="0044040F">
      <w:pPr>
        <w:autoSpaceDE w:val="0"/>
        <w:autoSpaceDN w:val="0"/>
        <w:adjustRightInd w:val="0"/>
        <w:spacing w:after="0" w:line="360" w:lineRule="auto"/>
        <w:jc w:val="both"/>
        <w:rPr>
          <w:rFonts w:ascii="Times New Roman" w:hAnsi="Times New Roman" w:cs="Times New Roman"/>
          <w:sz w:val="24"/>
          <w:szCs w:val="24"/>
        </w:rPr>
      </w:pPr>
      <w:r w:rsidRPr="000913F1">
        <w:rPr>
          <w:rFonts w:ascii="Times New Roman" w:hAnsi="Times New Roman" w:cs="Times New Roman"/>
          <w:sz w:val="24"/>
          <w:szCs w:val="24"/>
        </w:rPr>
        <w:t xml:space="preserve">Questionnaire to determine  </w:t>
      </w:r>
      <w:r w:rsidRPr="00C46354">
        <w:rPr>
          <w:rFonts w:ascii="Times New Roman" w:hAnsi="Times New Roman" w:cs="Times New Roman"/>
          <w:i/>
          <w:sz w:val="24"/>
          <w:szCs w:val="24"/>
        </w:rPr>
        <w:t>N.gonorheae</w:t>
      </w:r>
      <w:r w:rsidRPr="000913F1">
        <w:rPr>
          <w:rFonts w:ascii="Times New Roman" w:hAnsi="Times New Roman" w:cs="Times New Roman"/>
          <w:sz w:val="24"/>
          <w:szCs w:val="24"/>
        </w:rPr>
        <w:t xml:space="preserve">, Antimicrobial susceptibility pattern and associated factors among symptomatic patient visiting gynecology departments and STI clinic at </w:t>
      </w:r>
      <w:r>
        <w:rPr>
          <w:rFonts w:ascii="Times New Roman" w:hAnsi="Times New Roman" w:cs="Times New Roman"/>
          <w:sz w:val="24"/>
          <w:szCs w:val="24"/>
        </w:rPr>
        <w:t>Felege</w:t>
      </w:r>
      <w:r w:rsidRPr="009E2F21">
        <w:rPr>
          <w:rFonts w:ascii="Times New Roman" w:hAnsi="Times New Roman" w:cs="Times New Roman"/>
          <w:sz w:val="24"/>
          <w:szCs w:val="24"/>
        </w:rPr>
        <w:t>hiwot</w:t>
      </w:r>
      <w:r>
        <w:rPr>
          <w:rFonts w:ascii="Times New Roman" w:hAnsi="Times New Roman" w:cs="Times New Roman"/>
          <w:sz w:val="24"/>
          <w:szCs w:val="24"/>
        </w:rPr>
        <w:t xml:space="preserve"> Referral Hospital</w:t>
      </w:r>
      <w:r>
        <w:t>(FHRH)</w:t>
      </w:r>
      <w:r>
        <w:rPr>
          <w:rFonts w:ascii="Times New Roman" w:hAnsi="Times New Roman" w:cs="Times New Roman"/>
          <w:sz w:val="24"/>
          <w:szCs w:val="24"/>
        </w:rPr>
        <w:t xml:space="preserve">, </w:t>
      </w:r>
      <w:r w:rsidR="00C20CDD" w:rsidRPr="00A3449D">
        <w:rPr>
          <w:sz w:val="24"/>
          <w:szCs w:val="24"/>
        </w:rPr>
        <w:t xml:space="preserve">and </w:t>
      </w:r>
      <w:r w:rsidRPr="00A3449D">
        <w:rPr>
          <w:sz w:val="24"/>
          <w:szCs w:val="24"/>
        </w:rPr>
        <w:t>Family Guidance Association</w:t>
      </w:r>
      <w:r>
        <w:t>(FGA)</w:t>
      </w:r>
      <w:r w:rsidRPr="00A3449D">
        <w:rPr>
          <w:sz w:val="24"/>
          <w:szCs w:val="24"/>
        </w:rPr>
        <w:t xml:space="preserve"> </w:t>
      </w:r>
      <w:r w:rsidRPr="000913F1">
        <w:rPr>
          <w:rFonts w:ascii="Times New Roman" w:hAnsi="Times New Roman" w:cs="Times New Roman"/>
          <w:sz w:val="24"/>
          <w:szCs w:val="24"/>
        </w:rPr>
        <w:t>in Bahir</w:t>
      </w:r>
      <w:r>
        <w:rPr>
          <w:rFonts w:ascii="Times New Roman" w:hAnsi="Times New Roman" w:cs="Times New Roman"/>
          <w:sz w:val="24"/>
          <w:szCs w:val="24"/>
        </w:rPr>
        <w:t>d</w:t>
      </w:r>
      <w:r w:rsidRPr="000913F1">
        <w:rPr>
          <w:rFonts w:ascii="Times New Roman" w:hAnsi="Times New Roman" w:cs="Times New Roman"/>
          <w:sz w:val="24"/>
          <w:szCs w:val="24"/>
        </w:rPr>
        <w:t xml:space="preserve">ar </w:t>
      </w:r>
      <w:r>
        <w:rPr>
          <w:rFonts w:ascii="Times New Roman" w:hAnsi="Times New Roman" w:cs="Times New Roman"/>
          <w:sz w:val="24"/>
          <w:szCs w:val="24"/>
        </w:rPr>
        <w:t>t</w:t>
      </w:r>
      <w:r w:rsidRPr="000913F1">
        <w:rPr>
          <w:rFonts w:ascii="Times New Roman" w:hAnsi="Times New Roman" w:cs="Times New Roman"/>
          <w:sz w:val="24"/>
          <w:szCs w:val="24"/>
        </w:rPr>
        <w:t xml:space="preserve">own, North West Ethiopia Hello! My name is --------------I am one of the members of the research team. The purpose of this questionnaire is to gather information about the </w:t>
      </w:r>
      <w:r w:rsidRPr="00C46354">
        <w:rPr>
          <w:rFonts w:ascii="Times New Roman" w:hAnsi="Times New Roman" w:cs="Times New Roman"/>
          <w:i/>
          <w:sz w:val="24"/>
          <w:szCs w:val="24"/>
        </w:rPr>
        <w:t>N.gonorheae</w:t>
      </w:r>
      <w:r w:rsidRPr="000913F1">
        <w:rPr>
          <w:rFonts w:ascii="Times New Roman" w:hAnsi="Times New Roman" w:cs="Times New Roman"/>
          <w:sz w:val="24"/>
          <w:szCs w:val="24"/>
        </w:rPr>
        <w:t xml:space="preserve">, </w:t>
      </w:r>
      <w:r w:rsidRPr="00CD56AF">
        <w:rPr>
          <w:rFonts w:ascii="Times New Roman" w:hAnsi="Times New Roman" w:cs="Times New Roman"/>
          <w:sz w:val="24"/>
          <w:szCs w:val="24"/>
        </w:rPr>
        <w:t>Antimicrobial susceptibility pattern and associated factors among symptomatic patient visiting gynecology departments and STI clinic at FHRH,</w:t>
      </w:r>
      <w:r w:rsidR="00C20CDD" w:rsidRPr="00C20CDD">
        <w:rPr>
          <w:rFonts w:ascii="Times New Roman" w:hAnsi="Times New Roman" w:cs="Times New Roman"/>
          <w:sz w:val="24"/>
          <w:szCs w:val="24"/>
        </w:rPr>
        <w:t xml:space="preserve"> </w:t>
      </w:r>
      <w:r w:rsidR="00C20CDD" w:rsidRPr="00CD56AF">
        <w:rPr>
          <w:rFonts w:ascii="Times New Roman" w:hAnsi="Times New Roman" w:cs="Times New Roman"/>
          <w:sz w:val="24"/>
          <w:szCs w:val="24"/>
        </w:rPr>
        <w:t xml:space="preserve">and </w:t>
      </w:r>
      <w:r w:rsidRPr="00CD56AF">
        <w:rPr>
          <w:rFonts w:ascii="Times New Roman" w:hAnsi="Times New Roman" w:cs="Times New Roman"/>
          <w:sz w:val="24"/>
          <w:szCs w:val="24"/>
        </w:rPr>
        <w:t>FGA in Bahirdar. The study will be conducted by Tameru menberu Melaku, postgraduate</w:t>
      </w:r>
      <w:r w:rsidRPr="000913F1">
        <w:rPr>
          <w:rFonts w:ascii="Times New Roman" w:hAnsi="Times New Roman" w:cs="Times New Roman"/>
          <w:sz w:val="24"/>
          <w:szCs w:val="24"/>
        </w:rPr>
        <w:t xml:space="preserve"> student i</w:t>
      </w:r>
      <w:r>
        <w:rPr>
          <w:rFonts w:ascii="Times New Roman" w:hAnsi="Times New Roman" w:cs="Times New Roman"/>
          <w:sz w:val="24"/>
          <w:szCs w:val="24"/>
        </w:rPr>
        <w:t>n Medical Microbiology at Bahir</w:t>
      </w:r>
      <w:r w:rsidRPr="000913F1">
        <w:rPr>
          <w:rFonts w:ascii="Times New Roman" w:hAnsi="Times New Roman" w:cs="Times New Roman"/>
          <w:sz w:val="24"/>
          <w:szCs w:val="24"/>
        </w:rPr>
        <w:t>dar University.  I have identified you as a study participant hoping that you would be willing to help me by providing with some information. During the study period from both sex urogenital (Endo-</w:t>
      </w:r>
      <w:r>
        <w:rPr>
          <w:rFonts w:ascii="Times New Roman" w:hAnsi="Times New Roman" w:cs="Times New Roman"/>
          <w:sz w:val="24"/>
          <w:szCs w:val="24"/>
        </w:rPr>
        <w:t>cervical and urethral discharge</w:t>
      </w:r>
      <w:r w:rsidRPr="000913F1">
        <w:rPr>
          <w:rFonts w:ascii="Times New Roman" w:hAnsi="Times New Roman" w:cs="Times New Roman"/>
          <w:sz w:val="24"/>
          <w:szCs w:val="24"/>
        </w:rPr>
        <w:t>) samples will be collected. Some questions we will ask you, if you have the time and are willing. The questionnaires includ</w:t>
      </w:r>
      <w:r>
        <w:rPr>
          <w:rFonts w:ascii="Times New Roman" w:hAnsi="Times New Roman" w:cs="Times New Roman"/>
          <w:sz w:val="24"/>
          <w:szCs w:val="24"/>
        </w:rPr>
        <w:t>e socio demographic factors and c</w:t>
      </w:r>
      <w:r w:rsidRPr="000913F1">
        <w:rPr>
          <w:rFonts w:ascii="Times New Roman" w:hAnsi="Times New Roman" w:cs="Times New Roman"/>
          <w:sz w:val="24"/>
          <w:szCs w:val="24"/>
        </w:rPr>
        <w:t xml:space="preserve">linical characteristics. All information you provide will be kept confidential. I will not include any identifiers, such as your name or exact address. Only honest answers would contribute to improvement of health planning. Your role in the success of the research is important and I appreciate your contribution to the research. </w:t>
      </w:r>
    </w:p>
    <w:p w:rsidR="0044040F" w:rsidRPr="000913F1" w:rsidRDefault="0044040F" w:rsidP="0044040F">
      <w:pPr>
        <w:spacing w:line="360" w:lineRule="auto"/>
        <w:jc w:val="both"/>
        <w:rPr>
          <w:rFonts w:ascii="Times New Roman" w:hAnsi="Times New Roman" w:cs="Times New Roman"/>
          <w:sz w:val="24"/>
          <w:szCs w:val="24"/>
        </w:rPr>
      </w:pPr>
      <w:r w:rsidRPr="000913F1">
        <w:rPr>
          <w:rFonts w:ascii="Times New Roman" w:hAnsi="Times New Roman" w:cs="Times New Roman"/>
          <w:sz w:val="24"/>
          <w:szCs w:val="24"/>
        </w:rPr>
        <w:t>Do you agree to participate in the study?</w:t>
      </w:r>
    </w:p>
    <w:p w:rsidR="0044040F" w:rsidRPr="000913F1" w:rsidRDefault="0044040F" w:rsidP="0044040F">
      <w:pPr>
        <w:pStyle w:val="ListParagraph"/>
        <w:numPr>
          <w:ilvl w:val="0"/>
          <w:numId w:val="8"/>
        </w:numPr>
        <w:spacing w:line="360" w:lineRule="auto"/>
        <w:jc w:val="both"/>
        <w:rPr>
          <w:rFonts w:ascii="Times New Roman" w:hAnsi="Times New Roman" w:cs="Times New Roman"/>
          <w:sz w:val="24"/>
          <w:szCs w:val="24"/>
        </w:rPr>
      </w:pPr>
      <w:r w:rsidRPr="000913F1">
        <w:rPr>
          <w:rFonts w:ascii="Times New Roman" w:hAnsi="Times New Roman" w:cs="Times New Roman"/>
          <w:sz w:val="24"/>
          <w:szCs w:val="24"/>
        </w:rPr>
        <w:t>Yes------------Thank you-------continue interviewed</w:t>
      </w:r>
    </w:p>
    <w:p w:rsidR="0044040F" w:rsidRDefault="0044040F" w:rsidP="0044040F">
      <w:pPr>
        <w:pStyle w:val="ListParagraph"/>
        <w:numPr>
          <w:ilvl w:val="0"/>
          <w:numId w:val="8"/>
        </w:numPr>
        <w:spacing w:line="360" w:lineRule="auto"/>
        <w:jc w:val="both"/>
        <w:rPr>
          <w:rFonts w:ascii="Times New Roman" w:hAnsi="Times New Roman" w:cs="Times New Roman"/>
          <w:sz w:val="24"/>
          <w:szCs w:val="24"/>
        </w:rPr>
      </w:pPr>
      <w:r w:rsidRPr="000913F1">
        <w:rPr>
          <w:rFonts w:ascii="Times New Roman" w:hAnsi="Times New Roman" w:cs="Times New Roman"/>
          <w:sz w:val="24"/>
          <w:szCs w:val="24"/>
        </w:rPr>
        <w:t>No---------------</w:t>
      </w:r>
      <w:r w:rsidRPr="000913F1">
        <w:rPr>
          <w:rFonts w:ascii="Times New Roman" w:hAnsi="Times New Roman" w:cs="Times New Roman"/>
          <w:sz w:val="24"/>
          <w:szCs w:val="24"/>
        </w:rPr>
        <w:sym w:font="Wingdings" w:char="F0E0"/>
      </w:r>
      <w:r w:rsidRPr="000913F1">
        <w:rPr>
          <w:rFonts w:ascii="Times New Roman" w:hAnsi="Times New Roman" w:cs="Times New Roman"/>
          <w:sz w:val="24"/>
          <w:szCs w:val="24"/>
        </w:rPr>
        <w:t>Thank you----------</w:t>
      </w:r>
      <w:r w:rsidRPr="000913F1">
        <w:rPr>
          <w:rFonts w:ascii="Times New Roman" w:hAnsi="Times New Roman" w:cs="Times New Roman"/>
          <w:sz w:val="24"/>
          <w:szCs w:val="24"/>
        </w:rPr>
        <w:sym w:font="Wingdings" w:char="F0E0"/>
      </w:r>
      <w:r w:rsidRPr="000913F1">
        <w:rPr>
          <w:rFonts w:ascii="Times New Roman" w:hAnsi="Times New Roman" w:cs="Times New Roman"/>
          <w:sz w:val="24"/>
          <w:szCs w:val="24"/>
        </w:rPr>
        <w:t>Stop interviewed</w:t>
      </w:r>
    </w:p>
    <w:p w:rsidR="0044040F" w:rsidRDefault="0044040F" w:rsidP="0044040F">
      <w:pPr>
        <w:spacing w:line="360" w:lineRule="auto"/>
        <w:jc w:val="both"/>
        <w:rPr>
          <w:rFonts w:ascii="Times New Roman" w:hAnsi="Times New Roman" w:cs="Times New Roman"/>
          <w:sz w:val="24"/>
          <w:szCs w:val="24"/>
        </w:rPr>
      </w:pPr>
    </w:p>
    <w:p w:rsidR="0044040F" w:rsidRPr="0071183F" w:rsidRDefault="0044040F" w:rsidP="0044040F">
      <w:pPr>
        <w:pStyle w:val="ListParagraph"/>
        <w:numPr>
          <w:ilvl w:val="0"/>
          <w:numId w:val="16"/>
        </w:numPr>
        <w:spacing w:line="360" w:lineRule="auto"/>
        <w:ind w:left="270"/>
        <w:jc w:val="both"/>
        <w:rPr>
          <w:rFonts w:ascii="Times New Roman" w:hAnsi="Times New Roman" w:cs="Times New Roman"/>
          <w:sz w:val="24"/>
          <w:szCs w:val="24"/>
        </w:rPr>
      </w:pPr>
      <w:r>
        <w:rPr>
          <w:rFonts w:ascii="Times New Roman" w:hAnsi="Times New Roman" w:cs="Times New Roman"/>
          <w:sz w:val="24"/>
          <w:szCs w:val="24"/>
        </w:rPr>
        <w:t>Bahirdar University College of M</w:t>
      </w:r>
      <w:r w:rsidRPr="0071183F">
        <w:rPr>
          <w:rFonts w:ascii="Times New Roman" w:hAnsi="Times New Roman" w:cs="Times New Roman"/>
          <w:sz w:val="24"/>
          <w:szCs w:val="24"/>
        </w:rPr>
        <w:t>edicine and Health Sciences Department of Microbiology, Immunology and Parasitology</w:t>
      </w:r>
    </w:p>
    <w:p w:rsidR="0044040F" w:rsidRPr="0071183F" w:rsidRDefault="0044040F" w:rsidP="0044040F">
      <w:pPr>
        <w:pStyle w:val="ListParagraph"/>
        <w:numPr>
          <w:ilvl w:val="0"/>
          <w:numId w:val="19"/>
        </w:numPr>
        <w:autoSpaceDE w:val="0"/>
        <w:autoSpaceDN w:val="0"/>
        <w:adjustRightInd w:val="0"/>
        <w:spacing w:after="0" w:line="360" w:lineRule="auto"/>
        <w:jc w:val="both"/>
        <w:rPr>
          <w:rFonts w:ascii="Times New Roman" w:hAnsi="Times New Roman" w:cs="Times New Roman"/>
          <w:sz w:val="24"/>
          <w:szCs w:val="24"/>
        </w:rPr>
      </w:pPr>
      <w:r w:rsidRPr="0071183F">
        <w:rPr>
          <w:rFonts w:ascii="Times New Roman" w:hAnsi="Times New Roman" w:cs="Times New Roman"/>
          <w:sz w:val="24"/>
          <w:szCs w:val="24"/>
        </w:rPr>
        <w:t>Questionnaire Code ______________</w:t>
      </w:r>
    </w:p>
    <w:p w:rsidR="0044040F" w:rsidRPr="0071183F" w:rsidRDefault="0044040F" w:rsidP="0044040F">
      <w:pPr>
        <w:pStyle w:val="ListParagraph"/>
        <w:numPr>
          <w:ilvl w:val="0"/>
          <w:numId w:val="19"/>
        </w:numPr>
        <w:autoSpaceDE w:val="0"/>
        <w:autoSpaceDN w:val="0"/>
        <w:adjustRightInd w:val="0"/>
        <w:spacing w:after="0" w:line="360" w:lineRule="auto"/>
        <w:jc w:val="both"/>
        <w:rPr>
          <w:rFonts w:ascii="Times New Roman" w:hAnsi="Times New Roman" w:cs="Times New Roman"/>
          <w:sz w:val="24"/>
          <w:szCs w:val="24"/>
        </w:rPr>
      </w:pPr>
      <w:r w:rsidRPr="0071183F">
        <w:rPr>
          <w:rFonts w:ascii="Times New Roman" w:hAnsi="Times New Roman" w:cs="Times New Roman"/>
          <w:sz w:val="24"/>
          <w:szCs w:val="24"/>
        </w:rPr>
        <w:t>Date of data collection______/____/2009 E.C</w:t>
      </w:r>
    </w:p>
    <w:p w:rsidR="0044040F" w:rsidRPr="0071183F" w:rsidRDefault="0044040F" w:rsidP="0044040F">
      <w:pPr>
        <w:pStyle w:val="ListParagraph"/>
        <w:numPr>
          <w:ilvl w:val="0"/>
          <w:numId w:val="19"/>
        </w:numPr>
        <w:autoSpaceDE w:val="0"/>
        <w:autoSpaceDN w:val="0"/>
        <w:adjustRightInd w:val="0"/>
        <w:spacing w:after="0" w:line="360" w:lineRule="auto"/>
        <w:jc w:val="both"/>
        <w:rPr>
          <w:rFonts w:ascii="Times New Roman" w:hAnsi="Times New Roman" w:cs="Times New Roman"/>
          <w:sz w:val="24"/>
          <w:szCs w:val="24"/>
        </w:rPr>
      </w:pPr>
      <w:r w:rsidRPr="0071183F">
        <w:rPr>
          <w:rFonts w:ascii="Times New Roman" w:hAnsi="Times New Roman" w:cs="Times New Roman"/>
          <w:sz w:val="24"/>
          <w:szCs w:val="24"/>
        </w:rPr>
        <w:t xml:space="preserve">Name of data collector_______________________ signature______________ </w:t>
      </w:r>
    </w:p>
    <w:p w:rsidR="0044040F" w:rsidRPr="0071183F" w:rsidRDefault="0044040F" w:rsidP="0044040F">
      <w:pPr>
        <w:pStyle w:val="ListParagraph"/>
        <w:numPr>
          <w:ilvl w:val="0"/>
          <w:numId w:val="19"/>
        </w:numPr>
        <w:autoSpaceDE w:val="0"/>
        <w:autoSpaceDN w:val="0"/>
        <w:adjustRightInd w:val="0"/>
        <w:spacing w:after="0" w:line="360" w:lineRule="auto"/>
        <w:jc w:val="both"/>
        <w:rPr>
          <w:rFonts w:ascii="Times New Roman" w:hAnsi="Times New Roman" w:cs="Times New Roman"/>
          <w:sz w:val="24"/>
          <w:szCs w:val="24"/>
        </w:rPr>
      </w:pPr>
      <w:r w:rsidRPr="0071183F">
        <w:rPr>
          <w:rFonts w:ascii="Times New Roman" w:hAnsi="Times New Roman" w:cs="Times New Roman"/>
          <w:sz w:val="24"/>
          <w:szCs w:val="24"/>
        </w:rPr>
        <w:t>Name of supervisor__________________________ signature____________</w:t>
      </w:r>
    </w:p>
    <w:p w:rsidR="0044040F" w:rsidRPr="0071183F" w:rsidRDefault="0044040F" w:rsidP="0044040F">
      <w:pPr>
        <w:pStyle w:val="ListParagraph"/>
        <w:numPr>
          <w:ilvl w:val="0"/>
          <w:numId w:val="19"/>
        </w:numPr>
        <w:autoSpaceDE w:val="0"/>
        <w:autoSpaceDN w:val="0"/>
        <w:adjustRightInd w:val="0"/>
        <w:spacing w:after="0" w:line="360" w:lineRule="auto"/>
        <w:jc w:val="both"/>
        <w:rPr>
          <w:rFonts w:ascii="Times New Roman" w:hAnsi="Times New Roman" w:cs="Times New Roman"/>
          <w:sz w:val="24"/>
          <w:szCs w:val="24"/>
        </w:rPr>
      </w:pPr>
      <w:r w:rsidRPr="0071183F">
        <w:rPr>
          <w:rFonts w:ascii="Times New Roman" w:hAnsi="Times New Roman" w:cs="Times New Roman"/>
          <w:sz w:val="24"/>
          <w:szCs w:val="24"/>
        </w:rPr>
        <w:t>All information is private and remains confidential</w:t>
      </w:r>
    </w:p>
    <w:p w:rsidR="0044040F" w:rsidRPr="00A04EE7" w:rsidRDefault="0044040F" w:rsidP="0044040F">
      <w:pPr>
        <w:pStyle w:val="ListParagraph"/>
        <w:numPr>
          <w:ilvl w:val="0"/>
          <w:numId w:val="18"/>
        </w:numPr>
        <w:spacing w:line="360" w:lineRule="auto"/>
        <w:jc w:val="both"/>
        <w:rPr>
          <w:rFonts w:ascii="Times New Roman" w:hAnsi="Times New Roman" w:cs="Times New Roman"/>
          <w:b/>
          <w:sz w:val="24"/>
          <w:szCs w:val="24"/>
        </w:rPr>
      </w:pPr>
      <w:r>
        <w:rPr>
          <w:rFonts w:ascii="Times New Roman" w:hAnsi="Times New Roman" w:cs="Times New Roman"/>
          <w:b/>
          <w:sz w:val="24"/>
          <w:szCs w:val="24"/>
        </w:rPr>
        <w:t>The  q</w:t>
      </w:r>
      <w:r w:rsidRPr="00A04EE7">
        <w:rPr>
          <w:rFonts w:ascii="Times New Roman" w:hAnsi="Times New Roman" w:cs="Times New Roman"/>
          <w:b/>
          <w:sz w:val="24"/>
          <w:szCs w:val="24"/>
        </w:rPr>
        <w:t>uestioner</w:t>
      </w:r>
      <w:r>
        <w:rPr>
          <w:rFonts w:ascii="Times New Roman" w:hAnsi="Times New Roman" w:cs="Times New Roman"/>
          <w:b/>
          <w:sz w:val="24"/>
          <w:szCs w:val="24"/>
        </w:rPr>
        <w:t xml:space="preserve">s to identify factors associated with </w:t>
      </w:r>
      <w:r w:rsidRPr="002D139F">
        <w:rPr>
          <w:rFonts w:ascii="Times New Roman" w:hAnsi="Times New Roman" w:cs="Times New Roman"/>
          <w:b/>
          <w:i/>
          <w:sz w:val="24"/>
          <w:szCs w:val="24"/>
        </w:rPr>
        <w:t>N.gonorheae</w:t>
      </w:r>
      <w:r>
        <w:rPr>
          <w:rFonts w:ascii="Times New Roman" w:hAnsi="Times New Roman" w:cs="Times New Roman"/>
          <w:b/>
          <w:sz w:val="24"/>
          <w:szCs w:val="24"/>
        </w:rPr>
        <w:t xml:space="preserve"> infection and their Antimicrobial susceptibility  </w:t>
      </w:r>
    </w:p>
    <w:p w:rsidR="0044040F" w:rsidRDefault="0044040F" w:rsidP="0044040F">
      <w:pPr>
        <w:spacing w:line="360" w:lineRule="auto"/>
        <w:jc w:val="both"/>
        <w:rPr>
          <w:rFonts w:ascii="Times New Roman" w:hAnsi="Times New Roman" w:cs="Times New Roman"/>
          <w:sz w:val="24"/>
          <w:szCs w:val="24"/>
        </w:rPr>
      </w:pPr>
      <w:r w:rsidRPr="00A52711">
        <w:rPr>
          <w:rFonts w:ascii="Times New Roman" w:hAnsi="Times New Roman" w:cs="Times New Roman"/>
          <w:b/>
          <w:sz w:val="24"/>
          <w:szCs w:val="24"/>
        </w:rPr>
        <w:t>Part-1</w:t>
      </w:r>
      <w:r w:rsidRPr="009E2F21">
        <w:rPr>
          <w:rFonts w:ascii="Times New Roman" w:hAnsi="Times New Roman" w:cs="Times New Roman"/>
          <w:sz w:val="24"/>
          <w:szCs w:val="24"/>
        </w:rPr>
        <w:t>: Socio-demographic and clinical Characteristics of participants</w:t>
      </w:r>
    </w:p>
    <w:tbl>
      <w:tblPr>
        <w:tblStyle w:val="TableGrid"/>
        <w:tblW w:w="0" w:type="auto"/>
        <w:tblLook w:val="04A0"/>
      </w:tblPr>
      <w:tblGrid>
        <w:gridCol w:w="776"/>
        <w:gridCol w:w="5030"/>
        <w:gridCol w:w="3770"/>
      </w:tblGrid>
      <w:tr w:rsidR="0044040F" w:rsidRPr="009B057A" w:rsidTr="00221FD0">
        <w:tc>
          <w:tcPr>
            <w:tcW w:w="683" w:type="dxa"/>
          </w:tcPr>
          <w:p w:rsidR="0044040F" w:rsidRPr="00030BA8" w:rsidRDefault="0044040F" w:rsidP="00221FD0">
            <w:pPr>
              <w:jc w:val="both"/>
              <w:rPr>
                <w:rFonts w:ascii="Times New Roman" w:hAnsi="Times New Roman" w:cs="Times New Roman"/>
                <w:sz w:val="24"/>
                <w:szCs w:val="24"/>
              </w:rPr>
            </w:pPr>
            <w:r w:rsidRPr="00030BA8">
              <w:rPr>
                <w:rFonts w:ascii="Times New Roman" w:hAnsi="Times New Roman" w:cs="Times New Roman"/>
                <w:sz w:val="24"/>
                <w:szCs w:val="24"/>
              </w:rPr>
              <w:t>Serial N</w:t>
            </w:r>
            <w:r w:rsidRPr="00030BA8">
              <w:rPr>
                <w:rFonts w:ascii="Times New Roman" w:hAnsi="Times New Roman" w:cs="Times New Roman"/>
                <w:sz w:val="24"/>
                <w:szCs w:val="24"/>
                <w:u w:val="single"/>
              </w:rPr>
              <w:t>o</w:t>
            </w:r>
          </w:p>
        </w:tc>
        <w:tc>
          <w:tcPr>
            <w:tcW w:w="5095" w:type="dxa"/>
          </w:tcPr>
          <w:p w:rsidR="0044040F" w:rsidRPr="00030BA8" w:rsidRDefault="0044040F" w:rsidP="00221FD0">
            <w:pPr>
              <w:jc w:val="both"/>
              <w:rPr>
                <w:rFonts w:ascii="Times New Roman" w:hAnsi="Times New Roman" w:cs="Times New Roman"/>
                <w:sz w:val="24"/>
                <w:szCs w:val="24"/>
              </w:rPr>
            </w:pPr>
            <w:r w:rsidRPr="00030BA8">
              <w:rPr>
                <w:rFonts w:ascii="Times New Roman" w:hAnsi="Times New Roman" w:cs="Times New Roman"/>
                <w:sz w:val="24"/>
                <w:szCs w:val="24"/>
              </w:rPr>
              <w:t xml:space="preserve">Items </w:t>
            </w:r>
          </w:p>
        </w:tc>
        <w:tc>
          <w:tcPr>
            <w:tcW w:w="3798" w:type="dxa"/>
          </w:tcPr>
          <w:p w:rsidR="0044040F" w:rsidRPr="00030BA8" w:rsidRDefault="0044040F" w:rsidP="00221FD0">
            <w:pPr>
              <w:jc w:val="both"/>
              <w:rPr>
                <w:rFonts w:ascii="Times New Roman" w:hAnsi="Times New Roman" w:cs="Times New Roman"/>
                <w:sz w:val="24"/>
                <w:szCs w:val="24"/>
              </w:rPr>
            </w:pPr>
            <w:r w:rsidRPr="00030BA8">
              <w:rPr>
                <w:rFonts w:ascii="Times New Roman" w:hAnsi="Times New Roman" w:cs="Times New Roman"/>
                <w:sz w:val="24"/>
                <w:szCs w:val="24"/>
              </w:rPr>
              <w:t>Response</w:t>
            </w:r>
          </w:p>
        </w:tc>
      </w:tr>
      <w:tr w:rsidR="0044040F" w:rsidRPr="009B057A" w:rsidTr="00221FD0">
        <w:trPr>
          <w:trHeight w:val="296"/>
        </w:trPr>
        <w:tc>
          <w:tcPr>
            <w:tcW w:w="683" w:type="dxa"/>
          </w:tcPr>
          <w:p w:rsidR="0044040F" w:rsidRPr="00030BA8" w:rsidRDefault="0044040F" w:rsidP="00221FD0">
            <w:pPr>
              <w:jc w:val="both"/>
              <w:rPr>
                <w:rFonts w:ascii="Times New Roman" w:hAnsi="Times New Roman" w:cs="Times New Roman"/>
                <w:sz w:val="24"/>
                <w:szCs w:val="24"/>
              </w:rPr>
            </w:pPr>
            <w:r w:rsidRPr="00030BA8">
              <w:rPr>
                <w:rFonts w:ascii="Times New Roman" w:hAnsi="Times New Roman" w:cs="Times New Roman"/>
                <w:sz w:val="24"/>
                <w:szCs w:val="24"/>
              </w:rPr>
              <w:t xml:space="preserve">01 </w:t>
            </w:r>
          </w:p>
        </w:tc>
        <w:tc>
          <w:tcPr>
            <w:tcW w:w="5095" w:type="dxa"/>
          </w:tcPr>
          <w:p w:rsidR="0044040F" w:rsidRPr="00030BA8" w:rsidRDefault="0044040F" w:rsidP="00221FD0">
            <w:pPr>
              <w:jc w:val="both"/>
              <w:rPr>
                <w:rFonts w:ascii="Times New Roman" w:hAnsi="Times New Roman" w:cs="Times New Roman"/>
                <w:sz w:val="24"/>
                <w:szCs w:val="24"/>
              </w:rPr>
            </w:pPr>
            <w:r w:rsidRPr="00030BA8">
              <w:rPr>
                <w:rFonts w:ascii="Times New Roman" w:hAnsi="Times New Roman" w:cs="Times New Roman"/>
                <w:sz w:val="24"/>
                <w:szCs w:val="24"/>
              </w:rPr>
              <w:t xml:space="preserve">Residence </w:t>
            </w:r>
          </w:p>
        </w:tc>
        <w:tc>
          <w:tcPr>
            <w:tcW w:w="3798" w:type="dxa"/>
          </w:tcPr>
          <w:p w:rsidR="0044040F" w:rsidRPr="00030BA8" w:rsidRDefault="0044040F" w:rsidP="00221FD0">
            <w:pPr>
              <w:jc w:val="both"/>
              <w:rPr>
                <w:rFonts w:ascii="Times New Roman" w:hAnsi="Times New Roman" w:cs="Times New Roman"/>
                <w:sz w:val="24"/>
                <w:szCs w:val="24"/>
              </w:rPr>
            </w:pPr>
            <w:r w:rsidRPr="00030BA8">
              <w:rPr>
                <w:rFonts w:ascii="Times New Roman" w:hAnsi="Times New Roman" w:cs="Times New Roman"/>
                <w:sz w:val="24"/>
                <w:szCs w:val="24"/>
              </w:rPr>
              <w:t xml:space="preserve">1.Urban    </w:t>
            </w:r>
          </w:p>
          <w:p w:rsidR="0044040F" w:rsidRPr="00030BA8" w:rsidRDefault="0044040F" w:rsidP="00221FD0">
            <w:pPr>
              <w:jc w:val="both"/>
              <w:rPr>
                <w:rFonts w:ascii="Times New Roman" w:hAnsi="Times New Roman" w:cs="Times New Roman"/>
                <w:sz w:val="24"/>
                <w:szCs w:val="24"/>
              </w:rPr>
            </w:pPr>
            <w:r w:rsidRPr="00030BA8">
              <w:rPr>
                <w:rFonts w:ascii="Times New Roman" w:hAnsi="Times New Roman" w:cs="Times New Roman"/>
                <w:sz w:val="24"/>
                <w:szCs w:val="24"/>
              </w:rPr>
              <w:t>2. Rural</w:t>
            </w:r>
          </w:p>
        </w:tc>
      </w:tr>
      <w:tr w:rsidR="0044040F" w:rsidRPr="009B057A" w:rsidTr="00221FD0">
        <w:tc>
          <w:tcPr>
            <w:tcW w:w="683" w:type="dxa"/>
          </w:tcPr>
          <w:p w:rsidR="0044040F" w:rsidRPr="00030BA8" w:rsidRDefault="0044040F" w:rsidP="00221FD0">
            <w:pPr>
              <w:jc w:val="both"/>
              <w:rPr>
                <w:rFonts w:ascii="Times New Roman" w:hAnsi="Times New Roman" w:cs="Times New Roman"/>
                <w:sz w:val="24"/>
                <w:szCs w:val="24"/>
              </w:rPr>
            </w:pPr>
            <w:r w:rsidRPr="00030BA8">
              <w:rPr>
                <w:rFonts w:ascii="Times New Roman" w:hAnsi="Times New Roman" w:cs="Times New Roman"/>
                <w:sz w:val="24"/>
                <w:szCs w:val="24"/>
              </w:rPr>
              <w:t>02</w:t>
            </w:r>
          </w:p>
        </w:tc>
        <w:tc>
          <w:tcPr>
            <w:tcW w:w="5095" w:type="dxa"/>
          </w:tcPr>
          <w:p w:rsidR="0044040F" w:rsidRPr="00030BA8" w:rsidRDefault="0044040F" w:rsidP="00221FD0">
            <w:pPr>
              <w:jc w:val="both"/>
              <w:rPr>
                <w:rFonts w:ascii="Times New Roman" w:hAnsi="Times New Roman" w:cs="Times New Roman"/>
                <w:sz w:val="24"/>
                <w:szCs w:val="24"/>
              </w:rPr>
            </w:pPr>
            <w:r w:rsidRPr="00030BA8">
              <w:rPr>
                <w:rFonts w:ascii="Times New Roman" w:hAnsi="Times New Roman" w:cs="Times New Roman"/>
                <w:sz w:val="24"/>
                <w:szCs w:val="24"/>
              </w:rPr>
              <w:t xml:space="preserve">Sex </w:t>
            </w:r>
          </w:p>
        </w:tc>
        <w:tc>
          <w:tcPr>
            <w:tcW w:w="3798" w:type="dxa"/>
          </w:tcPr>
          <w:p w:rsidR="0044040F" w:rsidRPr="00030BA8" w:rsidRDefault="0044040F" w:rsidP="00221FD0">
            <w:pPr>
              <w:jc w:val="both"/>
              <w:rPr>
                <w:rFonts w:ascii="Times New Roman" w:hAnsi="Times New Roman" w:cs="Times New Roman"/>
                <w:sz w:val="24"/>
                <w:szCs w:val="24"/>
              </w:rPr>
            </w:pPr>
            <w:r w:rsidRPr="00030BA8">
              <w:rPr>
                <w:rFonts w:ascii="Times New Roman" w:hAnsi="Times New Roman" w:cs="Times New Roman"/>
                <w:sz w:val="24"/>
                <w:szCs w:val="24"/>
              </w:rPr>
              <w:t xml:space="preserve">1.Female    </w:t>
            </w:r>
          </w:p>
          <w:p w:rsidR="0044040F" w:rsidRPr="00030BA8" w:rsidRDefault="0044040F" w:rsidP="00221FD0">
            <w:pPr>
              <w:jc w:val="both"/>
              <w:rPr>
                <w:rFonts w:ascii="Times New Roman" w:hAnsi="Times New Roman" w:cs="Times New Roman"/>
                <w:sz w:val="24"/>
                <w:szCs w:val="24"/>
              </w:rPr>
            </w:pPr>
            <w:r w:rsidRPr="00030BA8">
              <w:rPr>
                <w:rFonts w:ascii="Times New Roman" w:hAnsi="Times New Roman" w:cs="Times New Roman"/>
                <w:sz w:val="24"/>
                <w:szCs w:val="24"/>
              </w:rPr>
              <w:t>2.Male</w:t>
            </w:r>
          </w:p>
        </w:tc>
      </w:tr>
      <w:tr w:rsidR="0044040F" w:rsidRPr="009B057A" w:rsidTr="00221FD0">
        <w:tc>
          <w:tcPr>
            <w:tcW w:w="683" w:type="dxa"/>
          </w:tcPr>
          <w:p w:rsidR="0044040F" w:rsidRPr="00030BA8" w:rsidRDefault="0044040F" w:rsidP="00221FD0">
            <w:pPr>
              <w:jc w:val="both"/>
              <w:rPr>
                <w:rFonts w:ascii="Times New Roman" w:hAnsi="Times New Roman" w:cs="Times New Roman"/>
                <w:sz w:val="24"/>
                <w:szCs w:val="24"/>
              </w:rPr>
            </w:pPr>
            <w:r w:rsidRPr="00030BA8">
              <w:rPr>
                <w:rFonts w:ascii="Times New Roman" w:hAnsi="Times New Roman" w:cs="Times New Roman"/>
                <w:sz w:val="24"/>
                <w:szCs w:val="24"/>
              </w:rPr>
              <w:t>03</w:t>
            </w:r>
          </w:p>
        </w:tc>
        <w:tc>
          <w:tcPr>
            <w:tcW w:w="5095" w:type="dxa"/>
          </w:tcPr>
          <w:p w:rsidR="0044040F" w:rsidRPr="00030BA8" w:rsidRDefault="0044040F" w:rsidP="00221FD0">
            <w:pPr>
              <w:jc w:val="both"/>
              <w:rPr>
                <w:rFonts w:ascii="Times New Roman" w:hAnsi="Times New Roman" w:cs="Times New Roman"/>
                <w:sz w:val="24"/>
                <w:szCs w:val="24"/>
              </w:rPr>
            </w:pPr>
            <w:r w:rsidRPr="00030BA8">
              <w:rPr>
                <w:rFonts w:ascii="Times New Roman" w:hAnsi="Times New Roman" w:cs="Times New Roman"/>
                <w:sz w:val="24"/>
                <w:szCs w:val="24"/>
              </w:rPr>
              <w:t>Age in year</w:t>
            </w:r>
          </w:p>
        </w:tc>
        <w:tc>
          <w:tcPr>
            <w:tcW w:w="3798" w:type="dxa"/>
          </w:tcPr>
          <w:p w:rsidR="0044040F" w:rsidRPr="00030BA8" w:rsidRDefault="0044040F" w:rsidP="00221FD0">
            <w:pPr>
              <w:jc w:val="both"/>
              <w:rPr>
                <w:rFonts w:ascii="Times New Roman" w:hAnsi="Times New Roman" w:cs="Times New Roman"/>
                <w:sz w:val="24"/>
                <w:szCs w:val="24"/>
              </w:rPr>
            </w:pPr>
            <w:r w:rsidRPr="00030BA8">
              <w:rPr>
                <w:rFonts w:ascii="Times New Roman" w:hAnsi="Times New Roman" w:cs="Times New Roman"/>
                <w:sz w:val="24"/>
                <w:szCs w:val="24"/>
              </w:rPr>
              <w:t>__________</w:t>
            </w:r>
          </w:p>
        </w:tc>
      </w:tr>
      <w:tr w:rsidR="0044040F" w:rsidRPr="009B057A" w:rsidTr="00221FD0">
        <w:tc>
          <w:tcPr>
            <w:tcW w:w="683" w:type="dxa"/>
          </w:tcPr>
          <w:p w:rsidR="0044040F" w:rsidRPr="00030BA8" w:rsidRDefault="0044040F" w:rsidP="00221FD0">
            <w:pPr>
              <w:jc w:val="both"/>
              <w:rPr>
                <w:rFonts w:ascii="Times New Roman" w:hAnsi="Times New Roman" w:cs="Times New Roman"/>
                <w:sz w:val="24"/>
                <w:szCs w:val="24"/>
              </w:rPr>
            </w:pPr>
            <w:r w:rsidRPr="00030BA8">
              <w:rPr>
                <w:rFonts w:ascii="Times New Roman" w:hAnsi="Times New Roman" w:cs="Times New Roman"/>
                <w:sz w:val="24"/>
                <w:szCs w:val="24"/>
              </w:rPr>
              <w:t>04</w:t>
            </w:r>
          </w:p>
        </w:tc>
        <w:tc>
          <w:tcPr>
            <w:tcW w:w="5095" w:type="dxa"/>
          </w:tcPr>
          <w:p w:rsidR="0044040F" w:rsidRPr="00030BA8" w:rsidRDefault="0044040F" w:rsidP="00221FD0">
            <w:pPr>
              <w:jc w:val="both"/>
              <w:rPr>
                <w:rFonts w:ascii="Times New Roman" w:hAnsi="Times New Roman" w:cs="Times New Roman"/>
                <w:sz w:val="24"/>
                <w:szCs w:val="24"/>
              </w:rPr>
            </w:pPr>
            <w:r w:rsidRPr="00030BA8">
              <w:rPr>
                <w:rFonts w:ascii="Times New Roman" w:hAnsi="Times New Roman" w:cs="Times New Roman"/>
                <w:sz w:val="24"/>
                <w:szCs w:val="24"/>
              </w:rPr>
              <w:t>Educational status</w:t>
            </w:r>
          </w:p>
        </w:tc>
        <w:tc>
          <w:tcPr>
            <w:tcW w:w="3798" w:type="dxa"/>
          </w:tcPr>
          <w:p w:rsidR="0044040F" w:rsidRPr="00030BA8" w:rsidRDefault="0044040F" w:rsidP="00221FD0">
            <w:pPr>
              <w:jc w:val="both"/>
              <w:rPr>
                <w:rFonts w:ascii="Times New Roman" w:hAnsi="Times New Roman" w:cs="Times New Roman"/>
                <w:sz w:val="24"/>
                <w:szCs w:val="24"/>
              </w:rPr>
            </w:pPr>
            <w:r w:rsidRPr="00030BA8">
              <w:rPr>
                <w:rFonts w:ascii="Times New Roman" w:hAnsi="Times New Roman" w:cs="Times New Roman"/>
                <w:sz w:val="24"/>
                <w:szCs w:val="24"/>
              </w:rPr>
              <w:t>1}.Illiterate</w:t>
            </w:r>
          </w:p>
          <w:p w:rsidR="0044040F" w:rsidRPr="00030BA8" w:rsidRDefault="0044040F" w:rsidP="00221FD0">
            <w:pPr>
              <w:jc w:val="both"/>
              <w:rPr>
                <w:rFonts w:ascii="Times New Roman" w:hAnsi="Times New Roman" w:cs="Times New Roman"/>
                <w:sz w:val="24"/>
                <w:szCs w:val="24"/>
              </w:rPr>
            </w:pPr>
            <w:r w:rsidRPr="00030BA8">
              <w:rPr>
                <w:rFonts w:ascii="Times New Roman" w:hAnsi="Times New Roman" w:cs="Times New Roman"/>
                <w:sz w:val="24"/>
                <w:szCs w:val="24"/>
              </w:rPr>
              <w:t xml:space="preserve">2) Priesthood  </w:t>
            </w:r>
          </w:p>
          <w:p w:rsidR="0044040F" w:rsidRPr="00030BA8" w:rsidRDefault="0044040F" w:rsidP="00221FD0">
            <w:pPr>
              <w:jc w:val="both"/>
              <w:rPr>
                <w:rFonts w:ascii="Times New Roman" w:hAnsi="Times New Roman" w:cs="Times New Roman"/>
                <w:sz w:val="24"/>
                <w:szCs w:val="24"/>
              </w:rPr>
            </w:pPr>
            <w:r w:rsidRPr="00030BA8">
              <w:rPr>
                <w:rFonts w:ascii="Times New Roman" w:hAnsi="Times New Roman" w:cs="Times New Roman"/>
                <w:sz w:val="24"/>
                <w:szCs w:val="24"/>
              </w:rPr>
              <w:t xml:space="preserve">3)1-8  </w:t>
            </w:r>
          </w:p>
          <w:p w:rsidR="0044040F" w:rsidRPr="00030BA8" w:rsidRDefault="0044040F" w:rsidP="00221FD0">
            <w:pPr>
              <w:jc w:val="both"/>
              <w:rPr>
                <w:rFonts w:ascii="Times New Roman" w:hAnsi="Times New Roman" w:cs="Times New Roman"/>
                <w:sz w:val="24"/>
                <w:szCs w:val="24"/>
              </w:rPr>
            </w:pPr>
            <w:r w:rsidRPr="00030BA8">
              <w:rPr>
                <w:rFonts w:ascii="Times New Roman" w:hAnsi="Times New Roman" w:cs="Times New Roman"/>
                <w:sz w:val="24"/>
                <w:szCs w:val="24"/>
              </w:rPr>
              <w:t xml:space="preserve">4) 9-12 ; </w:t>
            </w:r>
          </w:p>
          <w:p w:rsidR="0044040F" w:rsidRPr="00030BA8" w:rsidRDefault="0044040F" w:rsidP="00221FD0">
            <w:pPr>
              <w:jc w:val="both"/>
              <w:rPr>
                <w:rFonts w:ascii="Times New Roman" w:hAnsi="Times New Roman" w:cs="Times New Roman"/>
                <w:sz w:val="24"/>
                <w:szCs w:val="24"/>
              </w:rPr>
            </w:pPr>
            <w:r w:rsidRPr="00030BA8">
              <w:rPr>
                <w:rFonts w:ascii="Times New Roman" w:hAnsi="Times New Roman" w:cs="Times New Roman"/>
                <w:sz w:val="24"/>
                <w:szCs w:val="24"/>
              </w:rPr>
              <w:t xml:space="preserve"> 5). ≥ Diploma</w:t>
            </w:r>
          </w:p>
        </w:tc>
      </w:tr>
      <w:tr w:rsidR="0044040F" w:rsidRPr="009B057A" w:rsidTr="00221FD0">
        <w:trPr>
          <w:trHeight w:val="206"/>
        </w:trPr>
        <w:tc>
          <w:tcPr>
            <w:tcW w:w="683" w:type="dxa"/>
          </w:tcPr>
          <w:p w:rsidR="0044040F" w:rsidRPr="00030BA8" w:rsidRDefault="0044040F" w:rsidP="00221FD0">
            <w:pPr>
              <w:jc w:val="both"/>
              <w:rPr>
                <w:rFonts w:ascii="Times New Roman" w:hAnsi="Times New Roman" w:cs="Times New Roman"/>
                <w:sz w:val="24"/>
                <w:szCs w:val="24"/>
              </w:rPr>
            </w:pPr>
            <w:r w:rsidRPr="00030BA8">
              <w:rPr>
                <w:rFonts w:ascii="Times New Roman" w:hAnsi="Times New Roman" w:cs="Times New Roman"/>
                <w:sz w:val="24"/>
                <w:szCs w:val="24"/>
              </w:rPr>
              <w:t>05</w:t>
            </w:r>
          </w:p>
        </w:tc>
        <w:tc>
          <w:tcPr>
            <w:tcW w:w="5095" w:type="dxa"/>
          </w:tcPr>
          <w:p w:rsidR="0044040F" w:rsidRPr="00030BA8" w:rsidRDefault="0044040F" w:rsidP="00221FD0">
            <w:pPr>
              <w:jc w:val="both"/>
              <w:rPr>
                <w:rFonts w:ascii="Times New Roman" w:hAnsi="Times New Roman" w:cs="Times New Roman"/>
                <w:sz w:val="24"/>
                <w:szCs w:val="24"/>
              </w:rPr>
            </w:pPr>
            <w:r w:rsidRPr="00030BA8">
              <w:rPr>
                <w:rFonts w:ascii="Times New Roman" w:hAnsi="Times New Roman" w:cs="Times New Roman"/>
                <w:sz w:val="24"/>
                <w:szCs w:val="24"/>
                <w:lang w:val="en-GB"/>
              </w:rPr>
              <w:t>Marital status</w:t>
            </w:r>
          </w:p>
        </w:tc>
        <w:tc>
          <w:tcPr>
            <w:tcW w:w="3798" w:type="dxa"/>
          </w:tcPr>
          <w:p w:rsidR="0044040F" w:rsidRPr="00030BA8" w:rsidRDefault="0044040F" w:rsidP="00221FD0">
            <w:pPr>
              <w:jc w:val="both"/>
              <w:rPr>
                <w:rFonts w:ascii="Times New Roman" w:hAnsi="Times New Roman" w:cs="Times New Roman"/>
                <w:sz w:val="24"/>
                <w:szCs w:val="24"/>
                <w:lang w:val="en-GB"/>
              </w:rPr>
            </w:pPr>
            <w:r w:rsidRPr="00030BA8">
              <w:rPr>
                <w:rFonts w:ascii="Times New Roman" w:hAnsi="Times New Roman" w:cs="Times New Roman"/>
                <w:bCs/>
                <w:sz w:val="24"/>
                <w:szCs w:val="24"/>
                <w:lang w:val="en-GB"/>
              </w:rPr>
              <w:t>1.Married</w:t>
            </w:r>
            <w:r w:rsidRPr="00030BA8">
              <w:rPr>
                <w:rFonts w:ascii="Times New Roman" w:hAnsi="Times New Roman" w:cs="Times New Roman"/>
                <w:sz w:val="24"/>
                <w:szCs w:val="24"/>
                <w:lang w:val="en-GB"/>
              </w:rPr>
              <w:t xml:space="preserve">   </w:t>
            </w:r>
          </w:p>
          <w:p w:rsidR="0044040F" w:rsidRPr="00030BA8" w:rsidRDefault="0044040F" w:rsidP="00221FD0">
            <w:pPr>
              <w:jc w:val="both"/>
              <w:rPr>
                <w:rFonts w:ascii="Times New Roman" w:hAnsi="Times New Roman" w:cs="Times New Roman"/>
                <w:bCs/>
                <w:sz w:val="24"/>
                <w:szCs w:val="24"/>
                <w:lang w:val="en-GB"/>
              </w:rPr>
            </w:pPr>
            <w:r w:rsidRPr="00030BA8">
              <w:rPr>
                <w:rFonts w:ascii="Times New Roman" w:hAnsi="Times New Roman" w:cs="Times New Roman"/>
                <w:sz w:val="24"/>
                <w:szCs w:val="24"/>
                <w:lang w:val="en-GB"/>
              </w:rPr>
              <w:t>2.Unmarried</w:t>
            </w:r>
          </w:p>
        </w:tc>
      </w:tr>
      <w:tr w:rsidR="0044040F" w:rsidRPr="009B057A" w:rsidTr="00221FD0">
        <w:trPr>
          <w:trHeight w:val="206"/>
        </w:trPr>
        <w:tc>
          <w:tcPr>
            <w:tcW w:w="683" w:type="dxa"/>
          </w:tcPr>
          <w:p w:rsidR="0044040F" w:rsidRPr="00030BA8" w:rsidRDefault="0044040F" w:rsidP="00221FD0">
            <w:pPr>
              <w:jc w:val="both"/>
              <w:rPr>
                <w:rFonts w:ascii="Times New Roman" w:hAnsi="Times New Roman" w:cs="Times New Roman"/>
                <w:sz w:val="24"/>
                <w:szCs w:val="24"/>
              </w:rPr>
            </w:pPr>
            <w:r w:rsidRPr="00030BA8">
              <w:rPr>
                <w:rFonts w:ascii="Times New Roman" w:hAnsi="Times New Roman" w:cs="Times New Roman"/>
                <w:sz w:val="24"/>
                <w:szCs w:val="24"/>
              </w:rPr>
              <w:t>06</w:t>
            </w:r>
          </w:p>
        </w:tc>
        <w:tc>
          <w:tcPr>
            <w:tcW w:w="5095" w:type="dxa"/>
          </w:tcPr>
          <w:p w:rsidR="0044040F" w:rsidRPr="00030BA8" w:rsidRDefault="0044040F" w:rsidP="00221FD0">
            <w:pPr>
              <w:jc w:val="both"/>
              <w:rPr>
                <w:rFonts w:ascii="Times New Roman" w:hAnsi="Times New Roman" w:cs="Times New Roman"/>
                <w:sz w:val="24"/>
                <w:szCs w:val="24"/>
              </w:rPr>
            </w:pPr>
            <w:r w:rsidRPr="00030BA8">
              <w:rPr>
                <w:rFonts w:ascii="Times New Roman" w:hAnsi="Times New Roman" w:cs="Times New Roman"/>
                <w:sz w:val="24"/>
                <w:szCs w:val="24"/>
              </w:rPr>
              <w:t>How many sex partners have you had in the  year?(</w:t>
            </w:r>
            <w:r w:rsidRPr="00030BA8">
              <w:rPr>
                <w:rFonts w:ascii="Times New Roman" w:hAnsi="Times New Roman" w:cs="Times New Roman"/>
                <w:sz w:val="24"/>
                <w:szCs w:val="24"/>
                <w:lang w:val="en-GB"/>
              </w:rPr>
              <w:t xml:space="preserve">Number of sex partner) </w:t>
            </w:r>
          </w:p>
        </w:tc>
        <w:tc>
          <w:tcPr>
            <w:tcW w:w="3798" w:type="dxa"/>
          </w:tcPr>
          <w:p w:rsidR="0044040F" w:rsidRPr="00030BA8" w:rsidRDefault="0044040F" w:rsidP="00221FD0">
            <w:pPr>
              <w:jc w:val="both"/>
              <w:rPr>
                <w:rFonts w:ascii="Times New Roman" w:hAnsi="Times New Roman" w:cs="Times New Roman"/>
                <w:bCs/>
                <w:sz w:val="24"/>
                <w:szCs w:val="24"/>
                <w:lang w:val="en-GB"/>
              </w:rPr>
            </w:pPr>
            <w:r w:rsidRPr="00030BA8">
              <w:rPr>
                <w:rFonts w:ascii="Times New Roman" w:hAnsi="Times New Roman" w:cs="Times New Roman"/>
                <w:bCs/>
                <w:sz w:val="24"/>
                <w:szCs w:val="24"/>
                <w:lang w:val="en-GB"/>
              </w:rPr>
              <w:t xml:space="preserve">1.Yes single  </w:t>
            </w:r>
          </w:p>
          <w:p w:rsidR="0044040F" w:rsidRPr="00030BA8" w:rsidRDefault="0044040F" w:rsidP="00221FD0">
            <w:pPr>
              <w:jc w:val="both"/>
              <w:rPr>
                <w:rFonts w:ascii="Times New Roman" w:hAnsi="Times New Roman" w:cs="Times New Roman"/>
                <w:bCs/>
                <w:sz w:val="24"/>
                <w:szCs w:val="24"/>
                <w:lang w:val="en-GB"/>
              </w:rPr>
            </w:pPr>
            <w:r w:rsidRPr="00030BA8">
              <w:rPr>
                <w:rFonts w:ascii="Times New Roman" w:hAnsi="Times New Roman" w:cs="Times New Roman"/>
                <w:bCs/>
                <w:sz w:val="24"/>
                <w:szCs w:val="24"/>
                <w:lang w:val="en-GB"/>
              </w:rPr>
              <w:t xml:space="preserve">2.mulitiple 3. No </w:t>
            </w:r>
          </w:p>
        </w:tc>
      </w:tr>
      <w:tr w:rsidR="0044040F" w:rsidRPr="009B057A" w:rsidTr="00221FD0">
        <w:tc>
          <w:tcPr>
            <w:tcW w:w="683" w:type="dxa"/>
          </w:tcPr>
          <w:p w:rsidR="0044040F" w:rsidRPr="00030BA8" w:rsidRDefault="0044040F" w:rsidP="00221FD0">
            <w:pPr>
              <w:jc w:val="both"/>
              <w:rPr>
                <w:rFonts w:ascii="Times New Roman" w:hAnsi="Times New Roman" w:cs="Times New Roman"/>
                <w:sz w:val="24"/>
                <w:szCs w:val="24"/>
              </w:rPr>
            </w:pPr>
            <w:r w:rsidRPr="00030BA8">
              <w:rPr>
                <w:rFonts w:ascii="Times New Roman" w:hAnsi="Times New Roman" w:cs="Times New Roman"/>
                <w:sz w:val="24"/>
                <w:szCs w:val="24"/>
              </w:rPr>
              <w:t>7</w:t>
            </w:r>
          </w:p>
        </w:tc>
        <w:tc>
          <w:tcPr>
            <w:tcW w:w="5095" w:type="dxa"/>
          </w:tcPr>
          <w:p w:rsidR="0044040F" w:rsidRPr="00030BA8" w:rsidRDefault="0044040F" w:rsidP="00221FD0">
            <w:pPr>
              <w:jc w:val="both"/>
              <w:rPr>
                <w:rFonts w:ascii="Times New Roman" w:hAnsi="Times New Roman" w:cs="Times New Roman"/>
                <w:sz w:val="24"/>
                <w:szCs w:val="24"/>
              </w:rPr>
            </w:pPr>
            <w:r w:rsidRPr="00030BA8">
              <w:rPr>
                <w:rFonts w:ascii="Times New Roman" w:hAnsi="Times New Roman" w:cs="Times New Roman"/>
                <w:sz w:val="24"/>
                <w:szCs w:val="24"/>
                <w:lang w:val="en-GB"/>
              </w:rPr>
              <w:t>Occupation</w:t>
            </w:r>
          </w:p>
        </w:tc>
        <w:tc>
          <w:tcPr>
            <w:tcW w:w="3798" w:type="dxa"/>
          </w:tcPr>
          <w:p w:rsidR="0044040F" w:rsidRPr="00030BA8" w:rsidRDefault="0044040F" w:rsidP="00221FD0">
            <w:pPr>
              <w:jc w:val="both"/>
              <w:rPr>
                <w:rFonts w:ascii="Times New Roman" w:hAnsi="Times New Roman" w:cs="Times New Roman"/>
                <w:sz w:val="24"/>
                <w:szCs w:val="24"/>
                <w:lang w:val="en-GB"/>
              </w:rPr>
            </w:pPr>
            <w:r w:rsidRPr="00030BA8">
              <w:rPr>
                <w:rFonts w:ascii="Times New Roman" w:hAnsi="Times New Roman" w:cs="Times New Roman"/>
                <w:sz w:val="24"/>
                <w:szCs w:val="24"/>
                <w:lang w:val="en-GB"/>
              </w:rPr>
              <w:t xml:space="preserve">1. Daily labourer  </w:t>
            </w:r>
          </w:p>
          <w:p w:rsidR="0044040F" w:rsidRPr="00030BA8" w:rsidRDefault="0044040F" w:rsidP="00221FD0">
            <w:pPr>
              <w:jc w:val="both"/>
              <w:rPr>
                <w:rFonts w:ascii="Times New Roman" w:hAnsi="Times New Roman" w:cs="Times New Roman"/>
                <w:sz w:val="24"/>
                <w:szCs w:val="24"/>
                <w:lang w:val="en-GB"/>
              </w:rPr>
            </w:pPr>
            <w:r w:rsidRPr="00030BA8">
              <w:rPr>
                <w:rFonts w:ascii="Times New Roman" w:hAnsi="Times New Roman" w:cs="Times New Roman"/>
                <w:sz w:val="24"/>
                <w:szCs w:val="24"/>
                <w:lang w:val="en-GB"/>
              </w:rPr>
              <w:t>2. Student ;3.Farmer</w:t>
            </w:r>
          </w:p>
          <w:p w:rsidR="0044040F" w:rsidRPr="00030BA8" w:rsidRDefault="0044040F" w:rsidP="00221FD0">
            <w:pPr>
              <w:jc w:val="both"/>
              <w:rPr>
                <w:rFonts w:ascii="Times New Roman" w:hAnsi="Times New Roman" w:cs="Times New Roman"/>
                <w:sz w:val="24"/>
                <w:szCs w:val="24"/>
                <w:lang w:val="en-GB"/>
              </w:rPr>
            </w:pPr>
            <w:r w:rsidRPr="00030BA8">
              <w:rPr>
                <w:rFonts w:ascii="Times New Roman" w:hAnsi="Times New Roman" w:cs="Times New Roman"/>
                <w:sz w:val="24"/>
                <w:szCs w:val="24"/>
                <w:lang w:val="en-GB"/>
              </w:rPr>
              <w:t xml:space="preserve"> 4.Housewife</w:t>
            </w:r>
          </w:p>
          <w:p w:rsidR="0044040F" w:rsidRPr="00030BA8" w:rsidRDefault="0044040F" w:rsidP="00221FD0">
            <w:pPr>
              <w:jc w:val="both"/>
              <w:rPr>
                <w:rFonts w:ascii="Times New Roman" w:hAnsi="Times New Roman" w:cs="Times New Roman"/>
                <w:sz w:val="24"/>
                <w:szCs w:val="24"/>
                <w:lang w:val="en-GB"/>
              </w:rPr>
            </w:pPr>
            <w:r w:rsidRPr="00030BA8">
              <w:rPr>
                <w:rFonts w:ascii="Times New Roman" w:hAnsi="Times New Roman" w:cs="Times New Roman"/>
                <w:sz w:val="24"/>
                <w:szCs w:val="24"/>
                <w:lang w:val="en-GB"/>
              </w:rPr>
              <w:t xml:space="preserve">5.Private employee/merchant; </w:t>
            </w:r>
          </w:p>
          <w:p w:rsidR="0044040F" w:rsidRPr="00030BA8" w:rsidRDefault="0044040F" w:rsidP="00221FD0">
            <w:pPr>
              <w:jc w:val="both"/>
              <w:rPr>
                <w:rFonts w:ascii="Times New Roman" w:hAnsi="Times New Roman" w:cs="Times New Roman"/>
                <w:sz w:val="24"/>
                <w:szCs w:val="24"/>
              </w:rPr>
            </w:pPr>
            <w:r w:rsidRPr="00030BA8">
              <w:rPr>
                <w:rFonts w:ascii="Times New Roman" w:hAnsi="Times New Roman" w:cs="Times New Roman"/>
                <w:sz w:val="24"/>
                <w:szCs w:val="24"/>
                <w:lang w:val="en-GB"/>
              </w:rPr>
              <w:t xml:space="preserve">6.Gov. employers  </w:t>
            </w:r>
          </w:p>
          <w:p w:rsidR="0044040F" w:rsidRPr="00030BA8" w:rsidRDefault="0044040F" w:rsidP="00221FD0">
            <w:pPr>
              <w:jc w:val="both"/>
              <w:rPr>
                <w:rFonts w:ascii="Times New Roman" w:hAnsi="Times New Roman" w:cs="Times New Roman"/>
                <w:sz w:val="24"/>
                <w:szCs w:val="24"/>
                <w:lang w:val="en-GB"/>
              </w:rPr>
            </w:pPr>
            <w:r w:rsidRPr="00030BA8">
              <w:rPr>
                <w:rFonts w:ascii="Times New Roman" w:hAnsi="Times New Roman" w:cs="Times New Roman"/>
                <w:sz w:val="24"/>
                <w:szCs w:val="24"/>
                <w:lang w:val="en-GB"/>
              </w:rPr>
              <w:t>7.Other, specify_____</w:t>
            </w:r>
          </w:p>
        </w:tc>
      </w:tr>
      <w:tr w:rsidR="0044040F" w:rsidRPr="009B057A" w:rsidTr="00221FD0">
        <w:tc>
          <w:tcPr>
            <w:tcW w:w="683" w:type="dxa"/>
          </w:tcPr>
          <w:p w:rsidR="0044040F" w:rsidRPr="00030BA8" w:rsidRDefault="0044040F" w:rsidP="00221FD0">
            <w:pPr>
              <w:jc w:val="both"/>
              <w:rPr>
                <w:rFonts w:ascii="Times New Roman" w:hAnsi="Times New Roman" w:cs="Times New Roman"/>
                <w:sz w:val="24"/>
                <w:szCs w:val="24"/>
              </w:rPr>
            </w:pPr>
            <w:r w:rsidRPr="00030BA8">
              <w:rPr>
                <w:rFonts w:ascii="Times New Roman" w:hAnsi="Times New Roman" w:cs="Times New Roman"/>
                <w:sz w:val="24"/>
                <w:szCs w:val="24"/>
              </w:rPr>
              <w:t>8</w:t>
            </w:r>
          </w:p>
        </w:tc>
        <w:tc>
          <w:tcPr>
            <w:tcW w:w="5095" w:type="dxa"/>
          </w:tcPr>
          <w:p w:rsidR="0044040F" w:rsidRPr="00030BA8" w:rsidRDefault="0044040F" w:rsidP="00221FD0">
            <w:pPr>
              <w:jc w:val="both"/>
              <w:rPr>
                <w:rFonts w:ascii="Times New Roman" w:hAnsi="Times New Roman" w:cs="Times New Roman"/>
                <w:sz w:val="24"/>
                <w:szCs w:val="24"/>
                <w:lang w:val="en-GB"/>
              </w:rPr>
            </w:pPr>
            <w:r w:rsidRPr="00030BA8">
              <w:rPr>
                <w:rFonts w:ascii="Times New Roman" w:hAnsi="Times New Roman" w:cs="Times New Roman"/>
                <w:sz w:val="24"/>
                <w:szCs w:val="24"/>
              </w:rPr>
              <w:t>Monthly Income</w:t>
            </w:r>
          </w:p>
        </w:tc>
        <w:tc>
          <w:tcPr>
            <w:tcW w:w="3798" w:type="dxa"/>
          </w:tcPr>
          <w:p w:rsidR="0044040F" w:rsidRPr="00030BA8" w:rsidRDefault="0044040F" w:rsidP="00221FD0">
            <w:pPr>
              <w:jc w:val="both"/>
              <w:rPr>
                <w:rFonts w:ascii="Times New Roman" w:hAnsi="Times New Roman" w:cs="Times New Roman"/>
                <w:sz w:val="24"/>
                <w:szCs w:val="24"/>
                <w:lang w:val="en-GB"/>
              </w:rPr>
            </w:pPr>
            <w:r w:rsidRPr="00030BA8">
              <w:rPr>
                <w:rFonts w:ascii="Times New Roman" w:hAnsi="Times New Roman" w:cs="Times New Roman"/>
                <w:sz w:val="24"/>
                <w:szCs w:val="24"/>
                <w:lang w:val="en-GB"/>
              </w:rPr>
              <w:t>_______birr</w:t>
            </w:r>
          </w:p>
        </w:tc>
      </w:tr>
      <w:tr w:rsidR="0044040F" w:rsidRPr="009B057A" w:rsidTr="00221FD0">
        <w:tc>
          <w:tcPr>
            <w:tcW w:w="683" w:type="dxa"/>
          </w:tcPr>
          <w:p w:rsidR="0044040F" w:rsidRPr="00030BA8" w:rsidRDefault="0044040F" w:rsidP="00221FD0">
            <w:pPr>
              <w:jc w:val="both"/>
              <w:rPr>
                <w:rFonts w:ascii="Times New Roman" w:hAnsi="Times New Roman" w:cs="Times New Roman"/>
                <w:sz w:val="24"/>
                <w:szCs w:val="24"/>
              </w:rPr>
            </w:pPr>
            <w:r w:rsidRPr="00030BA8">
              <w:rPr>
                <w:rFonts w:ascii="Times New Roman" w:hAnsi="Times New Roman" w:cs="Times New Roman"/>
                <w:sz w:val="24"/>
                <w:szCs w:val="24"/>
              </w:rPr>
              <w:t>9</w:t>
            </w:r>
          </w:p>
        </w:tc>
        <w:tc>
          <w:tcPr>
            <w:tcW w:w="5095" w:type="dxa"/>
          </w:tcPr>
          <w:p w:rsidR="0044040F" w:rsidRPr="00030BA8" w:rsidRDefault="0044040F" w:rsidP="00221FD0">
            <w:pPr>
              <w:jc w:val="both"/>
              <w:rPr>
                <w:rFonts w:ascii="Times New Roman" w:hAnsi="Times New Roman" w:cs="Times New Roman"/>
                <w:sz w:val="24"/>
                <w:szCs w:val="24"/>
                <w:lang w:val="en-GB"/>
              </w:rPr>
            </w:pPr>
            <w:r w:rsidRPr="00030BA8">
              <w:rPr>
                <w:rFonts w:ascii="Times New Roman" w:hAnsi="Times New Roman" w:cs="Times New Roman"/>
                <w:sz w:val="24"/>
                <w:szCs w:val="24"/>
                <w:lang w:val="en-GB"/>
              </w:rPr>
              <w:t>History substance use the last 6-month continuity’s?</w:t>
            </w:r>
          </w:p>
        </w:tc>
        <w:tc>
          <w:tcPr>
            <w:tcW w:w="3798" w:type="dxa"/>
          </w:tcPr>
          <w:p w:rsidR="0044040F" w:rsidRPr="00030BA8" w:rsidRDefault="0044040F" w:rsidP="00221FD0">
            <w:pPr>
              <w:jc w:val="both"/>
              <w:rPr>
                <w:rFonts w:ascii="Times New Roman" w:hAnsi="Times New Roman" w:cs="Times New Roman"/>
                <w:sz w:val="24"/>
                <w:szCs w:val="24"/>
              </w:rPr>
            </w:pPr>
            <w:r w:rsidRPr="00030BA8">
              <w:rPr>
                <w:rFonts w:ascii="Times New Roman" w:hAnsi="Times New Roman" w:cs="Times New Roman"/>
                <w:sz w:val="24"/>
                <w:szCs w:val="24"/>
              </w:rPr>
              <w:t>1.Alcohol: 1,Yes 2.No</w:t>
            </w:r>
          </w:p>
          <w:p w:rsidR="0044040F" w:rsidRPr="00030BA8" w:rsidRDefault="0044040F" w:rsidP="00221FD0">
            <w:pPr>
              <w:jc w:val="both"/>
              <w:rPr>
                <w:rFonts w:ascii="Times New Roman" w:hAnsi="Times New Roman" w:cs="Times New Roman"/>
                <w:sz w:val="24"/>
                <w:szCs w:val="24"/>
              </w:rPr>
            </w:pPr>
            <w:r w:rsidRPr="00030BA8">
              <w:rPr>
                <w:rFonts w:ascii="Times New Roman" w:hAnsi="Times New Roman" w:cs="Times New Roman"/>
                <w:sz w:val="24"/>
                <w:szCs w:val="24"/>
              </w:rPr>
              <w:t>2.khat: 1.Yes 2.No</w:t>
            </w:r>
          </w:p>
          <w:p w:rsidR="0044040F" w:rsidRPr="00030BA8" w:rsidRDefault="0044040F" w:rsidP="00221FD0">
            <w:pPr>
              <w:jc w:val="both"/>
              <w:rPr>
                <w:rFonts w:ascii="Times New Roman" w:hAnsi="Times New Roman" w:cs="Times New Roman"/>
                <w:sz w:val="24"/>
                <w:szCs w:val="24"/>
              </w:rPr>
            </w:pPr>
            <w:r w:rsidRPr="00030BA8">
              <w:rPr>
                <w:rFonts w:ascii="Times New Roman" w:hAnsi="Times New Roman" w:cs="Times New Roman"/>
                <w:sz w:val="24"/>
                <w:szCs w:val="24"/>
              </w:rPr>
              <w:t>3. Cigarette:1. Yes  2.No</w:t>
            </w:r>
          </w:p>
        </w:tc>
      </w:tr>
      <w:tr w:rsidR="0044040F" w:rsidRPr="009B057A" w:rsidTr="00221FD0">
        <w:tc>
          <w:tcPr>
            <w:tcW w:w="683" w:type="dxa"/>
          </w:tcPr>
          <w:p w:rsidR="0044040F" w:rsidRPr="00030BA8" w:rsidRDefault="0044040F" w:rsidP="00221FD0">
            <w:pPr>
              <w:jc w:val="both"/>
              <w:rPr>
                <w:rFonts w:ascii="Times New Roman" w:hAnsi="Times New Roman" w:cs="Times New Roman"/>
                <w:sz w:val="24"/>
                <w:szCs w:val="24"/>
              </w:rPr>
            </w:pPr>
            <w:r w:rsidRPr="00030BA8">
              <w:rPr>
                <w:rFonts w:ascii="Times New Roman" w:hAnsi="Times New Roman" w:cs="Times New Roman"/>
                <w:sz w:val="24"/>
                <w:szCs w:val="24"/>
              </w:rPr>
              <w:t>10</w:t>
            </w:r>
          </w:p>
        </w:tc>
        <w:tc>
          <w:tcPr>
            <w:tcW w:w="5095" w:type="dxa"/>
          </w:tcPr>
          <w:p w:rsidR="0044040F" w:rsidRPr="00030BA8" w:rsidRDefault="0044040F" w:rsidP="00221FD0">
            <w:pPr>
              <w:jc w:val="both"/>
              <w:rPr>
                <w:rFonts w:ascii="Times New Roman" w:hAnsi="Times New Roman" w:cs="Times New Roman"/>
                <w:b/>
                <w:sz w:val="24"/>
                <w:szCs w:val="24"/>
              </w:rPr>
            </w:pPr>
            <w:r w:rsidRPr="00030BA8">
              <w:rPr>
                <w:rFonts w:ascii="Times New Roman" w:hAnsi="Times New Roman" w:cs="Times New Roman"/>
                <w:b/>
                <w:sz w:val="24"/>
                <w:szCs w:val="24"/>
              </w:rPr>
              <w:t>Part-2–STI  related information</w:t>
            </w:r>
          </w:p>
        </w:tc>
        <w:tc>
          <w:tcPr>
            <w:tcW w:w="3798" w:type="dxa"/>
          </w:tcPr>
          <w:p w:rsidR="0044040F" w:rsidRPr="00030BA8" w:rsidRDefault="0044040F" w:rsidP="00221FD0">
            <w:pPr>
              <w:jc w:val="both"/>
              <w:rPr>
                <w:rFonts w:ascii="Times New Roman" w:hAnsi="Times New Roman" w:cs="Times New Roman"/>
                <w:sz w:val="24"/>
                <w:szCs w:val="24"/>
              </w:rPr>
            </w:pPr>
          </w:p>
        </w:tc>
      </w:tr>
      <w:tr w:rsidR="0044040F" w:rsidRPr="009B057A" w:rsidTr="00221FD0">
        <w:tc>
          <w:tcPr>
            <w:tcW w:w="683" w:type="dxa"/>
          </w:tcPr>
          <w:p w:rsidR="0044040F" w:rsidRPr="00030BA8" w:rsidRDefault="0044040F" w:rsidP="00221FD0">
            <w:pPr>
              <w:jc w:val="both"/>
              <w:rPr>
                <w:rFonts w:ascii="Times New Roman" w:hAnsi="Times New Roman" w:cs="Times New Roman"/>
                <w:sz w:val="24"/>
                <w:szCs w:val="24"/>
              </w:rPr>
            </w:pPr>
            <w:r w:rsidRPr="00030BA8">
              <w:rPr>
                <w:rFonts w:ascii="Times New Roman" w:hAnsi="Times New Roman" w:cs="Times New Roman"/>
                <w:sz w:val="24"/>
                <w:szCs w:val="24"/>
              </w:rPr>
              <w:lastRenderedPageBreak/>
              <w:t>11</w:t>
            </w:r>
          </w:p>
        </w:tc>
        <w:tc>
          <w:tcPr>
            <w:tcW w:w="5095" w:type="dxa"/>
          </w:tcPr>
          <w:p w:rsidR="0044040F" w:rsidRPr="00030BA8" w:rsidRDefault="0044040F" w:rsidP="00221FD0">
            <w:pPr>
              <w:jc w:val="both"/>
              <w:rPr>
                <w:rFonts w:ascii="Times New Roman" w:hAnsi="Times New Roman" w:cs="Times New Roman"/>
                <w:b/>
                <w:i/>
                <w:sz w:val="24"/>
                <w:szCs w:val="24"/>
                <w:u w:val="single"/>
              </w:rPr>
            </w:pPr>
            <w:r w:rsidRPr="00030BA8">
              <w:rPr>
                <w:rFonts w:ascii="Times New Roman" w:hAnsi="Times New Roman" w:cs="Times New Roman"/>
                <w:b/>
                <w:i/>
                <w:sz w:val="24"/>
                <w:szCs w:val="24"/>
              </w:rPr>
              <w:t>For FEMALE ONLY</w:t>
            </w:r>
            <w:r w:rsidRPr="00030BA8">
              <w:rPr>
                <w:rFonts w:ascii="Times New Roman" w:hAnsi="Times New Roman" w:cs="Times New Roman"/>
                <w:b/>
                <w:i/>
                <w:sz w:val="24"/>
                <w:szCs w:val="24"/>
                <w:u w:val="single"/>
              </w:rPr>
              <w:t xml:space="preserve"> </w:t>
            </w:r>
            <w:r w:rsidRPr="00030BA8">
              <w:rPr>
                <w:rFonts w:ascii="Times New Roman" w:hAnsi="Times New Roman" w:cs="Times New Roman"/>
                <w:sz w:val="24"/>
                <w:szCs w:val="24"/>
              </w:rPr>
              <w:t xml:space="preserve">Do you have history of abortion? </w:t>
            </w:r>
          </w:p>
        </w:tc>
        <w:tc>
          <w:tcPr>
            <w:tcW w:w="3798" w:type="dxa"/>
          </w:tcPr>
          <w:p w:rsidR="0044040F" w:rsidRPr="00030BA8" w:rsidRDefault="0044040F" w:rsidP="00221FD0">
            <w:pPr>
              <w:jc w:val="both"/>
              <w:rPr>
                <w:rFonts w:ascii="Times New Roman" w:hAnsi="Times New Roman" w:cs="Times New Roman"/>
                <w:sz w:val="24"/>
                <w:szCs w:val="24"/>
              </w:rPr>
            </w:pPr>
            <w:r w:rsidRPr="00030BA8">
              <w:rPr>
                <w:rFonts w:ascii="Times New Roman" w:hAnsi="Times New Roman" w:cs="Times New Roman"/>
                <w:sz w:val="24"/>
                <w:szCs w:val="24"/>
              </w:rPr>
              <w:t xml:space="preserve">1.yes </w:t>
            </w:r>
          </w:p>
          <w:p w:rsidR="0044040F" w:rsidRPr="00030BA8" w:rsidRDefault="0044040F" w:rsidP="00221FD0">
            <w:pPr>
              <w:jc w:val="both"/>
              <w:rPr>
                <w:rFonts w:ascii="Times New Roman" w:hAnsi="Times New Roman" w:cs="Times New Roman"/>
                <w:sz w:val="24"/>
                <w:szCs w:val="24"/>
              </w:rPr>
            </w:pPr>
            <w:r w:rsidRPr="00030BA8">
              <w:rPr>
                <w:rFonts w:ascii="Times New Roman" w:hAnsi="Times New Roman" w:cs="Times New Roman"/>
                <w:sz w:val="24"/>
                <w:szCs w:val="24"/>
              </w:rPr>
              <w:t>2.No</w:t>
            </w:r>
          </w:p>
        </w:tc>
      </w:tr>
      <w:tr w:rsidR="0044040F" w:rsidRPr="009B057A" w:rsidTr="00221FD0">
        <w:tc>
          <w:tcPr>
            <w:tcW w:w="683" w:type="dxa"/>
          </w:tcPr>
          <w:p w:rsidR="0044040F" w:rsidRPr="00030BA8" w:rsidRDefault="0044040F" w:rsidP="00221FD0">
            <w:pPr>
              <w:jc w:val="both"/>
              <w:rPr>
                <w:rFonts w:ascii="Times New Roman" w:hAnsi="Times New Roman" w:cs="Times New Roman"/>
                <w:sz w:val="24"/>
                <w:szCs w:val="24"/>
              </w:rPr>
            </w:pPr>
            <w:r w:rsidRPr="00030BA8">
              <w:rPr>
                <w:rFonts w:ascii="Times New Roman" w:hAnsi="Times New Roman" w:cs="Times New Roman"/>
                <w:sz w:val="24"/>
                <w:szCs w:val="24"/>
              </w:rPr>
              <w:t>12</w:t>
            </w:r>
          </w:p>
        </w:tc>
        <w:tc>
          <w:tcPr>
            <w:tcW w:w="5095" w:type="dxa"/>
          </w:tcPr>
          <w:p w:rsidR="0044040F" w:rsidRPr="00030BA8" w:rsidRDefault="0044040F" w:rsidP="00221FD0">
            <w:pPr>
              <w:jc w:val="both"/>
              <w:rPr>
                <w:rFonts w:ascii="Times New Roman" w:hAnsi="Times New Roman" w:cs="Times New Roman"/>
                <w:b/>
                <w:i/>
                <w:sz w:val="24"/>
                <w:szCs w:val="24"/>
                <w:u w:val="single"/>
              </w:rPr>
            </w:pPr>
            <w:r w:rsidRPr="00030BA8">
              <w:rPr>
                <w:rFonts w:ascii="Times New Roman" w:hAnsi="Times New Roman" w:cs="Times New Roman"/>
                <w:sz w:val="24"/>
                <w:szCs w:val="24"/>
              </w:rPr>
              <w:t>Have you ever been rape in your current or a past relationship?</w:t>
            </w:r>
          </w:p>
        </w:tc>
        <w:tc>
          <w:tcPr>
            <w:tcW w:w="3798" w:type="dxa"/>
          </w:tcPr>
          <w:p w:rsidR="0044040F" w:rsidRPr="00030BA8" w:rsidRDefault="0044040F" w:rsidP="00221FD0">
            <w:pPr>
              <w:jc w:val="both"/>
              <w:rPr>
                <w:rFonts w:ascii="Times New Roman" w:hAnsi="Times New Roman" w:cs="Times New Roman"/>
                <w:sz w:val="24"/>
                <w:szCs w:val="24"/>
              </w:rPr>
            </w:pPr>
            <w:r w:rsidRPr="00030BA8">
              <w:rPr>
                <w:rFonts w:ascii="Times New Roman" w:hAnsi="Times New Roman" w:cs="Times New Roman"/>
                <w:sz w:val="24"/>
                <w:szCs w:val="24"/>
              </w:rPr>
              <w:t xml:space="preserve">1.yes </w:t>
            </w:r>
          </w:p>
          <w:p w:rsidR="0044040F" w:rsidRPr="00030BA8" w:rsidRDefault="0044040F" w:rsidP="00221FD0">
            <w:pPr>
              <w:jc w:val="both"/>
              <w:rPr>
                <w:rFonts w:ascii="Times New Roman" w:hAnsi="Times New Roman" w:cs="Times New Roman"/>
                <w:sz w:val="24"/>
                <w:szCs w:val="24"/>
              </w:rPr>
            </w:pPr>
            <w:r w:rsidRPr="00030BA8">
              <w:rPr>
                <w:rFonts w:ascii="Times New Roman" w:hAnsi="Times New Roman" w:cs="Times New Roman"/>
                <w:sz w:val="24"/>
                <w:szCs w:val="24"/>
              </w:rPr>
              <w:t>2.No</w:t>
            </w:r>
          </w:p>
        </w:tc>
      </w:tr>
      <w:tr w:rsidR="0044040F" w:rsidRPr="009B057A" w:rsidTr="00221FD0">
        <w:tc>
          <w:tcPr>
            <w:tcW w:w="683" w:type="dxa"/>
          </w:tcPr>
          <w:p w:rsidR="0044040F" w:rsidRPr="00030BA8" w:rsidRDefault="0044040F" w:rsidP="00221FD0">
            <w:pPr>
              <w:jc w:val="both"/>
              <w:rPr>
                <w:rFonts w:ascii="Times New Roman" w:hAnsi="Times New Roman" w:cs="Times New Roman"/>
                <w:sz w:val="24"/>
                <w:szCs w:val="24"/>
              </w:rPr>
            </w:pPr>
            <w:r w:rsidRPr="00030BA8">
              <w:rPr>
                <w:rFonts w:ascii="Times New Roman" w:hAnsi="Times New Roman" w:cs="Times New Roman"/>
                <w:sz w:val="24"/>
                <w:szCs w:val="24"/>
              </w:rPr>
              <w:t>13</w:t>
            </w:r>
          </w:p>
        </w:tc>
        <w:tc>
          <w:tcPr>
            <w:tcW w:w="5095" w:type="dxa"/>
          </w:tcPr>
          <w:p w:rsidR="0044040F" w:rsidRPr="00030BA8" w:rsidRDefault="0044040F" w:rsidP="00221FD0">
            <w:pPr>
              <w:jc w:val="both"/>
              <w:rPr>
                <w:rFonts w:ascii="Times New Roman" w:hAnsi="Times New Roman" w:cs="Times New Roman"/>
                <w:b/>
                <w:i/>
                <w:sz w:val="24"/>
                <w:szCs w:val="24"/>
                <w:u w:val="single"/>
              </w:rPr>
            </w:pPr>
            <w:r w:rsidRPr="00030BA8">
              <w:rPr>
                <w:rFonts w:ascii="Times New Roman" w:hAnsi="Times New Roman" w:cs="Times New Roman"/>
                <w:sz w:val="24"/>
                <w:szCs w:val="24"/>
              </w:rPr>
              <w:t>When use condom in your sex partner?</w:t>
            </w:r>
          </w:p>
        </w:tc>
        <w:tc>
          <w:tcPr>
            <w:tcW w:w="3798" w:type="dxa"/>
          </w:tcPr>
          <w:p w:rsidR="0044040F" w:rsidRPr="00030BA8" w:rsidRDefault="0044040F" w:rsidP="00221FD0">
            <w:pPr>
              <w:jc w:val="both"/>
              <w:rPr>
                <w:rFonts w:ascii="Times New Roman" w:hAnsi="Times New Roman" w:cs="Times New Roman"/>
                <w:sz w:val="24"/>
                <w:szCs w:val="24"/>
              </w:rPr>
            </w:pPr>
            <w:r w:rsidRPr="00030BA8">
              <w:rPr>
                <w:rFonts w:ascii="Times New Roman" w:hAnsi="Times New Roman" w:cs="Times New Roman"/>
                <w:sz w:val="24"/>
                <w:szCs w:val="24"/>
              </w:rPr>
              <w:t xml:space="preserve">1.Yes   </w:t>
            </w:r>
          </w:p>
          <w:p w:rsidR="0044040F" w:rsidRPr="00030BA8" w:rsidRDefault="0044040F" w:rsidP="00221FD0">
            <w:pPr>
              <w:jc w:val="both"/>
              <w:rPr>
                <w:rFonts w:ascii="Times New Roman" w:hAnsi="Times New Roman" w:cs="Times New Roman"/>
                <w:sz w:val="24"/>
                <w:szCs w:val="24"/>
              </w:rPr>
            </w:pPr>
            <w:r w:rsidRPr="00030BA8">
              <w:rPr>
                <w:rFonts w:ascii="Times New Roman" w:hAnsi="Times New Roman" w:cs="Times New Roman"/>
                <w:sz w:val="24"/>
                <w:szCs w:val="24"/>
              </w:rPr>
              <w:t xml:space="preserve">2. NO </w:t>
            </w:r>
          </w:p>
        </w:tc>
      </w:tr>
      <w:tr w:rsidR="0044040F" w:rsidRPr="009B057A" w:rsidTr="00221FD0">
        <w:tc>
          <w:tcPr>
            <w:tcW w:w="683" w:type="dxa"/>
          </w:tcPr>
          <w:p w:rsidR="0044040F" w:rsidRPr="00030BA8" w:rsidRDefault="0044040F" w:rsidP="00221FD0">
            <w:pPr>
              <w:jc w:val="both"/>
              <w:rPr>
                <w:rFonts w:ascii="Times New Roman" w:hAnsi="Times New Roman" w:cs="Times New Roman"/>
                <w:sz w:val="24"/>
                <w:szCs w:val="24"/>
              </w:rPr>
            </w:pPr>
            <w:r w:rsidRPr="00030BA8">
              <w:rPr>
                <w:rFonts w:ascii="Times New Roman" w:hAnsi="Times New Roman" w:cs="Times New Roman"/>
                <w:sz w:val="24"/>
                <w:szCs w:val="24"/>
              </w:rPr>
              <w:t>1</w:t>
            </w:r>
            <w:r>
              <w:rPr>
                <w:rFonts w:ascii="Times New Roman" w:hAnsi="Times New Roman" w:cs="Times New Roman"/>
                <w:sz w:val="24"/>
                <w:szCs w:val="24"/>
              </w:rPr>
              <w:t>4</w:t>
            </w:r>
          </w:p>
        </w:tc>
        <w:tc>
          <w:tcPr>
            <w:tcW w:w="5095" w:type="dxa"/>
          </w:tcPr>
          <w:p w:rsidR="0044040F" w:rsidRPr="00030BA8" w:rsidRDefault="0044040F" w:rsidP="00221FD0">
            <w:pPr>
              <w:jc w:val="both"/>
              <w:rPr>
                <w:rFonts w:ascii="Times New Roman" w:hAnsi="Times New Roman" w:cs="Times New Roman"/>
                <w:b/>
                <w:i/>
                <w:sz w:val="24"/>
                <w:szCs w:val="24"/>
                <w:u w:val="single"/>
              </w:rPr>
            </w:pPr>
            <w:r w:rsidRPr="00030BA8">
              <w:rPr>
                <w:rFonts w:ascii="Times New Roman" w:hAnsi="Times New Roman" w:cs="Times New Roman"/>
                <w:b/>
                <w:i/>
                <w:sz w:val="24"/>
                <w:szCs w:val="24"/>
                <w:u w:val="single"/>
              </w:rPr>
              <w:t>FOR FEMALS ONLY</w:t>
            </w:r>
          </w:p>
          <w:p w:rsidR="0044040F" w:rsidRPr="00030BA8" w:rsidRDefault="0044040F" w:rsidP="00221FD0">
            <w:pPr>
              <w:jc w:val="both"/>
              <w:rPr>
                <w:rFonts w:ascii="Times New Roman" w:hAnsi="Times New Roman" w:cs="Times New Roman"/>
                <w:sz w:val="24"/>
                <w:szCs w:val="24"/>
              </w:rPr>
            </w:pPr>
            <w:r w:rsidRPr="00030BA8">
              <w:rPr>
                <w:rFonts w:ascii="Times New Roman" w:hAnsi="Times New Roman" w:cs="Times New Roman"/>
                <w:sz w:val="24"/>
                <w:szCs w:val="24"/>
              </w:rPr>
              <w:t>Have you had any of these symptoms recently? (Check all that apply)(yes/No)</w:t>
            </w:r>
          </w:p>
        </w:tc>
        <w:tc>
          <w:tcPr>
            <w:tcW w:w="3798" w:type="dxa"/>
          </w:tcPr>
          <w:p w:rsidR="0044040F" w:rsidRPr="00030BA8" w:rsidRDefault="0044040F" w:rsidP="00221FD0">
            <w:pPr>
              <w:jc w:val="both"/>
              <w:rPr>
                <w:rFonts w:ascii="Times New Roman" w:hAnsi="Times New Roman" w:cs="Times New Roman"/>
                <w:sz w:val="24"/>
                <w:szCs w:val="24"/>
              </w:rPr>
            </w:pPr>
            <w:r w:rsidRPr="00030BA8">
              <w:rPr>
                <w:rFonts w:ascii="Times New Roman" w:hAnsi="Times New Roman" w:cs="Times New Roman"/>
                <w:sz w:val="24"/>
                <w:szCs w:val="24"/>
              </w:rPr>
              <w:t>__ purulent/Muco-purulent  vaginal discharge</w:t>
            </w:r>
          </w:p>
          <w:p w:rsidR="0044040F" w:rsidRPr="00030BA8" w:rsidRDefault="0044040F" w:rsidP="00221FD0">
            <w:pPr>
              <w:jc w:val="both"/>
              <w:rPr>
                <w:rFonts w:ascii="Times New Roman" w:hAnsi="Times New Roman" w:cs="Times New Roman"/>
                <w:sz w:val="24"/>
                <w:szCs w:val="24"/>
              </w:rPr>
            </w:pPr>
            <w:r w:rsidRPr="00030BA8">
              <w:rPr>
                <w:rFonts w:ascii="Times New Roman" w:hAnsi="Times New Roman" w:cs="Times New Roman"/>
                <w:sz w:val="24"/>
                <w:szCs w:val="24"/>
              </w:rPr>
              <w:t>____ any unusual vaginal drip</w:t>
            </w:r>
          </w:p>
          <w:p w:rsidR="0044040F" w:rsidRPr="00030BA8" w:rsidRDefault="0044040F" w:rsidP="00221FD0">
            <w:pPr>
              <w:jc w:val="both"/>
              <w:rPr>
                <w:rFonts w:ascii="Times New Roman" w:hAnsi="Times New Roman" w:cs="Times New Roman"/>
                <w:sz w:val="24"/>
                <w:szCs w:val="24"/>
              </w:rPr>
            </w:pPr>
            <w:r w:rsidRPr="00030BA8">
              <w:rPr>
                <w:rFonts w:ascii="Times New Roman" w:hAnsi="Times New Roman" w:cs="Times New Roman"/>
                <w:sz w:val="24"/>
                <w:szCs w:val="24"/>
              </w:rPr>
              <w:t xml:space="preserve">_____ Genital ulcer(sore) </w:t>
            </w:r>
          </w:p>
          <w:p w:rsidR="0044040F" w:rsidRPr="00030BA8" w:rsidRDefault="0044040F" w:rsidP="00221FD0">
            <w:pPr>
              <w:jc w:val="both"/>
              <w:rPr>
                <w:rFonts w:ascii="Times New Roman" w:hAnsi="Times New Roman" w:cs="Times New Roman"/>
                <w:sz w:val="24"/>
                <w:szCs w:val="24"/>
              </w:rPr>
            </w:pPr>
            <w:r w:rsidRPr="00030BA8">
              <w:rPr>
                <w:rFonts w:ascii="Times New Roman" w:hAnsi="Times New Roman" w:cs="Times New Roman"/>
                <w:sz w:val="24"/>
                <w:szCs w:val="24"/>
              </w:rPr>
              <w:t>___ pain during sexual intercourse (dyspareunia)</w:t>
            </w:r>
          </w:p>
          <w:p w:rsidR="0044040F" w:rsidRPr="00030BA8" w:rsidRDefault="0044040F" w:rsidP="00221FD0">
            <w:pPr>
              <w:jc w:val="both"/>
              <w:rPr>
                <w:rFonts w:ascii="Times New Roman" w:hAnsi="Times New Roman" w:cs="Times New Roman"/>
                <w:sz w:val="24"/>
                <w:szCs w:val="24"/>
              </w:rPr>
            </w:pPr>
            <w:r w:rsidRPr="00030BA8">
              <w:rPr>
                <w:rFonts w:ascii="Times New Roman" w:hAnsi="Times New Roman" w:cs="Times New Roman"/>
                <w:sz w:val="24"/>
                <w:szCs w:val="24"/>
              </w:rPr>
              <w:t>__Bleeding before menstrual periods</w:t>
            </w:r>
          </w:p>
          <w:p w:rsidR="0044040F" w:rsidRPr="00030BA8" w:rsidRDefault="0044040F" w:rsidP="00221FD0">
            <w:pPr>
              <w:jc w:val="both"/>
              <w:rPr>
                <w:rFonts w:ascii="Times New Roman" w:hAnsi="Times New Roman" w:cs="Times New Roman"/>
                <w:sz w:val="24"/>
                <w:szCs w:val="24"/>
              </w:rPr>
            </w:pPr>
            <w:r w:rsidRPr="00030BA8">
              <w:rPr>
                <w:rFonts w:ascii="Times New Roman" w:hAnsi="Times New Roman" w:cs="Times New Roman"/>
                <w:sz w:val="24"/>
                <w:szCs w:val="24"/>
              </w:rPr>
              <w:t>___ pain during urination (dysuria)</w:t>
            </w:r>
          </w:p>
          <w:p w:rsidR="0044040F" w:rsidRPr="00030BA8" w:rsidRDefault="0044040F" w:rsidP="00221FD0">
            <w:pPr>
              <w:jc w:val="both"/>
              <w:rPr>
                <w:rFonts w:ascii="Times New Roman" w:hAnsi="Times New Roman" w:cs="Times New Roman"/>
                <w:sz w:val="24"/>
                <w:szCs w:val="24"/>
              </w:rPr>
            </w:pPr>
            <w:r w:rsidRPr="00030BA8">
              <w:rPr>
                <w:rFonts w:ascii="Times New Roman" w:hAnsi="Times New Roman" w:cs="Times New Roman"/>
                <w:sz w:val="24"/>
                <w:szCs w:val="24"/>
              </w:rPr>
              <w:t xml:space="preserve">_____ Vaginal itching </w:t>
            </w:r>
          </w:p>
          <w:p w:rsidR="0044040F" w:rsidRPr="00030BA8" w:rsidRDefault="0044040F" w:rsidP="00221FD0">
            <w:pPr>
              <w:jc w:val="both"/>
              <w:rPr>
                <w:rFonts w:ascii="Times New Roman" w:hAnsi="Times New Roman" w:cs="Times New Roman"/>
                <w:sz w:val="24"/>
                <w:szCs w:val="24"/>
              </w:rPr>
            </w:pPr>
            <w:r w:rsidRPr="00030BA8">
              <w:rPr>
                <w:rFonts w:ascii="Times New Roman" w:hAnsi="Times New Roman" w:cs="Times New Roman"/>
                <w:sz w:val="24"/>
                <w:szCs w:val="24"/>
              </w:rPr>
              <w:t>______Lower abdominal pain</w:t>
            </w:r>
          </w:p>
          <w:p w:rsidR="0044040F" w:rsidRPr="00030BA8" w:rsidRDefault="0044040F" w:rsidP="00221FD0">
            <w:pPr>
              <w:jc w:val="both"/>
              <w:rPr>
                <w:rFonts w:ascii="Times New Roman" w:hAnsi="Times New Roman" w:cs="Times New Roman"/>
                <w:sz w:val="24"/>
                <w:szCs w:val="24"/>
              </w:rPr>
            </w:pPr>
            <w:r w:rsidRPr="00030BA8">
              <w:rPr>
                <w:rFonts w:ascii="Times New Roman" w:hAnsi="Times New Roman" w:cs="Times New Roman"/>
                <w:sz w:val="24"/>
                <w:szCs w:val="24"/>
              </w:rPr>
              <w:t>_____Vaginal irritation</w:t>
            </w:r>
          </w:p>
          <w:p w:rsidR="0044040F" w:rsidRPr="00030BA8" w:rsidRDefault="0044040F" w:rsidP="00221FD0">
            <w:pPr>
              <w:jc w:val="both"/>
              <w:rPr>
                <w:rFonts w:ascii="Times New Roman" w:hAnsi="Times New Roman" w:cs="Times New Roman"/>
                <w:sz w:val="24"/>
                <w:szCs w:val="24"/>
              </w:rPr>
            </w:pPr>
            <w:r w:rsidRPr="00030BA8">
              <w:rPr>
                <w:rFonts w:ascii="Times New Roman" w:hAnsi="Times New Roman" w:cs="Times New Roman"/>
                <w:sz w:val="24"/>
                <w:szCs w:val="24"/>
              </w:rPr>
              <w:t xml:space="preserve">______ rash around the perineum </w:t>
            </w:r>
          </w:p>
          <w:p w:rsidR="0044040F" w:rsidRPr="00030BA8" w:rsidRDefault="0044040F" w:rsidP="00221FD0">
            <w:pPr>
              <w:jc w:val="both"/>
              <w:rPr>
                <w:rFonts w:ascii="Times New Roman" w:hAnsi="Times New Roman" w:cs="Times New Roman"/>
                <w:sz w:val="24"/>
                <w:szCs w:val="24"/>
              </w:rPr>
            </w:pPr>
            <w:r w:rsidRPr="00030BA8">
              <w:rPr>
                <w:rFonts w:ascii="Times New Roman" w:hAnsi="Times New Roman" w:cs="Times New Roman"/>
                <w:sz w:val="24"/>
                <w:szCs w:val="24"/>
              </w:rPr>
              <w:t xml:space="preserve">_____joint pain lower extremity </w:t>
            </w:r>
          </w:p>
        </w:tc>
      </w:tr>
      <w:tr w:rsidR="0044040F" w:rsidRPr="009B057A" w:rsidTr="00221FD0">
        <w:tc>
          <w:tcPr>
            <w:tcW w:w="683" w:type="dxa"/>
          </w:tcPr>
          <w:p w:rsidR="0044040F" w:rsidRPr="00030BA8" w:rsidRDefault="0044040F" w:rsidP="00221FD0">
            <w:pPr>
              <w:jc w:val="both"/>
              <w:rPr>
                <w:rFonts w:ascii="Times New Roman" w:hAnsi="Times New Roman" w:cs="Times New Roman"/>
                <w:sz w:val="24"/>
                <w:szCs w:val="24"/>
              </w:rPr>
            </w:pPr>
            <w:r w:rsidRPr="00030BA8">
              <w:rPr>
                <w:rFonts w:ascii="Times New Roman" w:hAnsi="Times New Roman" w:cs="Times New Roman"/>
                <w:sz w:val="24"/>
                <w:szCs w:val="24"/>
              </w:rPr>
              <w:t>1</w:t>
            </w:r>
            <w:r>
              <w:rPr>
                <w:rFonts w:ascii="Times New Roman" w:hAnsi="Times New Roman" w:cs="Times New Roman"/>
                <w:sz w:val="24"/>
                <w:szCs w:val="24"/>
              </w:rPr>
              <w:t>5</w:t>
            </w:r>
          </w:p>
        </w:tc>
        <w:tc>
          <w:tcPr>
            <w:tcW w:w="5095" w:type="dxa"/>
          </w:tcPr>
          <w:p w:rsidR="0044040F" w:rsidRPr="00030BA8" w:rsidRDefault="0044040F" w:rsidP="00221FD0">
            <w:pPr>
              <w:jc w:val="both"/>
              <w:rPr>
                <w:rFonts w:ascii="Times New Roman" w:hAnsi="Times New Roman" w:cs="Times New Roman"/>
                <w:sz w:val="24"/>
                <w:szCs w:val="24"/>
              </w:rPr>
            </w:pPr>
            <w:r w:rsidRPr="00030BA8">
              <w:rPr>
                <w:rFonts w:ascii="Times New Roman" w:hAnsi="Times New Roman" w:cs="Times New Roman"/>
                <w:b/>
                <w:i/>
                <w:sz w:val="24"/>
                <w:szCs w:val="24"/>
                <w:u w:val="single"/>
              </w:rPr>
              <w:t>FOR MALES ONLY</w:t>
            </w:r>
          </w:p>
          <w:p w:rsidR="0044040F" w:rsidRPr="00030BA8" w:rsidRDefault="0044040F" w:rsidP="00221FD0">
            <w:pPr>
              <w:jc w:val="both"/>
              <w:rPr>
                <w:rFonts w:ascii="Times New Roman" w:hAnsi="Times New Roman" w:cs="Times New Roman"/>
                <w:b/>
                <w:i/>
                <w:sz w:val="24"/>
                <w:szCs w:val="24"/>
                <w:u w:val="single"/>
              </w:rPr>
            </w:pPr>
            <w:r w:rsidRPr="00030BA8">
              <w:rPr>
                <w:rFonts w:ascii="Times New Roman" w:hAnsi="Times New Roman" w:cs="Times New Roman"/>
                <w:sz w:val="24"/>
                <w:szCs w:val="24"/>
              </w:rPr>
              <w:t>Have you had any of these symptoms recently? (Check all that apply)</w:t>
            </w:r>
          </w:p>
        </w:tc>
        <w:tc>
          <w:tcPr>
            <w:tcW w:w="3798" w:type="dxa"/>
          </w:tcPr>
          <w:p w:rsidR="0044040F" w:rsidRPr="00030BA8" w:rsidRDefault="0044040F" w:rsidP="00221FD0">
            <w:pPr>
              <w:jc w:val="both"/>
              <w:rPr>
                <w:rFonts w:ascii="Times New Roman" w:hAnsi="Times New Roman" w:cs="Times New Roman"/>
                <w:sz w:val="24"/>
                <w:szCs w:val="24"/>
              </w:rPr>
            </w:pPr>
            <w:r w:rsidRPr="00030BA8">
              <w:rPr>
                <w:rFonts w:ascii="Times New Roman" w:hAnsi="Times New Roman" w:cs="Times New Roman"/>
                <w:sz w:val="24"/>
                <w:szCs w:val="24"/>
              </w:rPr>
              <w:t>_____purulent/Muco-purulent abnormal penis  discharge</w:t>
            </w:r>
          </w:p>
          <w:p w:rsidR="0044040F" w:rsidRPr="00030BA8" w:rsidRDefault="0044040F" w:rsidP="00221FD0">
            <w:pPr>
              <w:jc w:val="both"/>
              <w:rPr>
                <w:rFonts w:ascii="Times New Roman" w:hAnsi="Times New Roman" w:cs="Times New Roman"/>
                <w:sz w:val="24"/>
                <w:szCs w:val="24"/>
              </w:rPr>
            </w:pPr>
            <w:r w:rsidRPr="00030BA8">
              <w:rPr>
                <w:rFonts w:ascii="Times New Roman" w:hAnsi="Times New Roman" w:cs="Times New Roman"/>
                <w:sz w:val="24"/>
                <w:szCs w:val="24"/>
              </w:rPr>
              <w:t>____ pain during urination (dysuria)</w:t>
            </w:r>
          </w:p>
          <w:p w:rsidR="0044040F" w:rsidRPr="00030BA8" w:rsidRDefault="0044040F" w:rsidP="00221FD0">
            <w:pPr>
              <w:jc w:val="both"/>
              <w:rPr>
                <w:rFonts w:ascii="Times New Roman" w:hAnsi="Times New Roman" w:cs="Times New Roman"/>
                <w:sz w:val="24"/>
                <w:szCs w:val="24"/>
              </w:rPr>
            </w:pPr>
            <w:r w:rsidRPr="00030BA8">
              <w:rPr>
                <w:rFonts w:ascii="Times New Roman" w:hAnsi="Times New Roman" w:cs="Times New Roman"/>
                <w:sz w:val="24"/>
                <w:szCs w:val="24"/>
              </w:rPr>
              <w:t>____Scrotal Swelling(pain)</w:t>
            </w:r>
          </w:p>
          <w:p w:rsidR="0044040F" w:rsidRPr="00030BA8" w:rsidRDefault="0044040F" w:rsidP="00221FD0">
            <w:pPr>
              <w:jc w:val="both"/>
              <w:rPr>
                <w:rFonts w:ascii="Times New Roman" w:hAnsi="Times New Roman" w:cs="Times New Roman"/>
                <w:sz w:val="24"/>
                <w:szCs w:val="24"/>
              </w:rPr>
            </w:pPr>
            <w:r w:rsidRPr="00030BA8">
              <w:rPr>
                <w:rFonts w:ascii="Times New Roman" w:hAnsi="Times New Roman" w:cs="Times New Roman"/>
                <w:sz w:val="24"/>
                <w:szCs w:val="24"/>
              </w:rPr>
              <w:t>___painful enlarged inguinal lymph nodes</w:t>
            </w:r>
          </w:p>
          <w:p w:rsidR="0044040F" w:rsidRPr="00030BA8" w:rsidRDefault="0044040F" w:rsidP="00221FD0">
            <w:pPr>
              <w:jc w:val="both"/>
              <w:rPr>
                <w:rFonts w:ascii="Times New Roman" w:hAnsi="Times New Roman" w:cs="Times New Roman"/>
                <w:sz w:val="24"/>
                <w:szCs w:val="24"/>
              </w:rPr>
            </w:pPr>
            <w:r w:rsidRPr="00030BA8">
              <w:rPr>
                <w:rFonts w:ascii="Times New Roman" w:hAnsi="Times New Roman" w:cs="Times New Roman"/>
                <w:sz w:val="24"/>
                <w:szCs w:val="24"/>
              </w:rPr>
              <w:t>___Sore throat most pharyngeal infections are asymptomatic</w:t>
            </w:r>
          </w:p>
          <w:p w:rsidR="0044040F" w:rsidRPr="00030BA8" w:rsidRDefault="0044040F" w:rsidP="00221FD0">
            <w:pPr>
              <w:jc w:val="both"/>
              <w:rPr>
                <w:rFonts w:ascii="Times New Roman" w:hAnsi="Times New Roman" w:cs="Times New Roman"/>
                <w:sz w:val="24"/>
                <w:szCs w:val="24"/>
              </w:rPr>
            </w:pPr>
            <w:r w:rsidRPr="00030BA8">
              <w:rPr>
                <w:rFonts w:ascii="Times New Roman" w:hAnsi="Times New Roman" w:cs="Times New Roman"/>
                <w:sz w:val="24"/>
                <w:szCs w:val="24"/>
              </w:rPr>
              <w:t xml:space="preserve">____Frequency of urination </w:t>
            </w:r>
          </w:p>
          <w:p w:rsidR="0044040F" w:rsidRPr="00030BA8" w:rsidRDefault="0044040F" w:rsidP="00221FD0">
            <w:pPr>
              <w:jc w:val="both"/>
              <w:rPr>
                <w:rFonts w:ascii="Times New Roman" w:hAnsi="Times New Roman" w:cs="Times New Roman"/>
                <w:sz w:val="24"/>
                <w:szCs w:val="24"/>
              </w:rPr>
            </w:pPr>
            <w:r w:rsidRPr="00030BA8">
              <w:rPr>
                <w:rFonts w:ascii="Times New Roman" w:hAnsi="Times New Roman" w:cs="Times New Roman"/>
                <w:sz w:val="24"/>
                <w:szCs w:val="24"/>
              </w:rPr>
              <w:t>____ Any unusual Penis drip</w:t>
            </w:r>
          </w:p>
          <w:p w:rsidR="0044040F" w:rsidRPr="00030BA8" w:rsidRDefault="0044040F" w:rsidP="00221FD0">
            <w:pPr>
              <w:jc w:val="both"/>
              <w:rPr>
                <w:rFonts w:ascii="Times New Roman" w:hAnsi="Times New Roman" w:cs="Times New Roman"/>
                <w:sz w:val="24"/>
                <w:szCs w:val="24"/>
              </w:rPr>
            </w:pPr>
            <w:r w:rsidRPr="00030BA8">
              <w:rPr>
                <w:rFonts w:ascii="Times New Roman" w:hAnsi="Times New Roman" w:cs="Times New Roman"/>
                <w:sz w:val="24"/>
                <w:szCs w:val="24"/>
              </w:rPr>
              <w:t xml:space="preserve">_____Pain during intercourse </w:t>
            </w:r>
          </w:p>
          <w:p w:rsidR="0044040F" w:rsidRPr="00030BA8" w:rsidRDefault="0044040F" w:rsidP="00221FD0">
            <w:pPr>
              <w:jc w:val="both"/>
              <w:rPr>
                <w:rFonts w:ascii="Times New Roman" w:hAnsi="Times New Roman" w:cs="Times New Roman"/>
                <w:sz w:val="24"/>
                <w:szCs w:val="24"/>
              </w:rPr>
            </w:pPr>
            <w:r w:rsidRPr="00030BA8">
              <w:rPr>
                <w:rFonts w:ascii="Times New Roman" w:hAnsi="Times New Roman" w:cs="Times New Roman"/>
                <w:sz w:val="24"/>
                <w:szCs w:val="24"/>
              </w:rPr>
              <w:t xml:space="preserve">____itching around the opening of the penis </w:t>
            </w:r>
          </w:p>
          <w:p w:rsidR="0044040F" w:rsidRPr="00030BA8" w:rsidRDefault="0044040F" w:rsidP="00221FD0">
            <w:pPr>
              <w:jc w:val="both"/>
              <w:rPr>
                <w:rFonts w:ascii="Times New Roman" w:hAnsi="Times New Roman" w:cs="Times New Roman"/>
                <w:sz w:val="24"/>
                <w:szCs w:val="24"/>
              </w:rPr>
            </w:pPr>
            <w:r w:rsidRPr="00030BA8">
              <w:rPr>
                <w:rFonts w:ascii="Times New Roman" w:hAnsi="Times New Roman" w:cs="Times New Roman"/>
                <w:sz w:val="24"/>
                <w:szCs w:val="24"/>
              </w:rPr>
              <w:t>__Burning sensation when urinating</w:t>
            </w:r>
          </w:p>
          <w:p w:rsidR="0044040F" w:rsidRPr="00030BA8" w:rsidRDefault="0044040F" w:rsidP="00221FD0">
            <w:pPr>
              <w:jc w:val="both"/>
              <w:rPr>
                <w:rFonts w:ascii="Times New Roman" w:hAnsi="Times New Roman" w:cs="Times New Roman"/>
                <w:sz w:val="24"/>
                <w:szCs w:val="24"/>
              </w:rPr>
            </w:pPr>
            <w:r w:rsidRPr="00030BA8">
              <w:rPr>
                <w:rFonts w:ascii="Times New Roman" w:hAnsi="Times New Roman" w:cs="Times New Roman"/>
                <w:sz w:val="24"/>
                <w:szCs w:val="24"/>
              </w:rPr>
              <w:t xml:space="preserve"> _____joint pain lower extremity</w:t>
            </w:r>
          </w:p>
        </w:tc>
      </w:tr>
    </w:tbl>
    <w:p w:rsidR="0044040F" w:rsidRDefault="0044040F" w:rsidP="0044040F"/>
    <w:p w:rsidR="0044040F" w:rsidRPr="00300C48" w:rsidRDefault="0044040F" w:rsidP="0044040F">
      <w:pPr>
        <w:jc w:val="center"/>
      </w:pPr>
      <w:r w:rsidRPr="00300C48">
        <w:rPr>
          <w:rFonts w:ascii="Times New Roman" w:hAnsi="Times New Roman" w:cs="Times New Roman"/>
          <w:b/>
          <w:i/>
          <w:iCs/>
          <w:sz w:val="32"/>
          <w:szCs w:val="32"/>
        </w:rPr>
        <w:t>The end – thank you!</w:t>
      </w:r>
    </w:p>
    <w:p w:rsidR="0044040F" w:rsidRDefault="0044040F" w:rsidP="0044040F">
      <w:pPr>
        <w:pStyle w:val="Heading1"/>
      </w:pPr>
      <w:bookmarkStart w:id="108" w:name="_Toc469324783"/>
      <w:bookmarkStart w:id="109" w:name="_Toc495192509"/>
    </w:p>
    <w:p w:rsidR="006D27F4" w:rsidRDefault="006D27F4" w:rsidP="006D27F4">
      <w:pPr>
        <w:pStyle w:val="ListParagraph"/>
        <w:spacing w:line="360" w:lineRule="auto"/>
        <w:ind w:left="360"/>
        <w:rPr>
          <w:rFonts w:ascii="Power Geez Unicode1" w:hAnsi="Power Geez Unicode1" w:cs="Arial"/>
          <w:b/>
          <w:sz w:val="24"/>
          <w:szCs w:val="24"/>
          <w:u w:val="single"/>
        </w:rPr>
      </w:pPr>
    </w:p>
    <w:p w:rsidR="006D27F4" w:rsidRDefault="006D27F4" w:rsidP="006D27F4">
      <w:pPr>
        <w:pStyle w:val="ListParagraph"/>
        <w:spacing w:line="360" w:lineRule="auto"/>
        <w:ind w:left="360"/>
        <w:rPr>
          <w:rFonts w:ascii="Power Geez Unicode1" w:hAnsi="Power Geez Unicode1" w:cs="Arial"/>
          <w:b/>
          <w:sz w:val="24"/>
          <w:szCs w:val="24"/>
          <w:u w:val="single"/>
        </w:rPr>
      </w:pPr>
    </w:p>
    <w:p w:rsidR="006D27F4" w:rsidRDefault="006D27F4" w:rsidP="006D27F4">
      <w:pPr>
        <w:pStyle w:val="ListParagraph"/>
        <w:spacing w:line="360" w:lineRule="auto"/>
        <w:ind w:left="360"/>
        <w:rPr>
          <w:rFonts w:ascii="Power Geez Unicode1" w:hAnsi="Power Geez Unicode1" w:cs="Arial"/>
          <w:b/>
          <w:sz w:val="24"/>
          <w:szCs w:val="24"/>
          <w:u w:val="single"/>
        </w:rPr>
      </w:pPr>
    </w:p>
    <w:p w:rsidR="006D27F4" w:rsidRPr="009C07A2" w:rsidRDefault="006D27F4" w:rsidP="006D27F4">
      <w:pPr>
        <w:pStyle w:val="ListParagraph"/>
        <w:spacing w:line="360" w:lineRule="auto"/>
        <w:ind w:left="360"/>
        <w:rPr>
          <w:rFonts w:ascii="Power Geez Unicode1" w:hAnsi="Power Geez Unicode1" w:cs="Arial"/>
          <w:b/>
          <w:sz w:val="24"/>
          <w:szCs w:val="24"/>
          <w:u w:val="single"/>
        </w:rPr>
      </w:pPr>
      <w:r w:rsidRPr="009C07A2">
        <w:rPr>
          <w:rFonts w:ascii="Power Geez Unicode1" w:hAnsi="Power Geez Unicode1" w:cs="Arial"/>
          <w:b/>
          <w:sz w:val="24"/>
          <w:szCs w:val="24"/>
          <w:u w:val="single"/>
        </w:rPr>
        <w:lastRenderedPageBreak/>
        <w:t xml:space="preserve">በባህርዳር ዩኒቨርሲቲ  የህክምና እና ጤና ሳይንስ ኮሌጅ የትምህርት ክፍል ማክሮባይዮሎጂ፣ኢሚኖሎጅ እና ፓራሳይቶሎጂ ዲፓርትመንት  </w:t>
      </w:r>
    </w:p>
    <w:p w:rsidR="006D27F4" w:rsidRPr="000C6979" w:rsidRDefault="006D27F4" w:rsidP="006D27F4">
      <w:pPr>
        <w:rPr>
          <w:rFonts w:ascii="Power Geez Unicode1" w:hAnsi="Power Geez Unicode1" w:cs="Visual Geez Unicode Agazian"/>
          <w:b/>
          <w:i/>
          <w:szCs w:val="24"/>
          <w:u w:val="single"/>
        </w:rPr>
      </w:pPr>
      <w:r w:rsidRPr="000C6979">
        <w:rPr>
          <w:rFonts w:ascii="Power Geez Unicode1" w:hAnsi="Power Geez Unicode1" w:cs="Times New Roman"/>
          <w:b/>
          <w:szCs w:val="24"/>
          <w:u w:val="single"/>
        </w:rPr>
        <w:t xml:space="preserve">የመረጃ </w:t>
      </w:r>
      <w:r w:rsidRPr="000C6979">
        <w:rPr>
          <w:rFonts w:ascii="Power Geez Unicode1" w:hAnsi="Power Geez Unicode1" w:cs="Visual Geez Unicode Agazian"/>
          <w:b/>
          <w:i/>
          <w:szCs w:val="24"/>
          <w:u w:val="single"/>
        </w:rPr>
        <w:t>ቅፅ</w:t>
      </w:r>
    </w:p>
    <w:p w:rsidR="006D27F4" w:rsidRPr="000C6979" w:rsidRDefault="006D27F4" w:rsidP="006D27F4">
      <w:pPr>
        <w:jc w:val="both"/>
        <w:rPr>
          <w:rFonts w:ascii="Power Geez Unicode1" w:hAnsi="Power Geez Unicode1" w:cs="Times New Roman"/>
          <w:szCs w:val="24"/>
        </w:rPr>
      </w:pPr>
      <w:r w:rsidRPr="000C6979">
        <w:rPr>
          <w:rFonts w:ascii="Power Geez Unicode1" w:hAnsi="Power Geez Unicode1" w:cs="Times New Roman"/>
          <w:szCs w:val="24"/>
        </w:rPr>
        <w:t xml:space="preserve">ይህ መጠይቅ በባህርዳር ፈለገ ሂወት ሪፈራል ሆስፒታል(ፈ/ሂ/ሪ/ሆ)፤በቤተሰብ መምሪያ፤ በባህርዳር </w:t>
      </w:r>
      <w:r w:rsidRPr="000C6979">
        <w:rPr>
          <w:rFonts w:ascii="Power Geez Unicode1" w:hAnsi="Power Geez Unicode1" w:cs="Arial"/>
          <w:b/>
          <w:szCs w:val="24"/>
          <w:u w:val="single"/>
        </w:rPr>
        <w:t>ጤና</w:t>
      </w:r>
      <w:r w:rsidRPr="000C6979">
        <w:rPr>
          <w:rFonts w:ascii="Power Geez Unicode1" w:hAnsi="Power Geez Unicode1" w:cs="Times New Roman"/>
          <w:szCs w:val="24"/>
        </w:rPr>
        <w:t>ጣቢያ፤ ለድረ-ወሊድ ክትትል ከሚያገኙ(ከሚያደርጉ) እዲሁም  ለአባላዘር በሽታ ከጠረጠሩት ታካሚዎች ውስጥ  የቂጥኝ በሽታ እና መንስኤዎቹ ለማጥናት የተዘጋጀ ነዉ፡፡</w:t>
      </w:r>
    </w:p>
    <w:p w:rsidR="006D27F4" w:rsidRPr="000C6979" w:rsidRDefault="006D27F4" w:rsidP="006D27F4">
      <w:pPr>
        <w:tabs>
          <w:tab w:val="left" w:pos="2910"/>
        </w:tabs>
        <w:jc w:val="both"/>
        <w:rPr>
          <w:rFonts w:ascii="Power Geez Unicode1" w:hAnsi="Power Geez Unicode1" w:cs="Times New Roman"/>
          <w:b/>
          <w:szCs w:val="24"/>
          <w:u w:val="single"/>
        </w:rPr>
      </w:pPr>
      <w:r w:rsidRPr="000C6979">
        <w:rPr>
          <w:rFonts w:ascii="Power Geez Unicode1" w:hAnsi="Power Geez Unicode1" w:cs="Times New Roman"/>
          <w:b/>
          <w:szCs w:val="24"/>
          <w:u w:val="single"/>
        </w:rPr>
        <w:t>መግቢያ</w:t>
      </w:r>
    </w:p>
    <w:p w:rsidR="006D27F4" w:rsidRPr="000C6979" w:rsidRDefault="006D27F4" w:rsidP="006D27F4">
      <w:pPr>
        <w:rPr>
          <w:rFonts w:ascii="Power Geez Unicode1" w:eastAsia="MingLiU" w:hAnsi="Power Geez Unicode1" w:cs="Times New Roman"/>
          <w:szCs w:val="24"/>
        </w:rPr>
      </w:pPr>
      <w:r w:rsidRPr="000C6979">
        <w:rPr>
          <w:rFonts w:ascii="Power Geez Unicode1" w:hAnsi="Power Geez Unicode1" w:cs="Times New Roman"/>
          <w:szCs w:val="24"/>
        </w:rPr>
        <w:t xml:space="preserve">ጤና ይስጥልኝ: ስሜ -------------- ይባላል፡፡ የምሠራው -------- ነው፡፡ ወደዚህ  የመጣሁበት ምክንያት ለድረ-ወሊድ ክትትል ከሚያገኙ(ከሚያደርጉ) እዲሁም  ለአባላዘር በሽታ ከጠረጠሩት ታካሚዎች ውስጥ  የቂጥኝ በሽታ እና መንስኤዎቹ ለሚደረገው ምርምር/ጥናት መረጃ ለመሰብሰብ ነው፡፡ ጥናቱን የሚያካሂዱት </w:t>
      </w:r>
      <w:r w:rsidRPr="000C6979">
        <w:rPr>
          <w:rFonts w:ascii="Power Geez Unicode1" w:hAnsi="Power Geez Unicode1" w:cs="Arial"/>
          <w:b/>
          <w:szCs w:val="24"/>
        </w:rPr>
        <w:t xml:space="preserve">በባህርዳር ዩኒቨርሲቲ  የህክምና እና ጤና ሳይንስ ኮሌጅ  በማይክሮባይዮሎጂ </w:t>
      </w:r>
      <w:r w:rsidRPr="000C6979">
        <w:rPr>
          <w:rFonts w:ascii="Power Geez Unicode1" w:hAnsi="Power Geez Unicode1" w:cs="Times New Roman"/>
          <w:szCs w:val="24"/>
        </w:rPr>
        <w:t>ትምህርት ክፍል የሁለተኛ ዓመት የማስተርስ ተማሪ የሆኑት አቶ ታምሩ መንበሩ መላኩ ናቸው፡፡ በአሁኑ ሠዓት የአባላዘርበሽታ/ቂጥኝ/ በከፍተኛ ሁኔታ እየጨመረ እዲሁም ኤች አይቪን በማስተላለፍ ረገድ ትልቅ አስተዋ</w:t>
      </w:r>
      <w:r w:rsidRPr="000C6979">
        <w:rPr>
          <w:rFonts w:ascii="Power Geez Unicode1" w:eastAsia="MingLiU" w:hAnsi="Power Geez Unicode1" w:cs="MingLiU"/>
          <w:szCs w:val="24"/>
        </w:rPr>
        <w:t xml:space="preserve">ጾ እያደረገ ስለሆነ </w:t>
      </w:r>
      <w:r w:rsidRPr="000C6979">
        <w:rPr>
          <w:rFonts w:ascii="Power Geez Unicode1" w:hAnsi="Power Geez Unicode1" w:cs="Times New Roman"/>
          <w:szCs w:val="24"/>
        </w:rPr>
        <w:t xml:space="preserve"> በጤና ላይ ከፍተኛ የሆነ ጉዳት እያደረሰ ይገኛል፡፡ የዚህ ጥናት ዋና ዓላማ በባህርዳር ከተማ ከሚገኙ የጤና ድርጅቶች ውስጥ ለድረ-ወሊድ ክትትል ከሚያደርጉ እንዲሁም ለአባላዘር በሽታ ከጠረጠሩት ታካሚዎች ውስጥ  የቂጥኝ በሽታ እና መንስኤዎቹን ምን ምን </w:t>
      </w:r>
      <w:r w:rsidRPr="000C6979">
        <w:rPr>
          <w:rFonts w:ascii="Power Geez Unicode1" w:eastAsia="MingLiU" w:hAnsi="Power Geez Unicode1" w:cs="Times New Roman"/>
          <w:szCs w:val="24"/>
        </w:rPr>
        <w:t xml:space="preserve">እንደሆኑ ለይቶ ለማዎቅ ነው፡፡ </w:t>
      </w:r>
      <w:r w:rsidRPr="000C6979">
        <w:rPr>
          <w:rFonts w:ascii="Power Geez Unicode1" w:hAnsi="Power Geez Unicode1" w:cs="Times New Roman"/>
          <w:szCs w:val="24"/>
        </w:rPr>
        <w:t>በጥናቱ ጊዜ የአንተን/ቺን ፈሳሽ ናሙና እንሰበስባለን፡፡</w:t>
      </w:r>
    </w:p>
    <w:p w:rsidR="006D27F4" w:rsidRPr="000C6979" w:rsidRDefault="006D27F4" w:rsidP="006D27F4">
      <w:pPr>
        <w:jc w:val="both"/>
        <w:rPr>
          <w:rFonts w:ascii="Power Geez Unicode1" w:hAnsi="Power Geez Unicode1" w:cs="Times New Roman"/>
          <w:szCs w:val="24"/>
        </w:rPr>
      </w:pPr>
      <w:r w:rsidRPr="000C6979">
        <w:rPr>
          <w:rFonts w:ascii="Power Geez Unicode1" w:hAnsi="Power Geez Unicode1" w:cs="Times New Roman"/>
          <w:szCs w:val="24"/>
        </w:rPr>
        <w:t xml:space="preserve">ስለዚህ የተወሰኑ ጥያቄዎች አሉን፡፡ ከዚህ የሚገኘው ማንኛውም መረጃ በሚስጥር ይጠበቃል፡፡ ለዚህም ሲባል የእርስዎ ሥም እና አድራሻ አይጻፍም፡፡ በዚህ ጥናት መሳተፍዎና መተባበርዎ በአባላዘር በሽታ የሚደርሰውን ጉዳትና ሞት ለመቀነስ ከፍተኛ አስተዋጽዖ አለው፡፡ ለመመለስ ፈቃደኛ ያልሆኑትን ማንኛውንም ጥያቄ አልመልስም ማለት ይችላሉ፡፡ በማነኛውም ሰዓት የጥያቄ እና መልሱን ሂደት ማቋረጥ ይችላሉ፡፡ ነገር ግን ቀደም ሲል እንደተገለጸው እርስዎ የሚሰጡት እውነተኛ ምላሽ በአባላዘር/ቂጥኝ/ በሽታ የሚታመሙትንና የሚሞቱትን ቁጥር ለመቀነስ የሚደረገውን እንቅስቃሴ በከፍተኛ ሁኔታ ያግዛል፡፡  </w:t>
      </w:r>
    </w:p>
    <w:p w:rsidR="006D27F4" w:rsidRPr="000C6979" w:rsidRDefault="006D27F4" w:rsidP="006D27F4">
      <w:pPr>
        <w:jc w:val="both"/>
        <w:rPr>
          <w:rFonts w:ascii="Power Geez Unicode1" w:hAnsi="Power Geez Unicode1" w:cs="Times New Roman"/>
          <w:szCs w:val="24"/>
          <w:lang w:val="fr-FR"/>
        </w:rPr>
      </w:pPr>
      <w:r w:rsidRPr="000C6979">
        <w:rPr>
          <w:rFonts w:ascii="Power Geez Unicode1" w:hAnsi="Power Geez Unicode1" w:cs="Times New Roman"/>
          <w:szCs w:val="24"/>
        </w:rPr>
        <w:t>በመጨረሻም</w:t>
      </w:r>
      <w:r w:rsidRPr="000C6979">
        <w:rPr>
          <w:rFonts w:ascii="Power Geez Unicode1" w:hAnsi="Power Geez Unicode1" w:cs="Times New Roman"/>
          <w:szCs w:val="24"/>
          <w:lang w:val="fr-FR"/>
        </w:rPr>
        <w:t xml:space="preserve"> </w:t>
      </w:r>
      <w:r w:rsidRPr="000C6979">
        <w:rPr>
          <w:rFonts w:ascii="Power Geez Unicode1" w:hAnsi="Power Geez Unicode1" w:cs="Times New Roman"/>
          <w:szCs w:val="24"/>
        </w:rPr>
        <w:t xml:space="preserve"> ከአንተ/ቺ የምንሰበስበው መረጃ ከስምህ/ሽ ጋር አይያያዝም ስምህን</w:t>
      </w:r>
      <w:r w:rsidRPr="000C6979">
        <w:rPr>
          <w:rFonts w:ascii="Power Geez Unicode1" w:hAnsi="Power Geez Unicode1" w:cs="Times New Roman"/>
          <w:szCs w:val="24"/>
          <w:lang w:val="fr-FR"/>
        </w:rPr>
        <w:t>/</w:t>
      </w:r>
      <w:r w:rsidRPr="000C6979">
        <w:rPr>
          <w:rFonts w:ascii="Power Geez Unicode1" w:hAnsi="Power Geez Unicode1" w:cs="Times New Roman"/>
          <w:szCs w:val="24"/>
        </w:rPr>
        <w:t>ሽን</w:t>
      </w:r>
      <w:r w:rsidRPr="000C6979">
        <w:rPr>
          <w:rFonts w:ascii="Power Geez Unicode1" w:hAnsi="Power Geez Unicode1" w:cs="Times New Roman"/>
          <w:szCs w:val="24"/>
          <w:lang w:val="fr-FR"/>
        </w:rPr>
        <w:t xml:space="preserve"> </w:t>
      </w:r>
      <w:r w:rsidRPr="000C6979">
        <w:rPr>
          <w:rFonts w:ascii="Power Geez Unicode1" w:hAnsi="Power Geez Unicode1" w:cs="Times New Roman"/>
          <w:szCs w:val="24"/>
        </w:rPr>
        <w:t>እና</w:t>
      </w:r>
      <w:r w:rsidRPr="000C6979">
        <w:rPr>
          <w:rFonts w:ascii="Power Geez Unicode1" w:hAnsi="Power Geez Unicode1" w:cs="Times New Roman"/>
          <w:szCs w:val="24"/>
          <w:lang w:val="fr-FR"/>
        </w:rPr>
        <w:t xml:space="preserve"> </w:t>
      </w:r>
      <w:r w:rsidRPr="000C6979">
        <w:rPr>
          <w:rFonts w:ascii="Power Geez Unicode1" w:hAnsi="Power Geez Unicode1" w:cs="Times New Roman"/>
          <w:szCs w:val="24"/>
        </w:rPr>
        <w:t>አድራሻህ</w:t>
      </w:r>
      <w:r w:rsidRPr="000C6979">
        <w:rPr>
          <w:rFonts w:ascii="Power Geez Unicode1" w:hAnsi="Power Geez Unicode1" w:cs="Times New Roman"/>
          <w:szCs w:val="24"/>
          <w:lang w:val="fr-FR"/>
        </w:rPr>
        <w:t>/</w:t>
      </w:r>
      <w:r w:rsidRPr="000C6979">
        <w:rPr>
          <w:rFonts w:ascii="Power Geez Unicode1" w:hAnsi="Power Geez Unicode1" w:cs="Times New Roman"/>
          <w:szCs w:val="24"/>
        </w:rPr>
        <w:t>ሽ</w:t>
      </w:r>
      <w:r w:rsidRPr="000C6979">
        <w:rPr>
          <w:rFonts w:ascii="Power Geez Unicode1" w:hAnsi="Power Geez Unicode1" w:cs="Times New Roman"/>
          <w:szCs w:val="24"/>
          <w:lang w:val="fr-FR"/>
        </w:rPr>
        <w:t xml:space="preserve">  </w:t>
      </w:r>
      <w:r w:rsidRPr="000C6979">
        <w:rPr>
          <w:rFonts w:ascii="Power Geez Unicode1" w:hAnsi="Power Geez Unicode1" w:cs="Times New Roman"/>
          <w:szCs w:val="24"/>
        </w:rPr>
        <w:t>እንደማይጠቀስና</w:t>
      </w:r>
      <w:r w:rsidRPr="000C6979">
        <w:rPr>
          <w:rFonts w:ascii="Power Geez Unicode1" w:hAnsi="Power Geez Unicode1" w:cs="Times New Roman"/>
          <w:szCs w:val="24"/>
          <w:lang w:val="fr-FR"/>
        </w:rPr>
        <w:t xml:space="preserve"> </w:t>
      </w:r>
      <w:r w:rsidRPr="000C6979">
        <w:rPr>
          <w:rFonts w:ascii="Power Geez Unicode1" w:hAnsi="Power Geez Unicode1" w:cs="Times New Roman"/>
          <w:szCs w:val="24"/>
        </w:rPr>
        <w:t>ለማንም</w:t>
      </w:r>
      <w:r w:rsidRPr="000C6979">
        <w:rPr>
          <w:rFonts w:ascii="Power Geez Unicode1" w:hAnsi="Power Geez Unicode1" w:cs="Times New Roman"/>
          <w:szCs w:val="24"/>
          <w:lang w:val="fr-FR"/>
        </w:rPr>
        <w:t xml:space="preserve"> </w:t>
      </w:r>
      <w:r w:rsidRPr="000C6979">
        <w:rPr>
          <w:rFonts w:ascii="Power Geez Unicode1" w:hAnsi="Power Geez Unicode1" w:cs="Times New Roman"/>
          <w:szCs w:val="24"/>
        </w:rPr>
        <w:t>አካል</w:t>
      </w:r>
      <w:r w:rsidRPr="000C6979">
        <w:rPr>
          <w:rFonts w:ascii="Power Geez Unicode1" w:hAnsi="Power Geez Unicode1" w:cs="Times New Roman"/>
          <w:szCs w:val="24"/>
          <w:lang w:val="fr-FR"/>
        </w:rPr>
        <w:t xml:space="preserve"> </w:t>
      </w:r>
      <w:r w:rsidRPr="000C6979">
        <w:rPr>
          <w:rFonts w:ascii="Power Geez Unicode1" w:hAnsi="Power Geez Unicode1" w:cs="Times New Roman"/>
          <w:szCs w:val="24"/>
        </w:rPr>
        <w:t>ተላልፎ</w:t>
      </w:r>
      <w:r w:rsidRPr="000C6979">
        <w:rPr>
          <w:rFonts w:ascii="Power Geez Unicode1" w:hAnsi="Power Geez Unicode1" w:cs="Times New Roman"/>
          <w:szCs w:val="24"/>
          <w:lang w:val="fr-FR"/>
        </w:rPr>
        <w:t xml:space="preserve"> </w:t>
      </w:r>
      <w:r w:rsidRPr="000C6979">
        <w:rPr>
          <w:rFonts w:ascii="Power Geez Unicode1" w:hAnsi="Power Geez Unicode1" w:cs="Times New Roman"/>
          <w:szCs w:val="24"/>
        </w:rPr>
        <w:t>እንደማይሰጥ</w:t>
      </w:r>
      <w:r w:rsidRPr="000C6979">
        <w:rPr>
          <w:rFonts w:ascii="Power Geez Unicode1" w:hAnsi="Power Geez Unicode1" w:cs="Times New Roman"/>
          <w:szCs w:val="24"/>
          <w:lang w:val="fr-FR"/>
        </w:rPr>
        <w:t xml:space="preserve">   </w:t>
      </w:r>
      <w:r w:rsidRPr="000C6979">
        <w:rPr>
          <w:rFonts w:ascii="Power Geez Unicode1" w:hAnsi="Power Geez Unicode1" w:cs="Times New Roman"/>
          <w:szCs w:val="24"/>
        </w:rPr>
        <w:t>ልናረጋግጥልህ</w:t>
      </w:r>
      <w:r w:rsidRPr="000C6979">
        <w:rPr>
          <w:rFonts w:ascii="Power Geez Unicode1" w:hAnsi="Power Geez Unicode1" w:cs="Times New Roman"/>
          <w:szCs w:val="24"/>
          <w:lang w:val="fr-FR"/>
        </w:rPr>
        <w:t>/</w:t>
      </w:r>
      <w:r w:rsidRPr="000C6979">
        <w:rPr>
          <w:rFonts w:ascii="Power Geez Unicode1" w:hAnsi="Power Geez Unicode1" w:cs="Times New Roman"/>
          <w:szCs w:val="24"/>
        </w:rPr>
        <w:t>ሽ</w:t>
      </w:r>
      <w:r w:rsidRPr="000C6979">
        <w:rPr>
          <w:rFonts w:ascii="Power Geez Unicode1" w:hAnsi="Power Geez Unicode1" w:cs="Times New Roman"/>
          <w:szCs w:val="24"/>
          <w:lang w:val="fr-FR"/>
        </w:rPr>
        <w:t xml:space="preserve"> </w:t>
      </w:r>
      <w:r w:rsidRPr="000C6979">
        <w:rPr>
          <w:rFonts w:ascii="Power Geez Unicode1" w:hAnsi="Power Geez Unicode1" w:cs="Times New Roman"/>
          <w:szCs w:val="24"/>
        </w:rPr>
        <w:t>እንወዳለን</w:t>
      </w:r>
      <w:r w:rsidRPr="000C6979">
        <w:rPr>
          <w:rFonts w:ascii="Power Geez Unicode1" w:hAnsi="Power Geez Unicode1" w:cs="Times New Roman"/>
          <w:szCs w:val="24"/>
          <w:lang w:val="fr-FR"/>
        </w:rPr>
        <w:t xml:space="preserve">:: </w:t>
      </w:r>
      <w:r w:rsidRPr="000C6979">
        <w:rPr>
          <w:rFonts w:ascii="Power Geez Unicode1" w:hAnsi="Power Geez Unicode1" w:cs="Times New Roman"/>
          <w:szCs w:val="24"/>
        </w:rPr>
        <w:t>የዚህ</w:t>
      </w:r>
      <w:r w:rsidRPr="000C6979">
        <w:rPr>
          <w:rFonts w:ascii="Power Geez Unicode1" w:hAnsi="Power Geez Unicode1" w:cs="Times New Roman"/>
          <w:szCs w:val="24"/>
          <w:lang w:val="fr-FR"/>
        </w:rPr>
        <w:t xml:space="preserve"> </w:t>
      </w:r>
      <w:r w:rsidRPr="000C6979">
        <w:rPr>
          <w:rFonts w:ascii="Power Geez Unicode1" w:hAnsi="Power Geez Unicode1" w:cs="Times New Roman"/>
          <w:szCs w:val="24"/>
        </w:rPr>
        <w:t>ጥናት</w:t>
      </w:r>
      <w:r w:rsidRPr="000C6979">
        <w:rPr>
          <w:rFonts w:ascii="Power Geez Unicode1" w:hAnsi="Power Geez Unicode1" w:cs="Times New Roman"/>
          <w:szCs w:val="24"/>
          <w:lang w:val="fr-FR"/>
        </w:rPr>
        <w:t xml:space="preserve"> </w:t>
      </w:r>
      <w:r w:rsidRPr="000C6979">
        <w:rPr>
          <w:rFonts w:ascii="Power Geez Unicode1" w:hAnsi="Power Geez Unicode1" w:cs="Times New Roman"/>
          <w:szCs w:val="24"/>
        </w:rPr>
        <w:t>ውጤት</w:t>
      </w:r>
      <w:r w:rsidRPr="000C6979">
        <w:rPr>
          <w:rFonts w:ascii="Power Geez Unicode1" w:hAnsi="Power Geez Unicode1" w:cs="Times New Roman"/>
          <w:szCs w:val="24"/>
          <w:lang w:val="fr-FR"/>
        </w:rPr>
        <w:t xml:space="preserve"> </w:t>
      </w:r>
      <w:r w:rsidRPr="000C6979">
        <w:rPr>
          <w:rFonts w:ascii="Power Geez Unicode1" w:hAnsi="Power Geez Unicode1" w:cs="Times New Roman"/>
          <w:szCs w:val="24"/>
        </w:rPr>
        <w:t>ግን</w:t>
      </w:r>
      <w:r w:rsidRPr="000C6979">
        <w:rPr>
          <w:rFonts w:ascii="Power Geez Unicode1" w:hAnsi="Power Geez Unicode1" w:cs="Times New Roman"/>
          <w:szCs w:val="24"/>
          <w:lang w:val="fr-FR"/>
        </w:rPr>
        <w:t xml:space="preserve">  </w:t>
      </w:r>
      <w:r w:rsidRPr="000C6979">
        <w:rPr>
          <w:rFonts w:ascii="Power Geez Unicode1" w:hAnsi="Power Geez Unicode1" w:cs="Times New Roman"/>
          <w:szCs w:val="24"/>
        </w:rPr>
        <w:t>ተጠርዞ</w:t>
      </w:r>
      <w:r w:rsidRPr="000C6979">
        <w:rPr>
          <w:rFonts w:ascii="Power Geez Unicode1" w:hAnsi="Power Geez Unicode1" w:cs="Times New Roman"/>
          <w:szCs w:val="24"/>
          <w:lang w:val="fr-FR"/>
        </w:rPr>
        <w:t xml:space="preserve"> </w:t>
      </w:r>
      <w:r w:rsidRPr="000C6979">
        <w:rPr>
          <w:rFonts w:ascii="Power Geez Unicode1" w:hAnsi="Power Geez Unicode1" w:cs="Times New Roman"/>
          <w:szCs w:val="24"/>
        </w:rPr>
        <w:t>እና</w:t>
      </w:r>
      <w:r w:rsidRPr="000C6979">
        <w:rPr>
          <w:rFonts w:ascii="Power Geez Unicode1" w:hAnsi="Power Geez Unicode1" w:cs="Times New Roman"/>
          <w:szCs w:val="24"/>
          <w:lang w:val="fr-FR"/>
        </w:rPr>
        <w:t xml:space="preserve"> </w:t>
      </w:r>
      <w:r w:rsidRPr="000C6979">
        <w:rPr>
          <w:rFonts w:ascii="Power Geez Unicode1" w:hAnsi="Power Geez Unicode1" w:cs="Times New Roman"/>
          <w:szCs w:val="24"/>
        </w:rPr>
        <w:t>ተዘጋጅቶ</w:t>
      </w:r>
      <w:r w:rsidRPr="000C6979">
        <w:rPr>
          <w:rFonts w:ascii="Power Geez Unicode1" w:hAnsi="Power Geez Unicode1" w:cs="Times New Roman"/>
          <w:szCs w:val="24"/>
          <w:lang w:val="fr-FR"/>
        </w:rPr>
        <w:t xml:space="preserve">   </w:t>
      </w:r>
      <w:r w:rsidRPr="000C6979">
        <w:rPr>
          <w:rFonts w:ascii="Power Geez Unicode1" w:hAnsi="Power Geez Unicode1" w:cs="Times New Roman"/>
          <w:szCs w:val="24"/>
        </w:rPr>
        <w:t>ለሚመለከታቸው</w:t>
      </w:r>
      <w:r w:rsidRPr="000C6979">
        <w:rPr>
          <w:rFonts w:ascii="Power Geez Unicode1" w:hAnsi="Power Geez Unicode1" w:cs="Times New Roman"/>
          <w:szCs w:val="24"/>
          <w:lang w:val="fr-FR"/>
        </w:rPr>
        <w:t xml:space="preserve"> </w:t>
      </w:r>
      <w:r w:rsidRPr="000C6979">
        <w:rPr>
          <w:rFonts w:ascii="Power Geez Unicode1" w:hAnsi="Power Geez Unicode1" w:cs="Times New Roman"/>
          <w:szCs w:val="24"/>
        </w:rPr>
        <w:t>የጤና</w:t>
      </w:r>
      <w:r w:rsidRPr="000C6979">
        <w:rPr>
          <w:rFonts w:ascii="Power Geez Unicode1" w:hAnsi="Power Geez Unicode1" w:cs="Times New Roman"/>
          <w:szCs w:val="24"/>
          <w:lang w:val="fr-FR"/>
        </w:rPr>
        <w:t xml:space="preserve"> </w:t>
      </w:r>
      <w:r w:rsidRPr="000C6979">
        <w:rPr>
          <w:rFonts w:ascii="Power Geez Unicode1" w:hAnsi="Power Geez Unicode1" w:cs="Times New Roman"/>
          <w:szCs w:val="24"/>
        </w:rPr>
        <w:t>ድርጅቶች</w:t>
      </w:r>
      <w:r w:rsidRPr="000C6979">
        <w:rPr>
          <w:rFonts w:ascii="Power Geez Unicode1" w:hAnsi="Power Geez Unicode1" w:cs="Times New Roman"/>
          <w:szCs w:val="24"/>
          <w:lang w:val="fr-FR"/>
        </w:rPr>
        <w:t xml:space="preserve"> </w:t>
      </w:r>
      <w:r w:rsidRPr="000C6979">
        <w:rPr>
          <w:rFonts w:ascii="Power Geez Unicode1" w:hAnsi="Power Geez Unicode1" w:cs="Times New Roman"/>
          <w:szCs w:val="24"/>
        </w:rPr>
        <w:t>ወይም</w:t>
      </w:r>
      <w:r w:rsidRPr="000C6979">
        <w:rPr>
          <w:rFonts w:ascii="Power Geez Unicode1" w:hAnsi="Power Geez Unicode1" w:cs="Times New Roman"/>
          <w:szCs w:val="24"/>
          <w:lang w:val="fr-FR"/>
        </w:rPr>
        <w:t xml:space="preserve"> </w:t>
      </w:r>
      <w:r w:rsidRPr="000C6979">
        <w:rPr>
          <w:rFonts w:ascii="Power Geez Unicode1" w:hAnsi="Power Geez Unicode1" w:cs="Times New Roman"/>
          <w:szCs w:val="24"/>
        </w:rPr>
        <w:t>ለሌሎች</w:t>
      </w:r>
      <w:r w:rsidRPr="000C6979">
        <w:rPr>
          <w:rFonts w:ascii="Power Geez Unicode1" w:hAnsi="Power Geez Unicode1" w:cs="Times New Roman"/>
          <w:szCs w:val="24"/>
          <w:lang w:val="fr-FR"/>
        </w:rPr>
        <w:t xml:space="preserve"> </w:t>
      </w:r>
      <w:r w:rsidRPr="000C6979">
        <w:rPr>
          <w:rFonts w:ascii="Power Geez Unicode1" w:hAnsi="Power Geez Unicode1" w:cs="Times New Roman"/>
          <w:szCs w:val="24"/>
        </w:rPr>
        <w:t>አካላት</w:t>
      </w:r>
      <w:r w:rsidRPr="000C6979">
        <w:rPr>
          <w:rFonts w:ascii="Power Geez Unicode1" w:hAnsi="Power Geez Unicode1" w:cs="Times New Roman"/>
          <w:szCs w:val="24"/>
          <w:lang w:val="fr-FR"/>
        </w:rPr>
        <w:t xml:space="preserve">  </w:t>
      </w:r>
      <w:r w:rsidRPr="000C6979">
        <w:rPr>
          <w:rFonts w:ascii="Power Geez Unicode1" w:hAnsi="Power Geez Unicode1" w:cs="Times New Roman"/>
          <w:szCs w:val="24"/>
        </w:rPr>
        <w:t>ሊሰጥ</w:t>
      </w:r>
      <w:r w:rsidRPr="000C6979">
        <w:rPr>
          <w:rFonts w:ascii="Power Geez Unicode1" w:hAnsi="Power Geez Unicode1" w:cs="Times New Roman"/>
          <w:szCs w:val="24"/>
          <w:lang w:val="fr-FR"/>
        </w:rPr>
        <w:t xml:space="preserve"> </w:t>
      </w:r>
      <w:r w:rsidRPr="000C6979">
        <w:rPr>
          <w:rFonts w:ascii="Power Geez Unicode1" w:hAnsi="Power Geez Unicode1" w:cs="Times New Roman"/>
          <w:szCs w:val="24"/>
        </w:rPr>
        <w:t>ይችላል</w:t>
      </w:r>
      <w:r w:rsidRPr="000C6979">
        <w:rPr>
          <w:rFonts w:ascii="Power Geez Unicode1" w:hAnsi="Power Geez Unicode1" w:cs="Times New Roman"/>
          <w:szCs w:val="24"/>
          <w:lang w:val="fr-FR"/>
        </w:rPr>
        <w:t>::</w:t>
      </w:r>
    </w:p>
    <w:p w:rsidR="006D27F4" w:rsidRPr="000C6979" w:rsidRDefault="006D27F4" w:rsidP="006D27F4">
      <w:pPr>
        <w:spacing w:line="360" w:lineRule="auto"/>
        <w:jc w:val="both"/>
        <w:rPr>
          <w:rFonts w:ascii="Power Geez Unicode1" w:hAnsi="Power Geez Unicode1" w:cs="Times New Roman"/>
          <w:szCs w:val="24"/>
        </w:rPr>
      </w:pPr>
      <w:r w:rsidRPr="000C6979">
        <w:rPr>
          <w:rFonts w:ascii="Power Geez Unicode1" w:hAnsi="Power Geez Unicode1" w:cs="Times New Roman"/>
          <w:szCs w:val="24"/>
        </w:rPr>
        <w:t>የዚህ ጥናት ዓላማ ተነቦልኝ (አንብቤው) እና ዓላማው ገብቶኝ በጥናቱ ለመሣተፍ</w:t>
      </w:r>
    </w:p>
    <w:p w:rsidR="006D27F4" w:rsidRPr="000C6979" w:rsidRDefault="006D27F4" w:rsidP="006D27F4">
      <w:pPr>
        <w:pStyle w:val="ListParagraph"/>
        <w:numPr>
          <w:ilvl w:val="0"/>
          <w:numId w:val="28"/>
        </w:numPr>
        <w:spacing w:line="360" w:lineRule="auto"/>
        <w:jc w:val="both"/>
        <w:rPr>
          <w:rFonts w:ascii="Power Geez Unicode1" w:hAnsi="Power Geez Unicode1" w:cs="Times New Roman"/>
          <w:szCs w:val="24"/>
        </w:rPr>
      </w:pPr>
      <w:r w:rsidRPr="000C6979">
        <w:rPr>
          <w:rFonts w:ascii="Power Geez Unicode1" w:hAnsi="Power Geez Unicode1" w:cs="Times New Roman"/>
          <w:szCs w:val="24"/>
        </w:rPr>
        <w:t>ፈቃደኛ ሆኛለሁ( ቃለ መጠይቁን መቀጠል ይቻላል)</w:t>
      </w:r>
    </w:p>
    <w:p w:rsidR="006D27F4" w:rsidRPr="000C6979" w:rsidRDefault="006D27F4" w:rsidP="006D27F4">
      <w:pPr>
        <w:pStyle w:val="ListParagraph"/>
        <w:numPr>
          <w:ilvl w:val="0"/>
          <w:numId w:val="28"/>
        </w:numPr>
        <w:spacing w:line="360" w:lineRule="auto"/>
        <w:jc w:val="both"/>
        <w:rPr>
          <w:rFonts w:ascii="Power Geez Unicode1" w:hAnsi="Power Geez Unicode1" w:cs="Times New Roman"/>
          <w:szCs w:val="24"/>
        </w:rPr>
      </w:pPr>
      <w:r w:rsidRPr="000C6979">
        <w:rPr>
          <w:rFonts w:ascii="Power Geez Unicode1" w:hAnsi="Power Geez Unicode1" w:cs="Times New Roman"/>
          <w:szCs w:val="24"/>
        </w:rPr>
        <w:t>ፈቃደኛ አይደለሁም(ቃለ መጠይቁን ያቁሙ)</w:t>
      </w:r>
    </w:p>
    <w:p w:rsidR="006D27F4" w:rsidRDefault="006D27F4" w:rsidP="006D27F4">
      <w:pPr>
        <w:spacing w:line="360" w:lineRule="auto"/>
        <w:rPr>
          <w:rFonts w:ascii="Power Geez Unicode1" w:hAnsi="Power Geez Unicode1" w:cs="Nyala"/>
          <w:b/>
          <w:i/>
          <w:sz w:val="24"/>
          <w:szCs w:val="24"/>
          <w:u w:val="single"/>
        </w:rPr>
      </w:pPr>
    </w:p>
    <w:p w:rsidR="006D27F4" w:rsidRPr="009C07A2" w:rsidRDefault="006D27F4" w:rsidP="006D27F4">
      <w:pPr>
        <w:spacing w:line="360" w:lineRule="auto"/>
        <w:rPr>
          <w:rFonts w:ascii="Power Geez Unicode1" w:hAnsi="Power Geez Unicode1" w:cs="Visual Geez Unicode Agazian"/>
          <w:b/>
          <w:i/>
          <w:sz w:val="24"/>
          <w:szCs w:val="24"/>
          <w:u w:val="single"/>
          <w:lang w:val="fr-FR"/>
        </w:rPr>
      </w:pPr>
      <w:r w:rsidRPr="009C07A2">
        <w:rPr>
          <w:rFonts w:ascii="Power Geez Unicode1" w:hAnsi="Power Geez Unicode1" w:cs="Nyala"/>
          <w:b/>
          <w:i/>
          <w:sz w:val="24"/>
          <w:szCs w:val="24"/>
          <w:u w:val="single"/>
        </w:rPr>
        <w:lastRenderedPageBreak/>
        <w:t>የስምምነት</w:t>
      </w:r>
      <w:r w:rsidRPr="009C07A2">
        <w:rPr>
          <w:rFonts w:ascii="Power Geez Unicode1" w:hAnsi="Power Geez Unicode1" w:cs="Visual Geez Unicode Agazian"/>
          <w:b/>
          <w:i/>
          <w:sz w:val="24"/>
          <w:szCs w:val="24"/>
          <w:u w:val="single"/>
          <w:lang w:val="fr-FR"/>
        </w:rPr>
        <w:t xml:space="preserve"> </w:t>
      </w:r>
      <w:r w:rsidRPr="009C07A2">
        <w:rPr>
          <w:rFonts w:ascii="Power Geez Unicode1" w:hAnsi="Power Geez Unicode1" w:cs="Nyala"/>
          <w:b/>
          <w:i/>
          <w:sz w:val="24"/>
          <w:szCs w:val="24"/>
          <w:u w:val="single"/>
        </w:rPr>
        <w:t>ማረጋገጫ</w:t>
      </w:r>
      <w:r w:rsidRPr="009C07A2">
        <w:rPr>
          <w:rFonts w:ascii="Power Geez Unicode1" w:hAnsi="Power Geez Unicode1" w:cs="Visual Geez Unicode Agazian"/>
          <w:b/>
          <w:i/>
          <w:sz w:val="24"/>
          <w:szCs w:val="24"/>
          <w:u w:val="single"/>
          <w:lang w:val="fr-FR"/>
        </w:rPr>
        <w:t xml:space="preserve"> </w:t>
      </w:r>
      <w:r w:rsidRPr="009C07A2">
        <w:rPr>
          <w:rFonts w:ascii="Power Geez Unicode1" w:hAnsi="Power Geez Unicode1" w:cs="Nyala"/>
          <w:b/>
          <w:i/>
          <w:sz w:val="24"/>
          <w:szCs w:val="24"/>
          <w:u w:val="single"/>
        </w:rPr>
        <w:t>ቅጽ</w:t>
      </w:r>
    </w:p>
    <w:p w:rsidR="006D27F4" w:rsidRPr="009C07A2" w:rsidRDefault="006D27F4" w:rsidP="006D27F4">
      <w:pPr>
        <w:spacing w:line="360" w:lineRule="auto"/>
        <w:jc w:val="both"/>
        <w:rPr>
          <w:rFonts w:ascii="Power Geez Unicode1" w:hAnsi="Power Geez Unicode1" w:cs="Visual Geez Unicode Agazian"/>
          <w:sz w:val="24"/>
          <w:szCs w:val="24"/>
          <w:lang w:val="fr-FR"/>
        </w:rPr>
      </w:pPr>
      <w:r w:rsidRPr="009C07A2">
        <w:rPr>
          <w:rFonts w:ascii="Power Geez Unicode1" w:hAnsi="Power Geez Unicode1" w:cs="Times New Roman"/>
          <w:sz w:val="24"/>
          <w:szCs w:val="24"/>
        </w:rPr>
        <w:t xml:space="preserve">ይህንን ግንዛቤ ውስጥ በማስገባት በጥናቱ ላይ እንድትሳተፍ/ፊ በክብር እንጠይቃለን፡፡ </w:t>
      </w:r>
    </w:p>
    <w:p w:rsidR="006D27F4" w:rsidRPr="009C07A2" w:rsidRDefault="006D27F4" w:rsidP="006D27F4">
      <w:pPr>
        <w:spacing w:line="360" w:lineRule="auto"/>
        <w:rPr>
          <w:rFonts w:ascii="Power Geez Unicode1" w:hAnsi="Power Geez Unicode1"/>
          <w:sz w:val="24"/>
          <w:szCs w:val="24"/>
          <w:lang w:val="fr-FR"/>
        </w:rPr>
      </w:pPr>
      <w:r w:rsidRPr="009C07A2">
        <w:rPr>
          <w:rFonts w:ascii="Power Geez Unicode1" w:hAnsi="Power Geez Unicode1" w:cs="Nyala"/>
          <w:sz w:val="24"/>
          <w:szCs w:val="24"/>
        </w:rPr>
        <w:t xml:space="preserve">እኔ </w:t>
      </w:r>
      <w:r w:rsidRPr="009C07A2">
        <w:rPr>
          <w:rFonts w:ascii="Power Geez Unicode1" w:hAnsi="Power Geez Unicode1"/>
          <w:sz w:val="24"/>
          <w:szCs w:val="24"/>
          <w:lang w:val="fr-FR"/>
        </w:rPr>
        <w:t xml:space="preserve"> </w:t>
      </w:r>
      <w:r w:rsidRPr="009C07A2">
        <w:rPr>
          <w:rFonts w:ascii="Power Geez Unicode1" w:hAnsi="Power Geez Unicode1" w:cs="Nyala"/>
          <w:sz w:val="24"/>
          <w:szCs w:val="24"/>
        </w:rPr>
        <w:t>ከዚህ</w:t>
      </w:r>
      <w:r w:rsidRPr="009C07A2">
        <w:rPr>
          <w:rFonts w:ascii="Power Geez Unicode1" w:hAnsi="Power Geez Unicode1"/>
          <w:sz w:val="24"/>
          <w:szCs w:val="24"/>
          <w:lang w:val="fr-FR"/>
        </w:rPr>
        <w:t xml:space="preserve">  </w:t>
      </w:r>
      <w:r w:rsidRPr="009C07A2">
        <w:rPr>
          <w:rFonts w:ascii="Power Geez Unicode1" w:hAnsi="Power Geez Unicode1" w:cs="Nyala"/>
          <w:sz w:val="24"/>
          <w:szCs w:val="24"/>
        </w:rPr>
        <w:t xml:space="preserve">በታች </w:t>
      </w:r>
      <w:r w:rsidRPr="009C07A2">
        <w:rPr>
          <w:rFonts w:ascii="Power Geez Unicode1" w:hAnsi="Power Geez Unicode1"/>
          <w:sz w:val="24"/>
          <w:szCs w:val="24"/>
          <w:lang w:val="fr-FR"/>
        </w:rPr>
        <w:t xml:space="preserve"> </w:t>
      </w:r>
      <w:r w:rsidRPr="009C07A2">
        <w:rPr>
          <w:rFonts w:ascii="Power Geez Unicode1" w:hAnsi="Power Geez Unicode1" w:cs="Nyala"/>
          <w:sz w:val="24"/>
          <w:szCs w:val="24"/>
        </w:rPr>
        <w:t>ፊርማዬን</w:t>
      </w:r>
      <w:r w:rsidRPr="009C07A2">
        <w:rPr>
          <w:rFonts w:ascii="Power Geez Unicode1" w:hAnsi="Power Geez Unicode1"/>
          <w:sz w:val="24"/>
          <w:szCs w:val="24"/>
          <w:lang w:val="fr-FR"/>
        </w:rPr>
        <w:t xml:space="preserve">  </w:t>
      </w:r>
      <w:r w:rsidRPr="009C07A2">
        <w:rPr>
          <w:rFonts w:ascii="Power Geez Unicode1" w:hAnsi="Power Geez Unicode1" w:cs="Nyala"/>
          <w:sz w:val="24"/>
          <w:szCs w:val="24"/>
        </w:rPr>
        <w:t xml:space="preserve">የተቀመጠው </w:t>
      </w:r>
      <w:r w:rsidRPr="009C07A2">
        <w:rPr>
          <w:rFonts w:ascii="Power Geez Unicode1" w:hAnsi="Power Geez Unicode1"/>
          <w:sz w:val="24"/>
          <w:szCs w:val="24"/>
          <w:lang w:val="fr-FR"/>
        </w:rPr>
        <w:t xml:space="preserve"> </w:t>
      </w:r>
      <w:r w:rsidRPr="009C07A2">
        <w:rPr>
          <w:rFonts w:ascii="Power Geez Unicode1" w:hAnsi="Power Geez Unicode1" w:cs="Nyala"/>
          <w:sz w:val="24"/>
          <w:szCs w:val="24"/>
        </w:rPr>
        <w:t>በጥናቱ</w:t>
      </w:r>
      <w:r w:rsidRPr="009C07A2">
        <w:rPr>
          <w:rFonts w:ascii="Power Geez Unicode1" w:hAnsi="Power Geez Unicode1"/>
          <w:sz w:val="24"/>
          <w:szCs w:val="24"/>
          <w:lang w:val="fr-FR"/>
        </w:rPr>
        <w:t xml:space="preserve">  </w:t>
      </w:r>
      <w:r w:rsidRPr="009C07A2">
        <w:rPr>
          <w:rFonts w:ascii="Power Geez Unicode1" w:hAnsi="Power Geez Unicode1" w:cs="Nyala"/>
          <w:sz w:val="24"/>
          <w:szCs w:val="24"/>
        </w:rPr>
        <w:t xml:space="preserve">በፍቃደኝነት </w:t>
      </w:r>
      <w:r w:rsidRPr="009C07A2">
        <w:rPr>
          <w:rFonts w:ascii="Power Geez Unicode1" w:hAnsi="Power Geez Unicode1"/>
          <w:sz w:val="24"/>
          <w:szCs w:val="24"/>
          <w:lang w:val="fr-FR"/>
        </w:rPr>
        <w:t xml:space="preserve"> </w:t>
      </w:r>
      <w:r w:rsidRPr="009C07A2">
        <w:rPr>
          <w:rFonts w:ascii="Power Geez Unicode1" w:hAnsi="Power Geez Unicode1" w:cs="Nyala"/>
          <w:sz w:val="24"/>
          <w:szCs w:val="24"/>
        </w:rPr>
        <w:t>እሳተፋለሁ</w:t>
      </w:r>
      <w:r w:rsidRPr="009C07A2">
        <w:rPr>
          <w:rFonts w:ascii="Power Geez Unicode1" w:hAnsi="Power Geez Unicode1"/>
          <w:sz w:val="24"/>
          <w:szCs w:val="24"/>
          <w:lang w:val="fr-FR"/>
        </w:rPr>
        <w:t xml:space="preserve"> </w:t>
      </w:r>
      <w:r w:rsidRPr="009C07A2">
        <w:rPr>
          <w:rFonts w:ascii="Power Geez Unicode1" w:hAnsi="Power Geez Unicode1" w:cs="Nyala"/>
          <w:sz w:val="24"/>
          <w:szCs w:val="24"/>
        </w:rPr>
        <w:t>ስል</w:t>
      </w:r>
      <w:r w:rsidRPr="009C07A2">
        <w:rPr>
          <w:rFonts w:ascii="Power Geez Unicode1" w:hAnsi="Power Geez Unicode1"/>
          <w:sz w:val="24"/>
          <w:szCs w:val="24"/>
          <w:lang w:val="fr-FR"/>
        </w:rPr>
        <w:t xml:space="preserve"> </w:t>
      </w:r>
      <w:r w:rsidRPr="009C07A2">
        <w:rPr>
          <w:rFonts w:ascii="Power Geez Unicode1" w:hAnsi="Power Geez Unicode1" w:cs="Nyala"/>
          <w:sz w:val="24"/>
          <w:szCs w:val="24"/>
        </w:rPr>
        <w:t>የሚከተሉትን</w:t>
      </w:r>
      <w:r w:rsidRPr="009C07A2">
        <w:rPr>
          <w:rFonts w:ascii="Power Geez Unicode1" w:hAnsi="Power Geez Unicode1"/>
          <w:sz w:val="24"/>
          <w:szCs w:val="24"/>
          <w:lang w:val="fr-FR"/>
        </w:rPr>
        <w:t xml:space="preserve">  </w:t>
      </w:r>
      <w:r w:rsidRPr="009C07A2">
        <w:rPr>
          <w:rFonts w:ascii="Power Geez Unicode1" w:hAnsi="Power Geez Unicode1" w:cs="Nyala"/>
          <w:sz w:val="24"/>
          <w:szCs w:val="24"/>
        </w:rPr>
        <w:t>ግንዛቤ</w:t>
      </w:r>
      <w:r w:rsidRPr="009C07A2">
        <w:rPr>
          <w:rFonts w:ascii="Power Geez Unicode1" w:hAnsi="Power Geez Unicode1"/>
          <w:sz w:val="24"/>
          <w:szCs w:val="24"/>
          <w:lang w:val="fr-FR"/>
        </w:rPr>
        <w:t xml:space="preserve"> </w:t>
      </w:r>
      <w:r w:rsidRPr="009C07A2">
        <w:rPr>
          <w:rFonts w:ascii="Power Geez Unicode1" w:hAnsi="Power Geez Unicode1" w:cs="Nyala"/>
          <w:sz w:val="24"/>
          <w:szCs w:val="24"/>
        </w:rPr>
        <w:t>ውስጥ</w:t>
      </w:r>
      <w:r w:rsidRPr="009C07A2">
        <w:rPr>
          <w:rFonts w:ascii="Power Geez Unicode1" w:hAnsi="Power Geez Unicode1"/>
          <w:sz w:val="24"/>
          <w:szCs w:val="24"/>
          <w:lang w:val="fr-FR"/>
        </w:rPr>
        <w:t xml:space="preserve"> </w:t>
      </w:r>
      <w:r w:rsidRPr="009C07A2">
        <w:rPr>
          <w:rFonts w:ascii="Power Geez Unicode1" w:hAnsi="Power Geez Unicode1" w:cs="Nyala"/>
          <w:sz w:val="24"/>
          <w:szCs w:val="24"/>
        </w:rPr>
        <w:t>በማስገባት</w:t>
      </w:r>
      <w:r w:rsidRPr="009C07A2">
        <w:rPr>
          <w:rFonts w:ascii="Power Geez Unicode1" w:hAnsi="Power Geez Unicode1"/>
          <w:sz w:val="24"/>
          <w:szCs w:val="24"/>
          <w:lang w:val="fr-FR"/>
        </w:rPr>
        <w:t xml:space="preserve"> </w:t>
      </w:r>
      <w:r w:rsidRPr="009C07A2">
        <w:rPr>
          <w:rFonts w:ascii="Power Geez Unicode1" w:hAnsi="Power Geez Unicode1" w:cs="Nyala"/>
          <w:sz w:val="24"/>
          <w:szCs w:val="24"/>
        </w:rPr>
        <w:t>ነው</w:t>
      </w:r>
      <w:r w:rsidRPr="009C07A2">
        <w:rPr>
          <w:rFonts w:ascii="Power Geez Unicode1" w:hAnsi="Power Geez Unicode1"/>
          <w:sz w:val="24"/>
          <w:szCs w:val="24"/>
          <w:lang w:val="fr-FR"/>
        </w:rPr>
        <w:t>::</w:t>
      </w:r>
    </w:p>
    <w:p w:rsidR="006D27F4" w:rsidRPr="009C07A2" w:rsidRDefault="006D27F4" w:rsidP="006D27F4">
      <w:pPr>
        <w:spacing w:line="360" w:lineRule="auto"/>
        <w:rPr>
          <w:rFonts w:ascii="Power Geez Unicode1" w:hAnsi="Power Geez Unicode1"/>
          <w:sz w:val="24"/>
          <w:szCs w:val="24"/>
          <w:lang w:val="fr-FR"/>
        </w:rPr>
      </w:pPr>
      <w:r w:rsidRPr="009C07A2">
        <w:rPr>
          <w:rFonts w:ascii="Power Geez Unicode1" w:hAnsi="Power Geez Unicode1"/>
          <w:sz w:val="24"/>
          <w:szCs w:val="24"/>
          <w:lang w:val="fr-FR"/>
        </w:rPr>
        <w:tab/>
        <w:t xml:space="preserve">1. </w:t>
      </w:r>
      <w:r w:rsidRPr="009C07A2">
        <w:rPr>
          <w:rFonts w:ascii="Power Geez Unicode1" w:hAnsi="Power Geez Unicode1" w:cs="Nyala"/>
          <w:sz w:val="24"/>
          <w:szCs w:val="24"/>
        </w:rPr>
        <w:t>የጥናቱ</w:t>
      </w:r>
      <w:r w:rsidRPr="009C07A2">
        <w:rPr>
          <w:rFonts w:ascii="Power Geez Unicode1" w:hAnsi="Power Geez Unicode1"/>
          <w:sz w:val="24"/>
          <w:szCs w:val="24"/>
          <w:lang w:val="fr-FR"/>
        </w:rPr>
        <w:t xml:space="preserve"> </w:t>
      </w:r>
      <w:r w:rsidRPr="009C07A2">
        <w:rPr>
          <w:rFonts w:ascii="Power Geez Unicode1" w:hAnsi="Power Geez Unicode1" w:cs="Nyala"/>
          <w:sz w:val="24"/>
          <w:szCs w:val="24"/>
        </w:rPr>
        <w:t>ዓላማ</w:t>
      </w:r>
    </w:p>
    <w:p w:rsidR="006D27F4" w:rsidRPr="009C07A2" w:rsidRDefault="006D27F4" w:rsidP="006D27F4">
      <w:pPr>
        <w:spacing w:line="360" w:lineRule="auto"/>
        <w:rPr>
          <w:rFonts w:ascii="Power Geez Unicode1" w:hAnsi="Power Geez Unicode1"/>
          <w:sz w:val="24"/>
          <w:szCs w:val="24"/>
          <w:lang w:val="fr-FR"/>
        </w:rPr>
      </w:pPr>
      <w:r>
        <w:rPr>
          <w:rFonts w:ascii="Power Geez Unicode1" w:hAnsi="Power Geez Unicode1"/>
          <w:sz w:val="24"/>
          <w:szCs w:val="24"/>
          <w:lang w:val="fr-FR"/>
        </w:rPr>
        <w:t xml:space="preserve">      </w:t>
      </w:r>
      <w:r w:rsidRPr="009C07A2">
        <w:rPr>
          <w:rFonts w:ascii="Power Geez Unicode1" w:hAnsi="Power Geez Unicode1"/>
          <w:sz w:val="24"/>
          <w:szCs w:val="24"/>
          <w:lang w:val="fr-FR"/>
        </w:rPr>
        <w:t xml:space="preserve"> 2. </w:t>
      </w:r>
      <w:r w:rsidRPr="009C07A2">
        <w:rPr>
          <w:rFonts w:ascii="Power Geez Unicode1" w:hAnsi="Power Geez Unicode1" w:cs="Nyala"/>
          <w:sz w:val="24"/>
          <w:szCs w:val="24"/>
        </w:rPr>
        <w:t>በጥናቱ</w:t>
      </w:r>
      <w:r w:rsidRPr="009C07A2">
        <w:rPr>
          <w:rFonts w:ascii="Power Geez Unicode1" w:hAnsi="Power Geez Unicode1"/>
          <w:sz w:val="24"/>
          <w:szCs w:val="24"/>
          <w:lang w:val="fr-FR"/>
        </w:rPr>
        <w:t xml:space="preserve"> </w:t>
      </w:r>
      <w:r w:rsidRPr="009C07A2">
        <w:rPr>
          <w:rFonts w:ascii="Power Geez Unicode1" w:hAnsi="Power Geez Unicode1" w:cs="Nyala"/>
          <w:sz w:val="24"/>
          <w:szCs w:val="24"/>
        </w:rPr>
        <w:t>የሚካተቱ</w:t>
      </w:r>
      <w:r w:rsidRPr="009C07A2">
        <w:rPr>
          <w:rFonts w:ascii="Power Geez Unicode1" w:hAnsi="Power Geez Unicode1"/>
          <w:sz w:val="24"/>
          <w:szCs w:val="24"/>
          <w:lang w:val="fr-FR"/>
        </w:rPr>
        <w:t xml:space="preserve"> </w:t>
      </w:r>
      <w:r w:rsidRPr="009C07A2">
        <w:rPr>
          <w:rFonts w:ascii="Power Geez Unicode1" w:hAnsi="Power Geez Unicode1" w:cs="Nyala"/>
          <w:sz w:val="24"/>
          <w:szCs w:val="24"/>
        </w:rPr>
        <w:t xml:space="preserve"> ጥያቄዎችንና የጥናቱ አስፈላጊነት</w:t>
      </w:r>
    </w:p>
    <w:p w:rsidR="006D27F4" w:rsidRPr="009C07A2" w:rsidRDefault="006D27F4" w:rsidP="006D27F4">
      <w:pPr>
        <w:spacing w:line="360" w:lineRule="auto"/>
        <w:rPr>
          <w:rFonts w:ascii="Power Geez Unicode1" w:hAnsi="Power Geez Unicode1"/>
          <w:sz w:val="24"/>
          <w:szCs w:val="24"/>
          <w:lang w:val="fr-FR"/>
        </w:rPr>
      </w:pPr>
      <w:r w:rsidRPr="009C07A2">
        <w:rPr>
          <w:rFonts w:ascii="Power Geez Unicode1" w:hAnsi="Power Geez Unicode1"/>
          <w:sz w:val="24"/>
          <w:szCs w:val="24"/>
          <w:lang w:val="fr-FR"/>
        </w:rPr>
        <w:t xml:space="preserve"> </w:t>
      </w:r>
      <w:r w:rsidRPr="009C07A2">
        <w:rPr>
          <w:rFonts w:ascii="Power Geez Unicode1" w:hAnsi="Power Geez Unicode1" w:cs="Nyala"/>
          <w:sz w:val="24"/>
          <w:szCs w:val="24"/>
        </w:rPr>
        <w:t>በሚገባኝ</w:t>
      </w:r>
      <w:r w:rsidRPr="009C07A2">
        <w:rPr>
          <w:rFonts w:ascii="Power Geez Unicode1" w:hAnsi="Power Geez Unicode1"/>
          <w:sz w:val="24"/>
          <w:szCs w:val="24"/>
          <w:lang w:val="fr-FR"/>
        </w:rPr>
        <w:t xml:space="preserve">  </w:t>
      </w:r>
      <w:r w:rsidRPr="009C07A2">
        <w:rPr>
          <w:rFonts w:ascii="Power Geez Unicode1" w:hAnsi="Power Geez Unicode1" w:cstheme="minorHAnsi"/>
          <w:sz w:val="24"/>
          <w:szCs w:val="24"/>
          <w:lang w:val="fr-FR"/>
        </w:rPr>
        <w:t>ቋንቋ</w:t>
      </w:r>
      <w:r w:rsidRPr="009C07A2">
        <w:rPr>
          <w:rFonts w:ascii="Power Geez Unicode1" w:hAnsi="Power Geez Unicode1"/>
          <w:sz w:val="24"/>
          <w:szCs w:val="24"/>
          <w:lang w:val="fr-FR"/>
        </w:rPr>
        <w:t xml:space="preserve"> </w:t>
      </w:r>
      <w:r w:rsidRPr="009C07A2">
        <w:rPr>
          <w:rFonts w:ascii="Power Geez Unicode1" w:hAnsi="Power Geez Unicode1" w:cs="Nyala"/>
          <w:sz w:val="24"/>
          <w:szCs w:val="24"/>
        </w:rPr>
        <w:t xml:space="preserve">ስለተገለጸልኝና </w:t>
      </w:r>
      <w:r w:rsidRPr="009C07A2">
        <w:rPr>
          <w:rFonts w:ascii="Power Geez Unicode1" w:hAnsi="Power Geez Unicode1"/>
          <w:sz w:val="24"/>
          <w:szCs w:val="24"/>
          <w:lang w:val="fr-FR"/>
        </w:rPr>
        <w:t xml:space="preserve"> </w:t>
      </w:r>
      <w:r w:rsidRPr="009C07A2">
        <w:rPr>
          <w:rFonts w:ascii="Power Geez Unicode1" w:hAnsi="Power Geez Unicode1" w:cs="Nyala"/>
          <w:sz w:val="24"/>
          <w:szCs w:val="24"/>
        </w:rPr>
        <w:t>ስለተብራራልኝ</w:t>
      </w:r>
      <w:r w:rsidRPr="009C07A2">
        <w:rPr>
          <w:rFonts w:ascii="Power Geez Unicode1" w:hAnsi="Power Geez Unicode1"/>
          <w:sz w:val="24"/>
          <w:szCs w:val="24"/>
          <w:lang w:val="fr-FR"/>
        </w:rPr>
        <w:t xml:space="preserve">  </w:t>
      </w:r>
      <w:r w:rsidRPr="009C07A2">
        <w:rPr>
          <w:rFonts w:ascii="Power Geez Unicode1" w:hAnsi="Power Geez Unicode1" w:cs="Nyala"/>
          <w:sz w:val="24"/>
          <w:szCs w:val="24"/>
        </w:rPr>
        <w:t xml:space="preserve">በጥናቱ </w:t>
      </w:r>
      <w:r w:rsidRPr="009C07A2">
        <w:rPr>
          <w:rFonts w:ascii="Power Geez Unicode1" w:hAnsi="Power Geez Unicode1"/>
          <w:sz w:val="24"/>
          <w:szCs w:val="24"/>
          <w:lang w:val="fr-FR"/>
        </w:rPr>
        <w:t xml:space="preserve"> </w:t>
      </w:r>
      <w:r w:rsidRPr="009C07A2">
        <w:rPr>
          <w:rFonts w:ascii="Power Geez Unicode1" w:hAnsi="Power Geez Unicode1" w:cs="Nyala"/>
          <w:sz w:val="24"/>
          <w:szCs w:val="24"/>
        </w:rPr>
        <w:t>ለመሳተፍ</w:t>
      </w:r>
      <w:r w:rsidRPr="009C07A2">
        <w:rPr>
          <w:rFonts w:ascii="Power Geez Unicode1" w:hAnsi="Power Geez Unicode1"/>
          <w:sz w:val="24"/>
          <w:szCs w:val="24"/>
          <w:lang w:val="fr-FR"/>
        </w:rPr>
        <w:t xml:space="preserve">  </w:t>
      </w:r>
      <w:r w:rsidRPr="009C07A2">
        <w:rPr>
          <w:rFonts w:ascii="Power Geez Unicode1" w:hAnsi="Power Geez Unicode1" w:cs="Nyala"/>
          <w:sz w:val="24"/>
          <w:szCs w:val="24"/>
        </w:rPr>
        <w:t xml:space="preserve">በፊርማዬ </w:t>
      </w:r>
      <w:r w:rsidRPr="009C07A2">
        <w:rPr>
          <w:rFonts w:ascii="Power Geez Unicode1" w:hAnsi="Power Geez Unicode1"/>
          <w:sz w:val="24"/>
          <w:szCs w:val="24"/>
          <w:lang w:val="fr-FR"/>
        </w:rPr>
        <w:t xml:space="preserve"> </w:t>
      </w:r>
      <w:r w:rsidRPr="009C07A2">
        <w:rPr>
          <w:rFonts w:ascii="Power Geez Unicode1" w:hAnsi="Power Geez Unicode1" w:cs="Nyala"/>
          <w:sz w:val="24"/>
          <w:szCs w:val="24"/>
        </w:rPr>
        <w:t>አረጋግጣለሁ</w:t>
      </w:r>
      <w:r w:rsidRPr="009C07A2">
        <w:rPr>
          <w:rFonts w:ascii="Power Geez Unicode1" w:hAnsi="Power Geez Unicode1"/>
          <w:sz w:val="24"/>
          <w:szCs w:val="24"/>
          <w:lang w:val="fr-FR"/>
        </w:rPr>
        <w:t>::</w:t>
      </w:r>
      <w:r w:rsidRPr="009C07A2">
        <w:rPr>
          <w:rFonts w:ascii="Power Geez Unicode1" w:hAnsi="Power Geez Unicode1"/>
          <w:sz w:val="24"/>
          <w:szCs w:val="24"/>
          <w:lang w:val="fr-FR"/>
        </w:rPr>
        <w:tab/>
        <w:t xml:space="preserve">      </w:t>
      </w:r>
    </w:p>
    <w:p w:rsidR="006D27F4" w:rsidRDefault="006D27F4" w:rsidP="006D27F4">
      <w:pPr>
        <w:spacing w:line="360" w:lineRule="auto"/>
        <w:rPr>
          <w:rFonts w:ascii="Power Geez Unicode1" w:hAnsi="Power Geez Unicode1"/>
          <w:i/>
          <w:sz w:val="24"/>
          <w:szCs w:val="24"/>
        </w:rPr>
      </w:pPr>
      <w:r>
        <w:rPr>
          <w:rFonts w:ascii="Power Geez Unicode1" w:hAnsi="Power Geez Unicode1"/>
          <w:i/>
          <w:sz w:val="24"/>
          <w:szCs w:val="24"/>
        </w:rPr>
        <w:t xml:space="preserve">  </w:t>
      </w:r>
      <w:r w:rsidRPr="009C07A2">
        <w:rPr>
          <w:rFonts w:ascii="Power Geez Unicode1" w:hAnsi="Power Geez Unicode1" w:cs="Nyala"/>
          <w:i/>
          <w:sz w:val="24"/>
          <w:szCs w:val="24"/>
        </w:rPr>
        <w:t>ፊርማ</w:t>
      </w:r>
      <w:r w:rsidRPr="009C07A2">
        <w:rPr>
          <w:rFonts w:ascii="Power Geez Unicode1" w:hAnsi="Power Geez Unicode1"/>
          <w:i/>
          <w:sz w:val="24"/>
          <w:szCs w:val="24"/>
        </w:rPr>
        <w:t>(</w:t>
      </w:r>
      <w:r w:rsidRPr="009C07A2">
        <w:rPr>
          <w:rFonts w:ascii="Power Geez Unicode1" w:hAnsi="Power Geez Unicode1" w:cs="Nyala"/>
          <w:i/>
          <w:sz w:val="24"/>
          <w:szCs w:val="24"/>
        </w:rPr>
        <w:t>የተሳታፊ</w:t>
      </w:r>
      <w:r>
        <w:rPr>
          <w:rFonts w:ascii="Power Geez Unicode1" w:hAnsi="Power Geez Unicode1"/>
          <w:i/>
          <w:sz w:val="24"/>
          <w:szCs w:val="24"/>
        </w:rPr>
        <w:t>)______________</w:t>
      </w:r>
      <w:r w:rsidRPr="009C07A2">
        <w:rPr>
          <w:rFonts w:ascii="Power Geez Unicode1" w:hAnsi="Power Geez Unicode1" w:cs="Nyala"/>
          <w:i/>
          <w:sz w:val="24"/>
          <w:szCs w:val="24"/>
        </w:rPr>
        <w:t>ቀን</w:t>
      </w:r>
      <w:r>
        <w:rPr>
          <w:rFonts w:ascii="Power Geez Unicode1" w:hAnsi="Power Geez Unicode1"/>
          <w:i/>
          <w:sz w:val="24"/>
          <w:szCs w:val="24"/>
        </w:rPr>
        <w:t>_______________</w:t>
      </w:r>
      <w:r>
        <w:rPr>
          <w:rFonts w:ascii="Power Geez Unicode1" w:hAnsi="Power Geez Unicode1"/>
          <w:i/>
          <w:sz w:val="24"/>
          <w:szCs w:val="24"/>
        </w:rPr>
        <w:tab/>
        <w:t xml:space="preserve">       </w:t>
      </w:r>
    </w:p>
    <w:p w:rsidR="006D27F4" w:rsidRPr="000C6979" w:rsidRDefault="006D27F4" w:rsidP="006D27F4">
      <w:pPr>
        <w:spacing w:line="360" w:lineRule="auto"/>
        <w:rPr>
          <w:rFonts w:ascii="Power Geez Unicode1" w:hAnsi="Power Geez Unicode1" w:cs="Nyala"/>
          <w:i/>
          <w:sz w:val="24"/>
          <w:szCs w:val="24"/>
        </w:rPr>
      </w:pPr>
      <w:r w:rsidRPr="009C07A2">
        <w:rPr>
          <w:rFonts w:ascii="Power Geez Unicode1" w:hAnsi="Power Geez Unicode1" w:cs="Nyala"/>
          <w:i/>
          <w:sz w:val="24"/>
          <w:szCs w:val="24"/>
        </w:rPr>
        <w:t>ፊርማ</w:t>
      </w:r>
      <w:r w:rsidRPr="009C07A2">
        <w:rPr>
          <w:rFonts w:ascii="Power Geez Unicode1" w:hAnsi="Power Geez Unicode1"/>
          <w:i/>
          <w:sz w:val="24"/>
          <w:szCs w:val="24"/>
        </w:rPr>
        <w:t>(</w:t>
      </w:r>
      <w:r w:rsidRPr="009C07A2">
        <w:rPr>
          <w:rFonts w:ascii="Power Geez Unicode1" w:hAnsi="Power Geez Unicode1" w:cs="Nyala"/>
          <w:i/>
          <w:sz w:val="24"/>
          <w:szCs w:val="24"/>
        </w:rPr>
        <w:t>የመረጃ</w:t>
      </w:r>
      <w:r w:rsidRPr="009C07A2">
        <w:rPr>
          <w:rFonts w:ascii="Power Geez Unicode1" w:hAnsi="Power Geez Unicode1"/>
          <w:i/>
          <w:sz w:val="24"/>
          <w:szCs w:val="24"/>
        </w:rPr>
        <w:t xml:space="preserve"> </w:t>
      </w:r>
      <w:r w:rsidRPr="009C07A2">
        <w:rPr>
          <w:rFonts w:ascii="Power Geez Unicode1" w:hAnsi="Power Geez Unicode1" w:cs="Nyala"/>
          <w:i/>
          <w:sz w:val="24"/>
          <w:szCs w:val="24"/>
        </w:rPr>
        <w:t>ሰብሳቢ</w:t>
      </w:r>
      <w:r w:rsidRPr="009C07A2">
        <w:rPr>
          <w:rFonts w:ascii="Power Geez Unicode1" w:hAnsi="Power Geez Unicode1"/>
          <w:i/>
          <w:sz w:val="24"/>
          <w:szCs w:val="24"/>
        </w:rPr>
        <w:t xml:space="preserve">)______________ </w:t>
      </w:r>
      <w:r w:rsidRPr="009C07A2">
        <w:rPr>
          <w:rFonts w:ascii="Power Geez Unicode1" w:hAnsi="Power Geez Unicode1" w:cs="Nyala"/>
          <w:i/>
          <w:sz w:val="24"/>
          <w:szCs w:val="24"/>
        </w:rPr>
        <w:t>ቀን</w:t>
      </w:r>
      <w:r>
        <w:rPr>
          <w:rFonts w:ascii="Power Geez Unicode1" w:hAnsi="Power Geez Unicode1"/>
          <w:i/>
          <w:sz w:val="24"/>
          <w:szCs w:val="24"/>
        </w:rPr>
        <w:t>_________________</w:t>
      </w:r>
      <w:r w:rsidRPr="009C07A2">
        <w:rPr>
          <w:rFonts w:ascii="Power Geez Unicode1" w:hAnsi="Power Geez Unicode1"/>
          <w:i/>
          <w:sz w:val="24"/>
          <w:szCs w:val="24"/>
        </w:rPr>
        <w:t xml:space="preserve">                                     </w:t>
      </w:r>
    </w:p>
    <w:p w:rsidR="006D27F4" w:rsidRDefault="006D27F4" w:rsidP="006D27F4">
      <w:pPr>
        <w:spacing w:line="360" w:lineRule="auto"/>
        <w:rPr>
          <w:rFonts w:ascii="Power Geez Unicode1" w:hAnsi="Power Geez Unicode1"/>
          <w:i/>
          <w:sz w:val="24"/>
          <w:szCs w:val="24"/>
        </w:rPr>
      </w:pPr>
    </w:p>
    <w:p w:rsidR="006D27F4" w:rsidRDefault="006D27F4" w:rsidP="006D27F4">
      <w:pPr>
        <w:spacing w:line="360" w:lineRule="auto"/>
        <w:rPr>
          <w:rFonts w:ascii="Power Geez Unicode1" w:hAnsi="Power Geez Unicode1"/>
          <w:i/>
          <w:sz w:val="24"/>
          <w:szCs w:val="24"/>
        </w:rPr>
      </w:pPr>
    </w:p>
    <w:p w:rsidR="006D27F4" w:rsidRDefault="006D27F4" w:rsidP="006D27F4">
      <w:pPr>
        <w:spacing w:line="360" w:lineRule="auto"/>
        <w:rPr>
          <w:rFonts w:ascii="Power Geez Unicode1" w:hAnsi="Power Geez Unicode1"/>
          <w:i/>
          <w:sz w:val="24"/>
          <w:szCs w:val="24"/>
        </w:rPr>
      </w:pPr>
    </w:p>
    <w:p w:rsidR="006D27F4" w:rsidRDefault="006D27F4" w:rsidP="006D27F4">
      <w:pPr>
        <w:spacing w:line="360" w:lineRule="auto"/>
        <w:rPr>
          <w:rFonts w:ascii="Power Geez Unicode1" w:hAnsi="Power Geez Unicode1"/>
          <w:i/>
          <w:sz w:val="24"/>
          <w:szCs w:val="24"/>
        </w:rPr>
      </w:pPr>
    </w:p>
    <w:p w:rsidR="006D27F4" w:rsidRDefault="006D27F4" w:rsidP="006D27F4">
      <w:pPr>
        <w:spacing w:line="360" w:lineRule="auto"/>
        <w:rPr>
          <w:rFonts w:ascii="Power Geez Unicode1" w:hAnsi="Power Geez Unicode1"/>
          <w:i/>
          <w:sz w:val="24"/>
          <w:szCs w:val="24"/>
        </w:rPr>
      </w:pPr>
    </w:p>
    <w:p w:rsidR="006D27F4" w:rsidRDefault="006D27F4" w:rsidP="006D27F4">
      <w:pPr>
        <w:spacing w:line="360" w:lineRule="auto"/>
        <w:rPr>
          <w:rFonts w:ascii="Power Geez Unicode1" w:hAnsi="Power Geez Unicode1"/>
          <w:i/>
          <w:sz w:val="24"/>
          <w:szCs w:val="24"/>
        </w:rPr>
      </w:pPr>
    </w:p>
    <w:p w:rsidR="006D27F4" w:rsidRDefault="006D27F4" w:rsidP="006D27F4">
      <w:pPr>
        <w:spacing w:line="360" w:lineRule="auto"/>
        <w:rPr>
          <w:rFonts w:ascii="Power Geez Unicode1" w:hAnsi="Power Geez Unicode1"/>
          <w:i/>
          <w:sz w:val="24"/>
          <w:szCs w:val="24"/>
        </w:rPr>
      </w:pPr>
    </w:p>
    <w:p w:rsidR="006D27F4" w:rsidRDefault="006D27F4" w:rsidP="006D27F4">
      <w:pPr>
        <w:spacing w:line="360" w:lineRule="auto"/>
        <w:rPr>
          <w:rFonts w:ascii="Power Geez Unicode1" w:hAnsi="Power Geez Unicode1"/>
          <w:i/>
          <w:sz w:val="24"/>
          <w:szCs w:val="24"/>
        </w:rPr>
      </w:pPr>
    </w:p>
    <w:p w:rsidR="006D27F4" w:rsidRDefault="006D27F4" w:rsidP="006D27F4">
      <w:pPr>
        <w:spacing w:line="360" w:lineRule="auto"/>
        <w:rPr>
          <w:rFonts w:ascii="Power Geez Unicode1" w:hAnsi="Power Geez Unicode1"/>
          <w:i/>
          <w:sz w:val="24"/>
          <w:szCs w:val="24"/>
        </w:rPr>
      </w:pPr>
    </w:p>
    <w:p w:rsidR="006D27F4" w:rsidRDefault="006D27F4" w:rsidP="006D27F4">
      <w:pPr>
        <w:spacing w:line="360" w:lineRule="auto"/>
        <w:rPr>
          <w:rFonts w:ascii="Power Geez Unicode1" w:hAnsi="Power Geez Unicode1"/>
          <w:i/>
          <w:sz w:val="24"/>
          <w:szCs w:val="24"/>
        </w:rPr>
      </w:pPr>
    </w:p>
    <w:p w:rsidR="006D27F4" w:rsidRDefault="006D27F4" w:rsidP="006D27F4">
      <w:pPr>
        <w:spacing w:line="360" w:lineRule="auto"/>
        <w:rPr>
          <w:rFonts w:ascii="Power Geez Unicode1" w:hAnsi="Power Geez Unicode1"/>
          <w:i/>
          <w:sz w:val="24"/>
          <w:szCs w:val="24"/>
        </w:rPr>
      </w:pPr>
    </w:p>
    <w:p w:rsidR="006D27F4" w:rsidRPr="009C07A2" w:rsidRDefault="006D27F4" w:rsidP="006D27F4">
      <w:pPr>
        <w:spacing w:line="360" w:lineRule="auto"/>
        <w:rPr>
          <w:rFonts w:ascii="Power Geez Unicode1" w:hAnsi="Power Geez Unicode1" w:cs="Arial"/>
          <w:b/>
          <w:sz w:val="24"/>
          <w:szCs w:val="24"/>
          <w:u w:val="single"/>
        </w:rPr>
      </w:pPr>
      <w:r w:rsidRPr="009C07A2">
        <w:rPr>
          <w:rFonts w:ascii="Power Geez Unicode1" w:hAnsi="Power Geez Unicode1" w:cs="Arial"/>
          <w:b/>
          <w:sz w:val="24"/>
          <w:szCs w:val="24"/>
          <w:u w:val="single"/>
        </w:rPr>
        <w:lastRenderedPageBreak/>
        <w:t xml:space="preserve">በባህርዳር ዩኒቨርሲቲ  የህክምና እና ጤና ሳይንስ ኮሌጅ የትምህርት ክፍል ማክሮባይዮሎጂ፣ኢሚኖሎጅ እና ፓራሳይቶሎጂ ዲፓርትመንት  </w:t>
      </w:r>
    </w:p>
    <w:p w:rsidR="006D27F4" w:rsidRPr="009C07A2" w:rsidRDefault="006D27F4" w:rsidP="006D27F4">
      <w:pPr>
        <w:spacing w:line="360" w:lineRule="auto"/>
        <w:rPr>
          <w:rFonts w:ascii="Power Geez Unicode1" w:hAnsi="Power Geez Unicode1" w:cs="Arial"/>
          <w:sz w:val="24"/>
          <w:szCs w:val="24"/>
        </w:rPr>
      </w:pPr>
      <w:r w:rsidRPr="009C07A2">
        <w:rPr>
          <w:rFonts w:ascii="Power Geez Unicode1" w:hAnsi="Power Geez Unicode1" w:cs="Nyala"/>
          <w:sz w:val="24"/>
          <w:szCs w:val="24"/>
        </w:rPr>
        <w:t>የጥያቄው</w:t>
      </w:r>
      <w:r w:rsidRPr="009C07A2">
        <w:rPr>
          <w:rFonts w:ascii="Power Geez Unicode1" w:hAnsi="Power Geez Unicode1" w:cs="Arial"/>
          <w:sz w:val="24"/>
          <w:szCs w:val="24"/>
        </w:rPr>
        <w:t xml:space="preserve"> </w:t>
      </w:r>
      <w:r w:rsidRPr="009C07A2">
        <w:rPr>
          <w:rFonts w:ascii="Power Geez Unicode1" w:hAnsi="Power Geez Unicode1" w:cs="Nyala"/>
          <w:sz w:val="24"/>
          <w:szCs w:val="24"/>
        </w:rPr>
        <w:t>መለያ</w:t>
      </w:r>
      <w:r w:rsidRPr="009C07A2">
        <w:rPr>
          <w:rFonts w:ascii="Power Geez Unicode1" w:hAnsi="Power Geez Unicode1" w:cs="Arial"/>
          <w:sz w:val="24"/>
          <w:szCs w:val="24"/>
        </w:rPr>
        <w:t xml:space="preserve"> </w:t>
      </w:r>
      <w:r w:rsidRPr="009C07A2">
        <w:rPr>
          <w:rFonts w:ascii="Power Geez Unicode1" w:hAnsi="Power Geez Unicode1" w:cs="Nyala"/>
          <w:sz w:val="24"/>
          <w:szCs w:val="24"/>
        </w:rPr>
        <w:t>ቁጥር</w:t>
      </w:r>
      <w:r w:rsidRPr="009C07A2">
        <w:rPr>
          <w:rFonts w:ascii="Power Geez Unicode1" w:hAnsi="Power Geez Unicode1" w:cs="Arial"/>
          <w:sz w:val="24"/>
          <w:szCs w:val="24"/>
        </w:rPr>
        <w:t xml:space="preserve">_____________ </w:t>
      </w:r>
    </w:p>
    <w:p w:rsidR="006D27F4" w:rsidRPr="009C07A2" w:rsidRDefault="006D27F4" w:rsidP="006D27F4">
      <w:pPr>
        <w:spacing w:line="360" w:lineRule="auto"/>
        <w:jc w:val="both"/>
        <w:rPr>
          <w:rFonts w:ascii="Power Geez Unicode1" w:hAnsi="Power Geez Unicode1" w:cs="Times New Roman"/>
          <w:sz w:val="24"/>
          <w:szCs w:val="24"/>
        </w:rPr>
      </w:pPr>
      <w:r w:rsidRPr="009C07A2">
        <w:rPr>
          <w:rFonts w:ascii="Power Geez Unicode1" w:hAnsi="Power Geez Unicode1" w:cs="Times New Roman"/>
          <w:sz w:val="24"/>
          <w:szCs w:val="24"/>
        </w:rPr>
        <w:t xml:space="preserve">መጠይቁ የተካሄደበት ቀን___/____/2009ዓ.ም </w:t>
      </w:r>
    </w:p>
    <w:p w:rsidR="006D27F4" w:rsidRPr="009C07A2" w:rsidRDefault="006D27F4" w:rsidP="006D27F4">
      <w:pPr>
        <w:spacing w:line="360" w:lineRule="auto"/>
        <w:jc w:val="both"/>
        <w:rPr>
          <w:rFonts w:ascii="Power Geez Unicode1" w:hAnsi="Power Geez Unicode1" w:cs="Arial"/>
          <w:sz w:val="24"/>
          <w:szCs w:val="24"/>
        </w:rPr>
      </w:pPr>
      <w:r w:rsidRPr="009C07A2">
        <w:rPr>
          <w:rFonts w:ascii="Power Geez Unicode1" w:hAnsi="Power Geez Unicode1" w:cs="Nyala"/>
          <w:sz w:val="24"/>
          <w:szCs w:val="24"/>
        </w:rPr>
        <w:t>የጠያቂው</w:t>
      </w:r>
      <w:r w:rsidRPr="009C07A2">
        <w:rPr>
          <w:rFonts w:ascii="Power Geez Unicode1" w:hAnsi="Power Geez Unicode1" w:cs="Arial"/>
          <w:sz w:val="24"/>
          <w:szCs w:val="24"/>
        </w:rPr>
        <w:t xml:space="preserve"> </w:t>
      </w:r>
      <w:r w:rsidRPr="009C07A2">
        <w:rPr>
          <w:rFonts w:ascii="Power Geez Unicode1" w:hAnsi="Power Geez Unicode1" w:cs="Nyala"/>
          <w:sz w:val="24"/>
          <w:szCs w:val="24"/>
        </w:rPr>
        <w:t>ሥምና</w:t>
      </w:r>
      <w:r w:rsidRPr="009C07A2">
        <w:rPr>
          <w:rFonts w:ascii="Power Geez Unicode1" w:hAnsi="Power Geez Unicode1" w:cs="Arial"/>
          <w:sz w:val="24"/>
          <w:szCs w:val="24"/>
        </w:rPr>
        <w:t xml:space="preserve"> ___________________     </w:t>
      </w:r>
      <w:r w:rsidRPr="009C07A2">
        <w:rPr>
          <w:rFonts w:ascii="Power Geez Unicode1" w:hAnsi="Power Geez Unicode1" w:cs="Nyala"/>
          <w:sz w:val="24"/>
          <w:szCs w:val="24"/>
        </w:rPr>
        <w:t>ፊርማ</w:t>
      </w:r>
      <w:r w:rsidRPr="009C07A2">
        <w:rPr>
          <w:rFonts w:ascii="Power Geez Unicode1" w:hAnsi="Power Geez Unicode1" w:cs="Arial"/>
          <w:sz w:val="24"/>
          <w:szCs w:val="24"/>
        </w:rPr>
        <w:t xml:space="preserve">   _______________</w:t>
      </w:r>
    </w:p>
    <w:p w:rsidR="006D27F4" w:rsidRPr="009C07A2" w:rsidRDefault="006D27F4" w:rsidP="006D27F4">
      <w:pPr>
        <w:spacing w:line="360" w:lineRule="auto"/>
        <w:jc w:val="both"/>
        <w:rPr>
          <w:rFonts w:ascii="Power Geez Unicode1" w:hAnsi="Power Geez Unicode1" w:cs="Arial"/>
          <w:sz w:val="24"/>
          <w:szCs w:val="24"/>
        </w:rPr>
      </w:pPr>
      <w:r w:rsidRPr="009C07A2">
        <w:rPr>
          <w:rFonts w:ascii="Power Geez Unicode1" w:hAnsi="Power Geez Unicode1" w:cs="Nyala"/>
          <w:sz w:val="24"/>
          <w:szCs w:val="24"/>
        </w:rPr>
        <w:t>የተቆጣጣሪ</w:t>
      </w:r>
      <w:r w:rsidRPr="009C07A2">
        <w:rPr>
          <w:rFonts w:ascii="Power Geez Unicode1" w:hAnsi="Power Geez Unicode1" w:cs="Arial"/>
          <w:sz w:val="24"/>
          <w:szCs w:val="24"/>
        </w:rPr>
        <w:t xml:space="preserve"> </w:t>
      </w:r>
      <w:r w:rsidRPr="009C07A2">
        <w:rPr>
          <w:rFonts w:ascii="Power Geez Unicode1" w:hAnsi="Power Geez Unicode1" w:cs="Nyala"/>
          <w:sz w:val="24"/>
          <w:szCs w:val="24"/>
        </w:rPr>
        <w:t>ስምና</w:t>
      </w:r>
      <w:r w:rsidRPr="009C07A2">
        <w:rPr>
          <w:rFonts w:ascii="Power Geez Unicode1" w:hAnsi="Power Geez Unicode1" w:cs="Arial"/>
          <w:sz w:val="24"/>
          <w:szCs w:val="24"/>
        </w:rPr>
        <w:t xml:space="preserve"> ___________________      </w:t>
      </w:r>
      <w:r w:rsidRPr="009C07A2">
        <w:rPr>
          <w:rFonts w:ascii="Power Geez Unicode1" w:hAnsi="Power Geez Unicode1" w:cs="Nyala"/>
          <w:sz w:val="24"/>
          <w:szCs w:val="24"/>
        </w:rPr>
        <w:t>ፈርማ</w:t>
      </w:r>
      <w:r w:rsidRPr="009C07A2">
        <w:rPr>
          <w:rFonts w:ascii="Power Geez Unicode1" w:hAnsi="Power Geez Unicode1" w:cs="Arial"/>
          <w:sz w:val="24"/>
          <w:szCs w:val="24"/>
        </w:rPr>
        <w:t xml:space="preserve">  _______________</w:t>
      </w:r>
    </w:p>
    <w:p w:rsidR="006D27F4" w:rsidRPr="009C07A2" w:rsidRDefault="006D27F4" w:rsidP="006D27F4">
      <w:pPr>
        <w:spacing w:line="360" w:lineRule="auto"/>
        <w:rPr>
          <w:rFonts w:ascii="Power Geez Unicode1" w:hAnsi="Power Geez Unicode1"/>
          <w:sz w:val="24"/>
          <w:szCs w:val="24"/>
        </w:rPr>
      </w:pPr>
      <w:r w:rsidRPr="009C07A2">
        <w:rPr>
          <w:rFonts w:ascii="Power Geez Unicode1" w:hAnsi="Power Geez Unicode1" w:cs="Times New Roman"/>
          <w:b/>
          <w:sz w:val="24"/>
          <w:szCs w:val="24"/>
        </w:rPr>
        <w:t xml:space="preserve">ክፍል አንድ: </w:t>
      </w:r>
      <w:r w:rsidRPr="009C07A2">
        <w:rPr>
          <w:rFonts w:ascii="Power Geez Unicode1" w:hAnsi="Power Geez Unicode1" w:cs="TTE2494DD8t00"/>
          <w:b/>
          <w:sz w:val="24"/>
          <w:szCs w:val="24"/>
        </w:rPr>
        <w:t>መስረታዊ መረጃዎችን የተመለከቱ ጥያቄዎች</w:t>
      </w:r>
    </w:p>
    <w:p w:rsidR="006D27F4" w:rsidRPr="009C07A2" w:rsidRDefault="006D27F4" w:rsidP="006D27F4">
      <w:pPr>
        <w:spacing w:line="360" w:lineRule="auto"/>
        <w:jc w:val="both"/>
        <w:rPr>
          <w:rFonts w:ascii="Power Geez Unicode1" w:hAnsi="Power Geez Unicode1"/>
          <w:sz w:val="24"/>
          <w:szCs w:val="24"/>
        </w:rPr>
      </w:pPr>
      <w:r w:rsidRPr="009C07A2">
        <w:rPr>
          <w:rFonts w:ascii="Power Geez Unicode1" w:hAnsi="Power Geez Unicode1" w:cs="Nyala"/>
          <w:b/>
          <w:sz w:val="24"/>
          <w:szCs w:val="24"/>
        </w:rPr>
        <w:t>መመሪያ</w:t>
      </w:r>
      <w:r w:rsidRPr="009C07A2">
        <w:rPr>
          <w:rFonts w:ascii="Power Geez Unicode1" w:hAnsi="Power Geez Unicode1" w:cs="Arial"/>
          <w:b/>
          <w:sz w:val="24"/>
          <w:szCs w:val="24"/>
        </w:rPr>
        <w:t>፡</w:t>
      </w:r>
      <w:r w:rsidRPr="009C07A2">
        <w:rPr>
          <w:rFonts w:ascii="Power Geez Unicode1" w:hAnsi="Power Geez Unicode1"/>
          <w:sz w:val="24"/>
          <w:szCs w:val="24"/>
        </w:rPr>
        <w:t>የሚከተሉትን ጥያቄዎች በጥንቃቄ ካነበቡ በኋላ ለእያንዳንዱ በተሰጠው የመልስ መስጫ ቦታ መልሱን ይሙሉ፡፡</w:t>
      </w:r>
    </w:p>
    <w:tbl>
      <w:tblPr>
        <w:tblStyle w:val="TableGrid"/>
        <w:tblW w:w="10638" w:type="dxa"/>
        <w:tblLook w:val="04A0"/>
      </w:tblPr>
      <w:tblGrid>
        <w:gridCol w:w="738"/>
        <w:gridCol w:w="6480"/>
        <w:gridCol w:w="3420"/>
      </w:tblGrid>
      <w:tr w:rsidR="006D27F4" w:rsidRPr="009C07A2" w:rsidTr="00600F53">
        <w:tc>
          <w:tcPr>
            <w:tcW w:w="738" w:type="dxa"/>
          </w:tcPr>
          <w:p w:rsidR="006D27F4" w:rsidRPr="009C07A2" w:rsidRDefault="006D27F4" w:rsidP="00600F53">
            <w:pPr>
              <w:spacing w:line="360" w:lineRule="auto"/>
              <w:jc w:val="both"/>
              <w:rPr>
                <w:rFonts w:ascii="Power Geez Unicode1" w:hAnsi="Power Geez Unicode1" w:cs="Arial"/>
                <w:sz w:val="24"/>
                <w:szCs w:val="24"/>
              </w:rPr>
            </w:pPr>
            <w:r w:rsidRPr="009C07A2">
              <w:rPr>
                <w:rFonts w:ascii="Power Geez Unicode1" w:hAnsi="Power Geez Unicode1" w:cs="Times New Roman"/>
                <w:b/>
                <w:color w:val="000000" w:themeColor="text1"/>
                <w:sz w:val="24"/>
                <w:szCs w:val="24"/>
              </w:rPr>
              <w:t>ተ.ቁ</w:t>
            </w:r>
          </w:p>
        </w:tc>
        <w:tc>
          <w:tcPr>
            <w:tcW w:w="6480" w:type="dxa"/>
          </w:tcPr>
          <w:p w:rsidR="006D27F4" w:rsidRPr="009C07A2" w:rsidRDefault="006D27F4" w:rsidP="00600F53">
            <w:pPr>
              <w:spacing w:line="360" w:lineRule="auto"/>
              <w:jc w:val="both"/>
              <w:rPr>
                <w:rFonts w:ascii="Power Geez Unicode1" w:hAnsi="Power Geez Unicode1" w:cs="Arial"/>
                <w:sz w:val="24"/>
                <w:szCs w:val="24"/>
              </w:rPr>
            </w:pPr>
            <w:r w:rsidRPr="009C07A2">
              <w:rPr>
                <w:rFonts w:ascii="Power Geez Unicode1" w:hAnsi="Power Geez Unicode1" w:cs="Times New Roman"/>
                <w:b/>
                <w:color w:val="000000" w:themeColor="text1"/>
                <w:sz w:val="24"/>
                <w:szCs w:val="24"/>
              </w:rPr>
              <w:t>ጥያቄዎች</w:t>
            </w:r>
          </w:p>
        </w:tc>
        <w:tc>
          <w:tcPr>
            <w:tcW w:w="3420" w:type="dxa"/>
          </w:tcPr>
          <w:p w:rsidR="006D27F4" w:rsidRPr="009C07A2" w:rsidRDefault="006D27F4" w:rsidP="00600F53">
            <w:pPr>
              <w:spacing w:line="360" w:lineRule="auto"/>
              <w:jc w:val="both"/>
              <w:rPr>
                <w:rFonts w:ascii="Power Geez Unicode1" w:hAnsi="Power Geez Unicode1" w:cs="Arial"/>
                <w:sz w:val="24"/>
                <w:szCs w:val="24"/>
              </w:rPr>
            </w:pPr>
            <w:r w:rsidRPr="009C07A2">
              <w:rPr>
                <w:rFonts w:ascii="Power Geez Unicode1" w:eastAsia="MingLiU" w:hAnsi="Power Geez Unicode1" w:cs="Times New Roman"/>
                <w:b/>
                <w:color w:val="000000" w:themeColor="text1"/>
                <w:sz w:val="24"/>
                <w:szCs w:val="24"/>
              </w:rPr>
              <w:t>መልስ</w:t>
            </w:r>
          </w:p>
        </w:tc>
      </w:tr>
      <w:tr w:rsidR="006D27F4" w:rsidRPr="009C07A2" w:rsidTr="00600F53">
        <w:tc>
          <w:tcPr>
            <w:tcW w:w="738" w:type="dxa"/>
          </w:tcPr>
          <w:p w:rsidR="006D27F4" w:rsidRPr="009C07A2" w:rsidRDefault="006D27F4" w:rsidP="00600F53">
            <w:pPr>
              <w:spacing w:line="360" w:lineRule="auto"/>
              <w:jc w:val="both"/>
              <w:rPr>
                <w:rFonts w:ascii="Power Geez Unicode1" w:hAnsi="Power Geez Unicode1" w:cs="Arial"/>
                <w:sz w:val="24"/>
                <w:szCs w:val="24"/>
              </w:rPr>
            </w:pPr>
            <w:r w:rsidRPr="009C07A2">
              <w:rPr>
                <w:rFonts w:ascii="Power Geez Unicode1" w:hAnsi="Power Geez Unicode1" w:cs="Arial"/>
                <w:sz w:val="24"/>
                <w:szCs w:val="24"/>
              </w:rPr>
              <w:t>01</w:t>
            </w:r>
          </w:p>
        </w:tc>
        <w:tc>
          <w:tcPr>
            <w:tcW w:w="6480" w:type="dxa"/>
          </w:tcPr>
          <w:p w:rsidR="006D27F4" w:rsidRPr="009C07A2" w:rsidRDefault="006D27F4" w:rsidP="00600F53">
            <w:pPr>
              <w:autoSpaceDE w:val="0"/>
              <w:autoSpaceDN w:val="0"/>
              <w:adjustRightInd w:val="0"/>
              <w:jc w:val="both"/>
              <w:rPr>
                <w:rFonts w:ascii="Power Geez Unicode1" w:hAnsi="Power Geez Unicode1" w:cs="Times New Roman"/>
                <w:color w:val="000000" w:themeColor="text1"/>
                <w:sz w:val="24"/>
                <w:szCs w:val="24"/>
              </w:rPr>
            </w:pPr>
            <w:r w:rsidRPr="009C07A2">
              <w:rPr>
                <w:rFonts w:ascii="Power Geez Unicode1" w:hAnsi="Power Geez Unicode1" w:cs="Times New Roman"/>
                <w:color w:val="000000" w:themeColor="text1"/>
                <w:sz w:val="24"/>
                <w:szCs w:val="24"/>
              </w:rPr>
              <w:t>ከየት ነው የመጣህ/ሽ</w:t>
            </w:r>
          </w:p>
          <w:p w:rsidR="006D27F4" w:rsidRPr="009C07A2" w:rsidRDefault="006D27F4" w:rsidP="00600F53">
            <w:pPr>
              <w:spacing w:line="360" w:lineRule="auto"/>
              <w:jc w:val="both"/>
              <w:rPr>
                <w:rFonts w:ascii="Power Geez Unicode1" w:hAnsi="Power Geez Unicode1" w:cs="Arial"/>
                <w:sz w:val="24"/>
                <w:szCs w:val="24"/>
              </w:rPr>
            </w:pPr>
          </w:p>
        </w:tc>
        <w:tc>
          <w:tcPr>
            <w:tcW w:w="3420" w:type="dxa"/>
          </w:tcPr>
          <w:p w:rsidR="006D27F4" w:rsidRPr="009C07A2" w:rsidRDefault="006D27F4" w:rsidP="00600F53">
            <w:pPr>
              <w:spacing w:line="360" w:lineRule="auto"/>
              <w:jc w:val="both"/>
              <w:rPr>
                <w:rFonts w:ascii="Power Geez Unicode1" w:hAnsi="Power Geez Unicode1" w:cs="Times New Roman"/>
                <w:color w:val="000000" w:themeColor="text1"/>
                <w:sz w:val="24"/>
                <w:szCs w:val="24"/>
              </w:rPr>
            </w:pPr>
            <w:r w:rsidRPr="009C07A2">
              <w:rPr>
                <w:rFonts w:ascii="Power Geez Unicode1" w:hAnsi="Power Geez Unicode1" w:cs="Times New Roman"/>
                <w:color w:val="000000" w:themeColor="text1"/>
                <w:sz w:val="24"/>
                <w:szCs w:val="24"/>
              </w:rPr>
              <w:t>1.ከከተማ</w:t>
            </w:r>
          </w:p>
          <w:p w:rsidR="006D27F4" w:rsidRPr="009C07A2" w:rsidRDefault="006D27F4" w:rsidP="00600F53">
            <w:pPr>
              <w:spacing w:line="360" w:lineRule="auto"/>
              <w:jc w:val="both"/>
              <w:rPr>
                <w:rFonts w:ascii="Power Geez Unicode1" w:hAnsi="Power Geez Unicode1" w:cs="Arial"/>
                <w:sz w:val="24"/>
                <w:szCs w:val="24"/>
              </w:rPr>
            </w:pPr>
            <w:r w:rsidRPr="009C07A2">
              <w:rPr>
                <w:rFonts w:ascii="Power Geez Unicode1" w:hAnsi="Power Geez Unicode1" w:cs="Times New Roman"/>
                <w:color w:val="000000" w:themeColor="text1"/>
                <w:sz w:val="24"/>
                <w:szCs w:val="24"/>
              </w:rPr>
              <w:t>2.ከገጠር</w:t>
            </w:r>
          </w:p>
        </w:tc>
      </w:tr>
      <w:tr w:rsidR="006D27F4" w:rsidRPr="009C07A2" w:rsidTr="00600F53">
        <w:tc>
          <w:tcPr>
            <w:tcW w:w="738" w:type="dxa"/>
          </w:tcPr>
          <w:p w:rsidR="006D27F4" w:rsidRPr="009C07A2" w:rsidRDefault="006D27F4" w:rsidP="00600F53">
            <w:pPr>
              <w:spacing w:line="360" w:lineRule="auto"/>
              <w:jc w:val="both"/>
              <w:rPr>
                <w:rFonts w:ascii="Power Geez Unicode1" w:hAnsi="Power Geez Unicode1" w:cs="Arial"/>
                <w:sz w:val="24"/>
                <w:szCs w:val="24"/>
              </w:rPr>
            </w:pPr>
            <w:r w:rsidRPr="009C07A2">
              <w:rPr>
                <w:rFonts w:ascii="Power Geez Unicode1" w:hAnsi="Power Geez Unicode1" w:cs="Arial"/>
                <w:sz w:val="24"/>
                <w:szCs w:val="24"/>
              </w:rPr>
              <w:t>02</w:t>
            </w:r>
          </w:p>
        </w:tc>
        <w:tc>
          <w:tcPr>
            <w:tcW w:w="6480" w:type="dxa"/>
          </w:tcPr>
          <w:p w:rsidR="006D27F4" w:rsidRPr="009C07A2" w:rsidRDefault="006D27F4" w:rsidP="00600F53">
            <w:pPr>
              <w:spacing w:line="360" w:lineRule="auto"/>
              <w:jc w:val="both"/>
              <w:rPr>
                <w:rFonts w:ascii="Power Geez Unicode1" w:hAnsi="Power Geez Unicode1" w:cs="Arial"/>
                <w:sz w:val="24"/>
                <w:szCs w:val="24"/>
              </w:rPr>
            </w:pPr>
            <w:r w:rsidRPr="009C07A2">
              <w:rPr>
                <w:rFonts w:ascii="Power Geez Unicode1" w:hAnsi="Power Geez Unicode1" w:cs="Times New Roman"/>
                <w:color w:val="000000" w:themeColor="text1"/>
                <w:sz w:val="24"/>
                <w:szCs w:val="24"/>
              </w:rPr>
              <w:t>ጾታ</w:t>
            </w:r>
          </w:p>
        </w:tc>
        <w:tc>
          <w:tcPr>
            <w:tcW w:w="3420" w:type="dxa"/>
          </w:tcPr>
          <w:p w:rsidR="006D27F4" w:rsidRPr="009C07A2" w:rsidRDefault="006D27F4" w:rsidP="00600F53">
            <w:pPr>
              <w:autoSpaceDE w:val="0"/>
              <w:autoSpaceDN w:val="0"/>
              <w:adjustRightInd w:val="0"/>
              <w:jc w:val="both"/>
              <w:rPr>
                <w:rFonts w:ascii="Power Geez Unicode1" w:hAnsi="Power Geez Unicode1" w:cs="Times New Roman"/>
                <w:color w:val="000000" w:themeColor="text1"/>
                <w:sz w:val="24"/>
                <w:szCs w:val="24"/>
              </w:rPr>
            </w:pPr>
            <w:r w:rsidRPr="009C07A2">
              <w:rPr>
                <w:rFonts w:ascii="Power Geez Unicode1" w:hAnsi="Power Geez Unicode1" w:cs="Times New Roman"/>
                <w:color w:val="000000" w:themeColor="text1"/>
                <w:sz w:val="24"/>
                <w:szCs w:val="24"/>
              </w:rPr>
              <w:t>1.ሴት</w:t>
            </w:r>
          </w:p>
          <w:p w:rsidR="006D27F4" w:rsidRPr="009C07A2" w:rsidRDefault="006D27F4" w:rsidP="00600F53">
            <w:pPr>
              <w:spacing w:line="360" w:lineRule="auto"/>
              <w:jc w:val="both"/>
              <w:rPr>
                <w:rFonts w:ascii="Power Geez Unicode1" w:hAnsi="Power Geez Unicode1" w:cs="Arial"/>
                <w:sz w:val="24"/>
                <w:szCs w:val="24"/>
              </w:rPr>
            </w:pPr>
            <w:r w:rsidRPr="009C07A2">
              <w:rPr>
                <w:rFonts w:ascii="Power Geez Unicode1" w:hAnsi="Power Geez Unicode1" w:cs="Times New Roman"/>
                <w:color w:val="000000" w:themeColor="text1"/>
                <w:sz w:val="24"/>
                <w:szCs w:val="24"/>
              </w:rPr>
              <w:t>2.ወንድ</w:t>
            </w:r>
          </w:p>
        </w:tc>
      </w:tr>
      <w:tr w:rsidR="006D27F4" w:rsidRPr="009C07A2" w:rsidTr="00600F53">
        <w:tc>
          <w:tcPr>
            <w:tcW w:w="738" w:type="dxa"/>
          </w:tcPr>
          <w:p w:rsidR="006D27F4" w:rsidRPr="009C07A2" w:rsidRDefault="006D27F4" w:rsidP="00600F53">
            <w:pPr>
              <w:spacing w:line="360" w:lineRule="auto"/>
              <w:jc w:val="both"/>
              <w:rPr>
                <w:rFonts w:ascii="Power Geez Unicode1" w:hAnsi="Power Geez Unicode1" w:cs="Arial"/>
                <w:sz w:val="24"/>
                <w:szCs w:val="24"/>
              </w:rPr>
            </w:pPr>
            <w:r w:rsidRPr="009C07A2">
              <w:rPr>
                <w:rFonts w:ascii="Power Geez Unicode1" w:hAnsi="Power Geez Unicode1" w:cs="Arial"/>
                <w:sz w:val="24"/>
                <w:szCs w:val="24"/>
              </w:rPr>
              <w:t>03</w:t>
            </w:r>
          </w:p>
        </w:tc>
        <w:tc>
          <w:tcPr>
            <w:tcW w:w="6480" w:type="dxa"/>
          </w:tcPr>
          <w:p w:rsidR="006D27F4" w:rsidRPr="009C07A2" w:rsidRDefault="006D27F4" w:rsidP="00600F53">
            <w:pPr>
              <w:spacing w:line="360" w:lineRule="auto"/>
              <w:jc w:val="both"/>
              <w:rPr>
                <w:rFonts w:ascii="Power Geez Unicode1" w:hAnsi="Power Geez Unicode1" w:cs="Arial"/>
                <w:sz w:val="24"/>
                <w:szCs w:val="24"/>
              </w:rPr>
            </w:pPr>
            <w:r w:rsidRPr="009C07A2">
              <w:rPr>
                <w:rFonts w:ascii="Power Geez Unicode1" w:hAnsi="Power Geez Unicode1" w:cs="Times New Roman"/>
                <w:color w:val="000000" w:themeColor="text1"/>
                <w:sz w:val="24"/>
                <w:szCs w:val="24"/>
              </w:rPr>
              <w:t>ዕድሜ</w:t>
            </w:r>
          </w:p>
        </w:tc>
        <w:tc>
          <w:tcPr>
            <w:tcW w:w="3420" w:type="dxa"/>
          </w:tcPr>
          <w:p w:rsidR="006D27F4" w:rsidRPr="009C07A2" w:rsidRDefault="006D27F4" w:rsidP="00600F53">
            <w:pPr>
              <w:spacing w:line="360" w:lineRule="auto"/>
              <w:jc w:val="both"/>
              <w:rPr>
                <w:rFonts w:ascii="Power Geez Unicode1" w:hAnsi="Power Geez Unicode1" w:cs="Arial"/>
                <w:sz w:val="24"/>
                <w:szCs w:val="24"/>
              </w:rPr>
            </w:pPr>
            <w:r w:rsidRPr="009C07A2">
              <w:rPr>
                <w:rFonts w:ascii="Power Geez Unicode1" w:hAnsi="Power Geez Unicode1" w:cs="Arial"/>
                <w:sz w:val="24"/>
                <w:szCs w:val="24"/>
              </w:rPr>
              <w:t>_________</w:t>
            </w:r>
          </w:p>
        </w:tc>
      </w:tr>
      <w:tr w:rsidR="006D27F4" w:rsidRPr="009C07A2" w:rsidTr="00600F53">
        <w:tc>
          <w:tcPr>
            <w:tcW w:w="738" w:type="dxa"/>
          </w:tcPr>
          <w:p w:rsidR="006D27F4" w:rsidRPr="009C07A2" w:rsidRDefault="006D27F4" w:rsidP="00600F53">
            <w:pPr>
              <w:spacing w:line="360" w:lineRule="auto"/>
              <w:jc w:val="both"/>
              <w:rPr>
                <w:rFonts w:ascii="Power Geez Unicode1" w:hAnsi="Power Geez Unicode1" w:cs="Arial"/>
                <w:sz w:val="24"/>
                <w:szCs w:val="24"/>
              </w:rPr>
            </w:pPr>
            <w:r w:rsidRPr="009C07A2">
              <w:rPr>
                <w:rFonts w:ascii="Power Geez Unicode1" w:hAnsi="Power Geez Unicode1" w:cs="Arial"/>
                <w:sz w:val="24"/>
                <w:szCs w:val="24"/>
              </w:rPr>
              <w:t>04</w:t>
            </w:r>
          </w:p>
        </w:tc>
        <w:tc>
          <w:tcPr>
            <w:tcW w:w="6480" w:type="dxa"/>
          </w:tcPr>
          <w:p w:rsidR="006D27F4" w:rsidRPr="009C07A2" w:rsidRDefault="006D27F4" w:rsidP="00600F53">
            <w:pPr>
              <w:spacing w:line="360" w:lineRule="auto"/>
              <w:jc w:val="both"/>
              <w:rPr>
                <w:rFonts w:ascii="Power Geez Unicode1" w:hAnsi="Power Geez Unicode1" w:cs="Arial"/>
                <w:sz w:val="24"/>
                <w:szCs w:val="24"/>
              </w:rPr>
            </w:pPr>
            <w:r w:rsidRPr="009C07A2">
              <w:rPr>
                <w:rFonts w:ascii="Power Geez Unicode1" w:hAnsi="Power Geez Unicode1" w:cs="Times New Roman"/>
                <w:color w:val="000000" w:themeColor="text1"/>
                <w:sz w:val="24"/>
                <w:szCs w:val="24"/>
              </w:rPr>
              <w:t>ሃይማኖት</w:t>
            </w:r>
          </w:p>
        </w:tc>
        <w:tc>
          <w:tcPr>
            <w:tcW w:w="3420" w:type="dxa"/>
          </w:tcPr>
          <w:p w:rsidR="006D27F4" w:rsidRPr="009C07A2" w:rsidRDefault="006D27F4" w:rsidP="00600F53">
            <w:pPr>
              <w:autoSpaceDE w:val="0"/>
              <w:autoSpaceDN w:val="0"/>
              <w:adjustRightInd w:val="0"/>
              <w:jc w:val="both"/>
              <w:rPr>
                <w:rFonts w:ascii="Power Geez Unicode1" w:hAnsi="Power Geez Unicode1" w:cs="Times New Roman"/>
                <w:color w:val="000000" w:themeColor="text1"/>
                <w:sz w:val="24"/>
                <w:szCs w:val="24"/>
              </w:rPr>
            </w:pPr>
            <w:r w:rsidRPr="009C07A2">
              <w:rPr>
                <w:rFonts w:ascii="Power Geez Unicode1" w:hAnsi="Power Geez Unicode1" w:cs="Times New Roman"/>
                <w:color w:val="000000" w:themeColor="text1"/>
                <w:sz w:val="24"/>
                <w:szCs w:val="24"/>
              </w:rPr>
              <w:t>1.ኦርቶዶክስ</w:t>
            </w:r>
          </w:p>
          <w:p w:rsidR="006D27F4" w:rsidRPr="009C07A2" w:rsidRDefault="006D27F4" w:rsidP="00600F53">
            <w:pPr>
              <w:autoSpaceDE w:val="0"/>
              <w:autoSpaceDN w:val="0"/>
              <w:adjustRightInd w:val="0"/>
              <w:jc w:val="both"/>
              <w:rPr>
                <w:rFonts w:ascii="Power Geez Unicode1" w:hAnsi="Power Geez Unicode1" w:cs="Times New Roman"/>
                <w:color w:val="000000" w:themeColor="text1"/>
                <w:sz w:val="24"/>
                <w:szCs w:val="24"/>
              </w:rPr>
            </w:pPr>
            <w:r w:rsidRPr="009C07A2">
              <w:rPr>
                <w:rFonts w:ascii="Power Geez Unicode1" w:hAnsi="Power Geez Unicode1" w:cs="Times New Roman"/>
                <w:color w:val="000000" w:themeColor="text1"/>
                <w:sz w:val="24"/>
                <w:szCs w:val="24"/>
              </w:rPr>
              <w:t>2.ሙስሊም</w:t>
            </w:r>
          </w:p>
          <w:p w:rsidR="006D27F4" w:rsidRPr="009C07A2" w:rsidRDefault="006D27F4" w:rsidP="00600F53">
            <w:pPr>
              <w:autoSpaceDE w:val="0"/>
              <w:autoSpaceDN w:val="0"/>
              <w:adjustRightInd w:val="0"/>
              <w:jc w:val="both"/>
              <w:rPr>
                <w:rFonts w:ascii="Power Geez Unicode1" w:hAnsi="Power Geez Unicode1" w:cs="Times New Roman"/>
                <w:color w:val="000000" w:themeColor="text1"/>
                <w:sz w:val="24"/>
                <w:szCs w:val="24"/>
              </w:rPr>
            </w:pPr>
            <w:r w:rsidRPr="009C07A2">
              <w:rPr>
                <w:rFonts w:ascii="Power Geez Unicode1" w:hAnsi="Power Geez Unicode1" w:cs="Times New Roman"/>
                <w:color w:val="000000" w:themeColor="text1"/>
                <w:sz w:val="24"/>
                <w:szCs w:val="24"/>
              </w:rPr>
              <w:t>3.ፖሮተስታንት</w:t>
            </w:r>
          </w:p>
          <w:p w:rsidR="006D27F4" w:rsidRPr="009C07A2" w:rsidRDefault="006D27F4" w:rsidP="00600F53">
            <w:pPr>
              <w:autoSpaceDE w:val="0"/>
              <w:autoSpaceDN w:val="0"/>
              <w:adjustRightInd w:val="0"/>
              <w:jc w:val="both"/>
              <w:rPr>
                <w:rFonts w:ascii="Power Geez Unicode1" w:hAnsi="Power Geez Unicode1" w:cs="Times New Roman"/>
                <w:color w:val="000000" w:themeColor="text1"/>
                <w:sz w:val="24"/>
                <w:szCs w:val="24"/>
              </w:rPr>
            </w:pPr>
            <w:r w:rsidRPr="009C07A2">
              <w:rPr>
                <w:rFonts w:ascii="Power Geez Unicode1" w:hAnsi="Power Geez Unicode1" w:cs="Times New Roman"/>
                <w:color w:val="000000" w:themeColor="text1"/>
                <w:sz w:val="24"/>
                <w:szCs w:val="24"/>
              </w:rPr>
              <w:t>4.ካቶሊክ</w:t>
            </w:r>
          </w:p>
          <w:p w:rsidR="006D27F4" w:rsidRPr="009C07A2" w:rsidRDefault="006D27F4" w:rsidP="00600F53">
            <w:pPr>
              <w:spacing w:line="360" w:lineRule="auto"/>
              <w:jc w:val="both"/>
              <w:rPr>
                <w:rFonts w:ascii="Power Geez Unicode1" w:hAnsi="Power Geez Unicode1" w:cs="Arial"/>
                <w:sz w:val="24"/>
                <w:szCs w:val="24"/>
              </w:rPr>
            </w:pPr>
            <w:r w:rsidRPr="009C07A2">
              <w:rPr>
                <w:rFonts w:ascii="Power Geez Unicode1" w:hAnsi="Power Geez Unicode1" w:cs="Times New Roman"/>
                <w:color w:val="000000" w:themeColor="text1"/>
                <w:sz w:val="24"/>
                <w:szCs w:val="24"/>
              </w:rPr>
              <w:t>5.ሌላካለ ይጥቀሱ____</w:t>
            </w:r>
          </w:p>
        </w:tc>
      </w:tr>
      <w:tr w:rsidR="006D27F4" w:rsidRPr="009C07A2" w:rsidTr="00600F53">
        <w:tc>
          <w:tcPr>
            <w:tcW w:w="738" w:type="dxa"/>
          </w:tcPr>
          <w:p w:rsidR="006D27F4" w:rsidRPr="009C07A2" w:rsidRDefault="006D27F4" w:rsidP="00600F53">
            <w:pPr>
              <w:spacing w:line="360" w:lineRule="auto"/>
              <w:jc w:val="both"/>
              <w:rPr>
                <w:rFonts w:ascii="Power Geez Unicode1" w:hAnsi="Power Geez Unicode1" w:cs="Arial"/>
                <w:sz w:val="24"/>
                <w:szCs w:val="24"/>
              </w:rPr>
            </w:pPr>
            <w:r w:rsidRPr="009C07A2">
              <w:rPr>
                <w:rFonts w:ascii="Power Geez Unicode1" w:hAnsi="Power Geez Unicode1" w:cs="Arial"/>
                <w:sz w:val="24"/>
                <w:szCs w:val="24"/>
              </w:rPr>
              <w:t>05</w:t>
            </w:r>
          </w:p>
        </w:tc>
        <w:tc>
          <w:tcPr>
            <w:tcW w:w="6480" w:type="dxa"/>
          </w:tcPr>
          <w:p w:rsidR="006D27F4" w:rsidRPr="009C07A2" w:rsidRDefault="006D27F4" w:rsidP="00600F53">
            <w:pPr>
              <w:spacing w:line="360" w:lineRule="auto"/>
              <w:jc w:val="both"/>
              <w:rPr>
                <w:rFonts w:ascii="Power Geez Unicode1" w:hAnsi="Power Geez Unicode1" w:cs="Arial"/>
                <w:sz w:val="24"/>
                <w:szCs w:val="24"/>
              </w:rPr>
            </w:pPr>
            <w:r w:rsidRPr="009C07A2">
              <w:rPr>
                <w:rFonts w:ascii="Power Geez Unicode1" w:hAnsi="Power Geez Unicode1" w:cs="Times New Roman"/>
                <w:color w:val="000000" w:themeColor="text1"/>
                <w:sz w:val="24"/>
                <w:szCs w:val="24"/>
              </w:rPr>
              <w:t>የትምህርት ደረጃ</w:t>
            </w:r>
          </w:p>
        </w:tc>
        <w:tc>
          <w:tcPr>
            <w:tcW w:w="3420" w:type="dxa"/>
          </w:tcPr>
          <w:p w:rsidR="006D27F4" w:rsidRPr="009C07A2" w:rsidRDefault="006D27F4" w:rsidP="00600F53">
            <w:pPr>
              <w:jc w:val="both"/>
              <w:rPr>
                <w:rFonts w:ascii="Power Geez Unicode1" w:hAnsi="Power Geez Unicode1" w:cs="Times New Roman"/>
                <w:color w:val="000000" w:themeColor="text1"/>
                <w:sz w:val="24"/>
                <w:szCs w:val="24"/>
              </w:rPr>
            </w:pPr>
            <w:r w:rsidRPr="009C07A2">
              <w:rPr>
                <w:rFonts w:ascii="Power Geez Unicode1" w:hAnsi="Power Geez Unicode1" w:cs="Times New Roman"/>
                <w:color w:val="000000" w:themeColor="text1"/>
                <w:sz w:val="24"/>
                <w:szCs w:val="24"/>
              </w:rPr>
              <w:t xml:space="preserve">1.ያለተማረ/ች </w:t>
            </w:r>
          </w:p>
          <w:p w:rsidR="006D27F4" w:rsidRPr="009C07A2" w:rsidRDefault="006D27F4" w:rsidP="00600F53">
            <w:pPr>
              <w:jc w:val="both"/>
              <w:rPr>
                <w:rFonts w:ascii="Power Geez Unicode1" w:hAnsi="Power Geez Unicode1" w:cs="Times New Roman"/>
                <w:color w:val="000000" w:themeColor="text1"/>
                <w:sz w:val="24"/>
                <w:szCs w:val="24"/>
              </w:rPr>
            </w:pPr>
            <w:r w:rsidRPr="009C07A2">
              <w:rPr>
                <w:rFonts w:ascii="Power Geez Unicode1" w:hAnsi="Power Geez Unicode1" w:cs="Times New Roman"/>
                <w:color w:val="000000" w:themeColor="text1"/>
                <w:sz w:val="24"/>
                <w:szCs w:val="24"/>
              </w:rPr>
              <w:t>2.አንደኛ ደረጃ ያጠናቀቀ/ች</w:t>
            </w:r>
          </w:p>
          <w:p w:rsidR="006D27F4" w:rsidRPr="009C07A2" w:rsidRDefault="006D27F4" w:rsidP="00600F53">
            <w:pPr>
              <w:jc w:val="both"/>
              <w:rPr>
                <w:rFonts w:ascii="Power Geez Unicode1" w:hAnsi="Power Geez Unicode1" w:cs="Times New Roman"/>
                <w:color w:val="000000" w:themeColor="text1"/>
                <w:sz w:val="24"/>
                <w:szCs w:val="24"/>
              </w:rPr>
            </w:pPr>
            <w:r w:rsidRPr="009C07A2">
              <w:rPr>
                <w:rFonts w:ascii="Power Geez Unicode1" w:hAnsi="Power Geez Unicode1" w:cs="Times New Roman"/>
                <w:color w:val="000000" w:themeColor="text1"/>
                <w:sz w:val="24"/>
                <w:szCs w:val="24"/>
              </w:rPr>
              <w:t>3.ሁለተኛደረጃ ያጠናቀቀ/ች</w:t>
            </w:r>
          </w:p>
          <w:p w:rsidR="006D27F4" w:rsidRPr="009C07A2" w:rsidRDefault="006D27F4" w:rsidP="00600F53">
            <w:pPr>
              <w:spacing w:line="360" w:lineRule="auto"/>
              <w:jc w:val="both"/>
              <w:rPr>
                <w:rFonts w:ascii="Power Geez Unicode1" w:hAnsi="Power Geez Unicode1" w:cs="Arial"/>
                <w:sz w:val="24"/>
                <w:szCs w:val="24"/>
              </w:rPr>
            </w:pPr>
            <w:r w:rsidRPr="009C07A2">
              <w:rPr>
                <w:rFonts w:ascii="Power Geez Unicode1" w:hAnsi="Power Geez Unicode1" w:cs="Times New Roman"/>
                <w:color w:val="000000" w:themeColor="text1"/>
                <w:sz w:val="24"/>
                <w:szCs w:val="24"/>
              </w:rPr>
              <w:t>4.ከሁለተኛ ደረጃ በላይ__</w:t>
            </w:r>
          </w:p>
        </w:tc>
      </w:tr>
      <w:tr w:rsidR="006D27F4" w:rsidRPr="009C07A2" w:rsidTr="00600F53">
        <w:tc>
          <w:tcPr>
            <w:tcW w:w="738" w:type="dxa"/>
          </w:tcPr>
          <w:p w:rsidR="006D27F4" w:rsidRPr="009C07A2" w:rsidRDefault="006D27F4" w:rsidP="00600F53">
            <w:pPr>
              <w:spacing w:line="360" w:lineRule="auto"/>
              <w:jc w:val="both"/>
              <w:rPr>
                <w:rFonts w:ascii="Power Geez Unicode1" w:hAnsi="Power Geez Unicode1" w:cs="Arial"/>
                <w:sz w:val="24"/>
                <w:szCs w:val="24"/>
              </w:rPr>
            </w:pPr>
            <w:r w:rsidRPr="009C07A2">
              <w:rPr>
                <w:rFonts w:ascii="Power Geez Unicode1" w:hAnsi="Power Geez Unicode1" w:cs="Arial"/>
                <w:sz w:val="24"/>
                <w:szCs w:val="24"/>
              </w:rPr>
              <w:t>06</w:t>
            </w:r>
          </w:p>
        </w:tc>
        <w:tc>
          <w:tcPr>
            <w:tcW w:w="6480" w:type="dxa"/>
          </w:tcPr>
          <w:p w:rsidR="006D27F4" w:rsidRPr="009C07A2" w:rsidRDefault="006D27F4" w:rsidP="00600F53">
            <w:pPr>
              <w:spacing w:line="360" w:lineRule="auto"/>
              <w:jc w:val="both"/>
              <w:rPr>
                <w:rFonts w:ascii="Power Geez Unicode1" w:hAnsi="Power Geez Unicode1" w:cs="Arial"/>
                <w:sz w:val="24"/>
                <w:szCs w:val="24"/>
              </w:rPr>
            </w:pPr>
            <w:r w:rsidRPr="009C07A2">
              <w:rPr>
                <w:rFonts w:ascii="Power Geez Unicode1" w:hAnsi="Power Geez Unicode1" w:cs="Times New Roman"/>
                <w:color w:val="000000" w:themeColor="text1"/>
                <w:sz w:val="24"/>
                <w:szCs w:val="24"/>
              </w:rPr>
              <w:t>የትዳር ሁኔታ</w:t>
            </w:r>
          </w:p>
        </w:tc>
        <w:tc>
          <w:tcPr>
            <w:tcW w:w="3420" w:type="dxa"/>
          </w:tcPr>
          <w:p w:rsidR="006D27F4" w:rsidRPr="009C07A2" w:rsidRDefault="006D27F4" w:rsidP="00600F53">
            <w:pPr>
              <w:autoSpaceDE w:val="0"/>
              <w:autoSpaceDN w:val="0"/>
              <w:adjustRightInd w:val="0"/>
              <w:jc w:val="both"/>
              <w:rPr>
                <w:rFonts w:ascii="Power Geez Unicode1" w:hAnsi="Power Geez Unicode1" w:cs="Times New Roman"/>
                <w:color w:val="000000" w:themeColor="text1"/>
                <w:sz w:val="24"/>
                <w:szCs w:val="24"/>
              </w:rPr>
            </w:pPr>
            <w:r w:rsidRPr="009C07A2">
              <w:rPr>
                <w:rFonts w:ascii="Power Geez Unicode1" w:hAnsi="Power Geez Unicode1" w:cs="Times New Roman"/>
                <w:color w:val="000000" w:themeColor="text1"/>
                <w:sz w:val="24"/>
                <w:szCs w:val="24"/>
              </w:rPr>
              <w:t xml:space="preserve">1.ያገባ/ች </w:t>
            </w:r>
          </w:p>
          <w:p w:rsidR="006D27F4" w:rsidRPr="009C07A2" w:rsidRDefault="006D27F4" w:rsidP="00600F53">
            <w:pPr>
              <w:autoSpaceDE w:val="0"/>
              <w:autoSpaceDN w:val="0"/>
              <w:adjustRightInd w:val="0"/>
              <w:jc w:val="both"/>
              <w:rPr>
                <w:rFonts w:ascii="Power Geez Unicode1" w:hAnsi="Power Geez Unicode1" w:cs="Times New Roman"/>
                <w:color w:val="000000" w:themeColor="text1"/>
                <w:sz w:val="24"/>
                <w:szCs w:val="24"/>
              </w:rPr>
            </w:pPr>
            <w:r w:rsidRPr="009C07A2">
              <w:rPr>
                <w:rFonts w:ascii="Power Geez Unicode1" w:hAnsi="Power Geez Unicode1" w:cs="Times New Roman"/>
                <w:color w:val="000000" w:themeColor="text1"/>
                <w:sz w:val="24"/>
                <w:szCs w:val="24"/>
              </w:rPr>
              <w:t xml:space="preserve">2.ያላገባ/ች </w:t>
            </w:r>
          </w:p>
          <w:p w:rsidR="006D27F4" w:rsidRPr="009C07A2" w:rsidRDefault="006D27F4" w:rsidP="00600F53">
            <w:pPr>
              <w:autoSpaceDE w:val="0"/>
              <w:autoSpaceDN w:val="0"/>
              <w:adjustRightInd w:val="0"/>
              <w:jc w:val="both"/>
              <w:rPr>
                <w:rFonts w:ascii="Power Geez Unicode1" w:hAnsi="Power Geez Unicode1" w:cs="Times New Roman"/>
                <w:color w:val="000000" w:themeColor="text1"/>
                <w:sz w:val="24"/>
                <w:szCs w:val="24"/>
              </w:rPr>
            </w:pPr>
            <w:r w:rsidRPr="009C07A2">
              <w:rPr>
                <w:rFonts w:ascii="Power Geez Unicode1" w:hAnsi="Power Geez Unicode1" w:cs="Times New Roman"/>
                <w:color w:val="000000" w:themeColor="text1"/>
                <w:sz w:val="24"/>
                <w:szCs w:val="24"/>
              </w:rPr>
              <w:t>3.የፈታ/ች</w:t>
            </w:r>
          </w:p>
          <w:p w:rsidR="006D27F4" w:rsidRPr="009C07A2" w:rsidRDefault="006D27F4" w:rsidP="00600F53">
            <w:pPr>
              <w:autoSpaceDE w:val="0"/>
              <w:autoSpaceDN w:val="0"/>
              <w:adjustRightInd w:val="0"/>
              <w:jc w:val="both"/>
              <w:rPr>
                <w:rFonts w:ascii="Power Geez Unicode1" w:hAnsi="Power Geez Unicode1" w:cs="Times New Roman"/>
                <w:color w:val="000000" w:themeColor="text1"/>
                <w:sz w:val="24"/>
                <w:szCs w:val="24"/>
              </w:rPr>
            </w:pPr>
            <w:r w:rsidRPr="009C07A2">
              <w:rPr>
                <w:rFonts w:ascii="Power Geez Unicode1" w:hAnsi="Power Geez Unicode1" w:cs="Times New Roman"/>
                <w:color w:val="000000" w:themeColor="text1"/>
                <w:sz w:val="24"/>
                <w:szCs w:val="24"/>
              </w:rPr>
              <w:t xml:space="preserve">4.ተራርቀው የሚኖሩ </w:t>
            </w:r>
          </w:p>
          <w:p w:rsidR="006D27F4" w:rsidRPr="009C07A2" w:rsidRDefault="006D27F4" w:rsidP="00600F53">
            <w:pPr>
              <w:spacing w:line="360" w:lineRule="auto"/>
              <w:jc w:val="both"/>
              <w:rPr>
                <w:rFonts w:ascii="Power Geez Unicode1" w:hAnsi="Power Geez Unicode1" w:cs="Arial"/>
                <w:sz w:val="24"/>
                <w:szCs w:val="24"/>
              </w:rPr>
            </w:pPr>
            <w:r w:rsidRPr="009C07A2">
              <w:rPr>
                <w:rFonts w:ascii="Power Geez Unicode1" w:hAnsi="Power Geez Unicode1" w:cs="Times New Roman"/>
                <w:color w:val="000000" w:themeColor="text1"/>
                <w:sz w:val="24"/>
                <w:szCs w:val="24"/>
              </w:rPr>
              <w:t>4.የሞተችበት/የሞተባት</w:t>
            </w:r>
          </w:p>
        </w:tc>
      </w:tr>
      <w:tr w:rsidR="006D27F4" w:rsidRPr="009C07A2" w:rsidTr="00600F53">
        <w:tc>
          <w:tcPr>
            <w:tcW w:w="738" w:type="dxa"/>
          </w:tcPr>
          <w:p w:rsidR="006D27F4" w:rsidRPr="009C07A2" w:rsidRDefault="006D27F4" w:rsidP="00600F53">
            <w:pPr>
              <w:spacing w:line="360" w:lineRule="auto"/>
              <w:jc w:val="both"/>
              <w:rPr>
                <w:rFonts w:ascii="Power Geez Unicode1" w:hAnsi="Power Geez Unicode1" w:cs="Arial"/>
                <w:sz w:val="24"/>
                <w:szCs w:val="24"/>
              </w:rPr>
            </w:pPr>
            <w:r w:rsidRPr="009C07A2">
              <w:rPr>
                <w:rFonts w:ascii="Power Geez Unicode1" w:hAnsi="Power Geez Unicode1" w:cs="Arial"/>
                <w:sz w:val="24"/>
                <w:szCs w:val="24"/>
              </w:rPr>
              <w:lastRenderedPageBreak/>
              <w:t>07</w:t>
            </w:r>
          </w:p>
        </w:tc>
        <w:tc>
          <w:tcPr>
            <w:tcW w:w="6480" w:type="dxa"/>
          </w:tcPr>
          <w:p w:rsidR="006D27F4" w:rsidRPr="009C07A2" w:rsidRDefault="006D27F4" w:rsidP="00600F53">
            <w:pPr>
              <w:spacing w:line="360" w:lineRule="auto"/>
              <w:jc w:val="both"/>
              <w:rPr>
                <w:rFonts w:ascii="Power Geez Unicode1" w:hAnsi="Power Geez Unicode1" w:cs="Times New Roman"/>
                <w:color w:val="000000" w:themeColor="text1"/>
                <w:sz w:val="24"/>
                <w:szCs w:val="24"/>
              </w:rPr>
            </w:pPr>
            <w:r w:rsidRPr="009C07A2">
              <w:rPr>
                <w:rFonts w:ascii="Power Geez Unicode1" w:hAnsi="Power Geez Unicode1" w:cs="Times New Roman"/>
                <w:color w:val="000000" w:themeColor="text1"/>
                <w:sz w:val="24"/>
                <w:szCs w:val="24"/>
              </w:rPr>
              <w:t>ስራ</w:t>
            </w:r>
          </w:p>
        </w:tc>
        <w:tc>
          <w:tcPr>
            <w:tcW w:w="3420" w:type="dxa"/>
          </w:tcPr>
          <w:p w:rsidR="006D27F4" w:rsidRPr="009C07A2" w:rsidRDefault="006D27F4" w:rsidP="00600F53">
            <w:pPr>
              <w:autoSpaceDE w:val="0"/>
              <w:autoSpaceDN w:val="0"/>
              <w:adjustRightInd w:val="0"/>
              <w:jc w:val="both"/>
              <w:rPr>
                <w:rFonts w:ascii="Power Geez Unicode1" w:hAnsi="Power Geez Unicode1" w:cs="Times New Roman"/>
                <w:color w:val="000000" w:themeColor="text1"/>
                <w:sz w:val="24"/>
                <w:szCs w:val="24"/>
              </w:rPr>
            </w:pPr>
            <w:r w:rsidRPr="009C07A2">
              <w:rPr>
                <w:rFonts w:ascii="Power Geez Unicode1" w:hAnsi="Power Geez Unicode1" w:cs="Times New Roman"/>
                <w:color w:val="000000" w:themeColor="text1"/>
                <w:sz w:val="24"/>
                <w:szCs w:val="24"/>
              </w:rPr>
              <w:t>የቀንሰራተኛ</w:t>
            </w:r>
            <w:r>
              <w:rPr>
                <w:rFonts w:ascii="Power Geez Unicode1" w:hAnsi="Power Geez Unicode1" w:cs="Times New Roman"/>
                <w:color w:val="000000" w:themeColor="text1"/>
                <w:sz w:val="24"/>
                <w:szCs w:val="24"/>
              </w:rPr>
              <w:t>;</w:t>
            </w:r>
            <w:r w:rsidRPr="009C07A2">
              <w:rPr>
                <w:rFonts w:ascii="Power Geez Unicode1" w:hAnsi="Power Geez Unicode1" w:cs="Times New Roman"/>
                <w:color w:val="000000" w:themeColor="text1"/>
                <w:sz w:val="24"/>
                <w:szCs w:val="24"/>
              </w:rPr>
              <w:t>የግል ተቀጣሪ</w:t>
            </w:r>
            <w:r>
              <w:rPr>
                <w:rFonts w:ascii="Power Geez Unicode1" w:hAnsi="Power Geez Unicode1" w:cs="Times New Roman"/>
                <w:color w:val="000000" w:themeColor="text1"/>
                <w:sz w:val="24"/>
                <w:szCs w:val="24"/>
              </w:rPr>
              <w:t>;</w:t>
            </w:r>
            <w:r w:rsidRPr="009C07A2">
              <w:rPr>
                <w:rFonts w:ascii="Power Geez Unicode1" w:hAnsi="Power Geez Unicode1" w:cs="Times New Roman"/>
                <w:color w:val="000000" w:themeColor="text1"/>
                <w:sz w:val="24"/>
                <w:szCs w:val="24"/>
              </w:rPr>
              <w:t>.የመንግስት ሰራተኛ</w:t>
            </w:r>
            <w:r>
              <w:rPr>
                <w:rFonts w:ascii="Power Geez Unicode1" w:hAnsi="Power Geez Unicode1" w:cs="Times New Roman"/>
                <w:color w:val="000000" w:themeColor="text1"/>
                <w:sz w:val="24"/>
                <w:szCs w:val="24"/>
              </w:rPr>
              <w:t>;</w:t>
            </w:r>
            <w:r w:rsidRPr="009C07A2">
              <w:rPr>
                <w:rFonts w:ascii="Power Geez Unicode1" w:hAnsi="Power Geez Unicode1" w:cs="Times New Roman"/>
                <w:color w:val="000000" w:themeColor="text1"/>
                <w:sz w:val="24"/>
                <w:szCs w:val="24"/>
              </w:rPr>
              <w:t>.የግል</w:t>
            </w:r>
            <w:r>
              <w:rPr>
                <w:rFonts w:ascii="Power Geez Unicode1" w:hAnsi="Power Geez Unicode1" w:cs="Times New Roman"/>
                <w:color w:val="000000" w:themeColor="text1"/>
                <w:sz w:val="24"/>
                <w:szCs w:val="24"/>
              </w:rPr>
              <w:t>;</w:t>
            </w:r>
            <w:r w:rsidRPr="009C07A2">
              <w:rPr>
                <w:rFonts w:ascii="Power Geez Unicode1" w:hAnsi="Power Geez Unicode1" w:cs="Times New Roman"/>
                <w:color w:val="000000" w:themeColor="text1"/>
                <w:sz w:val="24"/>
                <w:szCs w:val="24"/>
              </w:rPr>
              <w:t>ገበሬ</w:t>
            </w:r>
            <w:r>
              <w:rPr>
                <w:rFonts w:ascii="Power Geez Unicode1" w:hAnsi="Power Geez Unicode1" w:cs="Times New Roman"/>
                <w:color w:val="000000" w:themeColor="text1"/>
                <w:sz w:val="24"/>
                <w:szCs w:val="24"/>
              </w:rPr>
              <w:t>;</w:t>
            </w:r>
            <w:r w:rsidRPr="009C07A2">
              <w:rPr>
                <w:rFonts w:ascii="Power Geez Unicode1" w:hAnsi="Power Geez Unicode1" w:cs="Times New Roman"/>
                <w:color w:val="000000" w:themeColor="text1"/>
                <w:sz w:val="24"/>
                <w:szCs w:val="24"/>
              </w:rPr>
              <w:t>ተማሪ</w:t>
            </w:r>
            <w:r>
              <w:rPr>
                <w:rFonts w:ascii="Power Geez Unicode1" w:hAnsi="Power Geez Unicode1" w:cs="Times New Roman"/>
                <w:color w:val="000000" w:themeColor="text1"/>
                <w:sz w:val="24"/>
                <w:szCs w:val="24"/>
              </w:rPr>
              <w:t>;</w:t>
            </w:r>
            <w:r w:rsidRPr="009C07A2">
              <w:rPr>
                <w:rFonts w:ascii="Power Geez Unicode1" w:hAnsi="Power Geez Unicode1" w:cs="Times New Roman"/>
                <w:color w:val="000000" w:themeColor="text1"/>
                <w:sz w:val="24"/>
                <w:szCs w:val="24"/>
              </w:rPr>
              <w:t>ስራ የለውም/የላትም</w:t>
            </w:r>
            <w:r>
              <w:rPr>
                <w:rFonts w:ascii="Power Geez Unicode1" w:hAnsi="Power Geez Unicode1" w:cs="Times New Roman"/>
                <w:color w:val="000000" w:themeColor="text1"/>
                <w:sz w:val="24"/>
                <w:szCs w:val="24"/>
              </w:rPr>
              <w:t>;</w:t>
            </w:r>
            <w:r w:rsidRPr="009C07A2">
              <w:rPr>
                <w:rFonts w:ascii="Power Geez Unicode1" w:hAnsi="Power Geez Unicode1" w:cs="Times New Roman"/>
                <w:color w:val="000000" w:themeColor="text1"/>
                <w:sz w:val="24"/>
                <w:szCs w:val="24"/>
              </w:rPr>
              <w:t>ሌላ ካለ ይጥቀሱ_</w:t>
            </w:r>
          </w:p>
        </w:tc>
      </w:tr>
      <w:tr w:rsidR="006D27F4" w:rsidRPr="009C07A2" w:rsidTr="00600F53">
        <w:tc>
          <w:tcPr>
            <w:tcW w:w="738" w:type="dxa"/>
          </w:tcPr>
          <w:p w:rsidR="006D27F4" w:rsidRPr="009C07A2" w:rsidRDefault="006D27F4" w:rsidP="00600F53">
            <w:pPr>
              <w:spacing w:line="360" w:lineRule="auto"/>
              <w:jc w:val="both"/>
              <w:rPr>
                <w:rFonts w:ascii="Power Geez Unicode1" w:hAnsi="Power Geez Unicode1" w:cs="Arial"/>
                <w:sz w:val="24"/>
                <w:szCs w:val="24"/>
              </w:rPr>
            </w:pPr>
            <w:r w:rsidRPr="009C07A2">
              <w:rPr>
                <w:rFonts w:ascii="Power Geez Unicode1" w:hAnsi="Power Geez Unicode1" w:cs="Arial"/>
                <w:sz w:val="24"/>
                <w:szCs w:val="24"/>
              </w:rPr>
              <w:t>08</w:t>
            </w:r>
          </w:p>
        </w:tc>
        <w:tc>
          <w:tcPr>
            <w:tcW w:w="6480" w:type="dxa"/>
          </w:tcPr>
          <w:p w:rsidR="006D27F4" w:rsidRPr="009C07A2" w:rsidRDefault="006D27F4" w:rsidP="00600F53">
            <w:pPr>
              <w:spacing w:line="360" w:lineRule="auto"/>
              <w:jc w:val="both"/>
              <w:rPr>
                <w:rFonts w:ascii="Power Geez Unicode1" w:hAnsi="Power Geez Unicode1" w:cs="Times New Roman"/>
                <w:color w:val="000000" w:themeColor="text1"/>
                <w:sz w:val="24"/>
                <w:szCs w:val="24"/>
              </w:rPr>
            </w:pPr>
            <w:r w:rsidRPr="009C07A2">
              <w:rPr>
                <w:rFonts w:ascii="Power Geez Unicode1" w:hAnsi="Power Geez Unicode1" w:cs="Times New Roman"/>
                <w:sz w:val="24"/>
                <w:szCs w:val="24"/>
                <w:lang w:val="en-GB"/>
              </w:rPr>
              <w:t>ወርሃዊ ገቢ</w:t>
            </w:r>
          </w:p>
        </w:tc>
        <w:tc>
          <w:tcPr>
            <w:tcW w:w="3420" w:type="dxa"/>
          </w:tcPr>
          <w:p w:rsidR="006D27F4" w:rsidRPr="009C07A2" w:rsidRDefault="006D27F4" w:rsidP="00600F53">
            <w:pPr>
              <w:autoSpaceDE w:val="0"/>
              <w:autoSpaceDN w:val="0"/>
              <w:adjustRightInd w:val="0"/>
              <w:jc w:val="both"/>
              <w:rPr>
                <w:rFonts w:ascii="Power Geez Unicode1" w:hAnsi="Power Geez Unicode1" w:cs="Times New Roman"/>
                <w:color w:val="000000" w:themeColor="text1"/>
                <w:sz w:val="24"/>
                <w:szCs w:val="24"/>
              </w:rPr>
            </w:pPr>
            <w:r w:rsidRPr="009C07A2">
              <w:rPr>
                <w:rFonts w:ascii="Power Geez Unicode1" w:hAnsi="Power Geez Unicode1" w:cs="Times New Roman"/>
                <w:sz w:val="24"/>
                <w:szCs w:val="24"/>
                <w:lang w:val="en-GB"/>
              </w:rPr>
              <w:t>_______በብር</w:t>
            </w:r>
          </w:p>
        </w:tc>
      </w:tr>
      <w:tr w:rsidR="006D27F4" w:rsidRPr="009C07A2" w:rsidTr="00600F53">
        <w:tc>
          <w:tcPr>
            <w:tcW w:w="738" w:type="dxa"/>
          </w:tcPr>
          <w:p w:rsidR="006D27F4" w:rsidRPr="009C07A2" w:rsidRDefault="006D27F4" w:rsidP="00600F53">
            <w:pPr>
              <w:spacing w:line="360" w:lineRule="auto"/>
              <w:jc w:val="both"/>
              <w:rPr>
                <w:rFonts w:ascii="Power Geez Unicode1" w:hAnsi="Power Geez Unicode1" w:cs="Arial"/>
                <w:sz w:val="24"/>
                <w:szCs w:val="24"/>
              </w:rPr>
            </w:pPr>
            <w:r w:rsidRPr="009C07A2">
              <w:rPr>
                <w:rFonts w:ascii="Power Geez Unicode1" w:hAnsi="Power Geez Unicode1" w:cs="Arial"/>
                <w:sz w:val="24"/>
                <w:szCs w:val="24"/>
              </w:rPr>
              <w:t>09</w:t>
            </w:r>
          </w:p>
        </w:tc>
        <w:tc>
          <w:tcPr>
            <w:tcW w:w="6480" w:type="dxa"/>
          </w:tcPr>
          <w:p w:rsidR="006D27F4" w:rsidRPr="009C07A2" w:rsidRDefault="006D27F4" w:rsidP="00600F53">
            <w:pPr>
              <w:spacing w:line="360" w:lineRule="auto"/>
              <w:jc w:val="both"/>
              <w:rPr>
                <w:rFonts w:ascii="Power Geez Unicode1" w:hAnsi="Power Geez Unicode1" w:cs="Arial"/>
                <w:sz w:val="24"/>
                <w:szCs w:val="24"/>
              </w:rPr>
            </w:pPr>
            <w:r w:rsidRPr="009C07A2">
              <w:rPr>
                <w:rFonts w:ascii="Power Geez Unicode1" w:hAnsi="Power Geez Unicode1" w:cs="Times New Roman"/>
                <w:color w:val="000000" w:themeColor="text1"/>
                <w:sz w:val="24"/>
                <w:szCs w:val="24"/>
              </w:rPr>
              <w:t>ጫ</w:t>
            </w:r>
            <w:r w:rsidRPr="009C07A2">
              <w:rPr>
                <w:rFonts w:ascii="Power Geez Unicode1" w:eastAsia="MingLiU" w:hAnsi="Power Geez Unicode1" w:cs="Times New Roman"/>
                <w:color w:val="000000" w:themeColor="text1"/>
                <w:sz w:val="24"/>
                <w:szCs w:val="24"/>
              </w:rPr>
              <w:t>ት ትቅማለህ/ሽ</w:t>
            </w:r>
          </w:p>
        </w:tc>
        <w:tc>
          <w:tcPr>
            <w:tcW w:w="3420" w:type="dxa"/>
          </w:tcPr>
          <w:p w:rsidR="006D27F4" w:rsidRPr="009C07A2" w:rsidRDefault="006D27F4" w:rsidP="00600F53">
            <w:pPr>
              <w:jc w:val="both"/>
              <w:rPr>
                <w:rFonts w:ascii="Power Geez Unicode1" w:hAnsi="Power Geez Unicode1" w:cs="Times New Roman"/>
                <w:sz w:val="24"/>
                <w:szCs w:val="24"/>
                <w:lang w:val="en-GB"/>
              </w:rPr>
            </w:pPr>
            <w:r w:rsidRPr="009C07A2">
              <w:rPr>
                <w:rFonts w:ascii="Power Geez Unicode1" w:hAnsi="Power Geez Unicode1" w:cs="Times New Roman"/>
                <w:sz w:val="24"/>
                <w:szCs w:val="24"/>
                <w:lang w:val="en-GB"/>
              </w:rPr>
              <w:t>1.አዎ</w:t>
            </w:r>
          </w:p>
          <w:p w:rsidR="006D27F4" w:rsidRPr="009C07A2" w:rsidRDefault="006D27F4" w:rsidP="00600F53">
            <w:pPr>
              <w:spacing w:line="360" w:lineRule="auto"/>
              <w:jc w:val="both"/>
              <w:rPr>
                <w:rFonts w:ascii="Power Geez Unicode1" w:hAnsi="Power Geez Unicode1" w:cs="Arial"/>
                <w:sz w:val="24"/>
                <w:szCs w:val="24"/>
              </w:rPr>
            </w:pPr>
            <w:r w:rsidRPr="009C07A2">
              <w:rPr>
                <w:rFonts w:ascii="Power Geez Unicode1" w:hAnsi="Power Geez Unicode1" w:cs="Times New Roman"/>
                <w:sz w:val="24"/>
                <w:szCs w:val="24"/>
                <w:lang w:val="en-GB"/>
              </w:rPr>
              <w:t>2.አይደለም</w:t>
            </w:r>
          </w:p>
        </w:tc>
      </w:tr>
      <w:tr w:rsidR="006D27F4" w:rsidRPr="009C07A2" w:rsidTr="00600F53">
        <w:tc>
          <w:tcPr>
            <w:tcW w:w="738" w:type="dxa"/>
          </w:tcPr>
          <w:p w:rsidR="006D27F4" w:rsidRPr="009C07A2" w:rsidRDefault="006D27F4" w:rsidP="00600F53">
            <w:pPr>
              <w:spacing w:line="360" w:lineRule="auto"/>
              <w:jc w:val="both"/>
              <w:rPr>
                <w:rFonts w:ascii="Power Geez Unicode1" w:hAnsi="Power Geez Unicode1" w:cs="Arial"/>
                <w:sz w:val="24"/>
                <w:szCs w:val="24"/>
              </w:rPr>
            </w:pPr>
            <w:r w:rsidRPr="009C07A2">
              <w:rPr>
                <w:rFonts w:ascii="Power Geez Unicode1" w:hAnsi="Power Geez Unicode1" w:cs="Arial"/>
                <w:sz w:val="24"/>
                <w:szCs w:val="24"/>
              </w:rPr>
              <w:t>10</w:t>
            </w:r>
          </w:p>
        </w:tc>
        <w:tc>
          <w:tcPr>
            <w:tcW w:w="6480" w:type="dxa"/>
          </w:tcPr>
          <w:p w:rsidR="006D27F4" w:rsidRPr="009C07A2" w:rsidRDefault="006D27F4" w:rsidP="00600F53">
            <w:pPr>
              <w:jc w:val="both"/>
              <w:rPr>
                <w:rFonts w:ascii="Power Geez Unicode1" w:hAnsi="Power Geez Unicode1" w:cs="Times New Roman"/>
                <w:color w:val="000000" w:themeColor="text1"/>
                <w:sz w:val="24"/>
                <w:szCs w:val="24"/>
                <w:u w:val="words"/>
              </w:rPr>
            </w:pPr>
            <w:r w:rsidRPr="009C07A2">
              <w:rPr>
                <w:rFonts w:ascii="Power Geez Unicode1" w:hAnsi="Power Geez Unicode1" w:cs="Times New Roman"/>
                <w:sz w:val="24"/>
                <w:szCs w:val="24"/>
                <w:lang w:val="en-GB"/>
              </w:rPr>
              <w:t>አዎ ከሆነ መልሱ ከቃምህ/</w:t>
            </w:r>
            <w:r w:rsidRPr="009C07A2">
              <w:rPr>
                <w:rFonts w:ascii="Power Geez Unicode1" w:hAnsi="Power Geez Unicode1" w:cs="Times New Roman"/>
                <w:color w:val="000000" w:themeColor="text1"/>
                <w:sz w:val="24"/>
                <w:szCs w:val="24"/>
              </w:rPr>
              <w:t>ሽ በ</w:t>
            </w:r>
            <w:r w:rsidRPr="009C07A2">
              <w:rPr>
                <w:rFonts w:ascii="Power Geez Unicode1" w:hAnsi="Power Geez Unicode1" w:cs="Times New Roman"/>
                <w:caps/>
                <w:vanish/>
                <w:color w:val="000000" w:themeColor="text1"/>
                <w:sz w:val="24"/>
                <w:szCs w:val="24"/>
              </w:rPr>
              <w:t>ኸ</w:t>
            </w:r>
            <w:r w:rsidRPr="009C07A2">
              <w:rPr>
                <w:rFonts w:ascii="Power Geez Unicode1" w:hAnsi="Power Geez Unicode1" w:cs="Times New Roman"/>
                <w:color w:val="000000" w:themeColor="text1"/>
                <w:sz w:val="24"/>
                <w:szCs w:val="24"/>
              </w:rPr>
              <w:t>ኋላ</w:t>
            </w:r>
            <w:r w:rsidRPr="009C07A2">
              <w:rPr>
                <w:rFonts w:ascii="Power Geez Unicode1" w:hAnsi="Power Geez Unicode1" w:cs="Times New Roman"/>
                <w:color w:val="000000" w:themeColor="text1"/>
                <w:sz w:val="24"/>
                <w:szCs w:val="24"/>
                <w:u w:val="words"/>
              </w:rPr>
              <w:t xml:space="preserve"> </w:t>
            </w:r>
          </w:p>
        </w:tc>
        <w:tc>
          <w:tcPr>
            <w:tcW w:w="3420" w:type="dxa"/>
          </w:tcPr>
          <w:p w:rsidR="006D27F4" w:rsidRPr="009C07A2" w:rsidRDefault="006D27F4" w:rsidP="00600F53">
            <w:pPr>
              <w:jc w:val="both"/>
              <w:rPr>
                <w:rFonts w:ascii="Power Geez Unicode1" w:hAnsi="Power Geez Unicode1" w:cs="Times New Roman"/>
                <w:sz w:val="24"/>
                <w:szCs w:val="24"/>
                <w:lang w:val="en-GB"/>
              </w:rPr>
            </w:pPr>
            <w:r w:rsidRPr="009C07A2">
              <w:rPr>
                <w:rFonts w:ascii="Power Geez Unicode1" w:hAnsi="Power Geez Unicode1" w:cs="Times New Roman"/>
                <w:sz w:val="24"/>
                <w:szCs w:val="24"/>
                <w:lang w:val="en-GB"/>
              </w:rPr>
              <w:t>1.በየቀኑ</w:t>
            </w:r>
          </w:p>
          <w:p w:rsidR="006D27F4" w:rsidRPr="009C07A2" w:rsidRDefault="006D27F4" w:rsidP="00600F53">
            <w:pPr>
              <w:jc w:val="both"/>
              <w:rPr>
                <w:rFonts w:ascii="Power Geez Unicode1" w:hAnsi="Power Geez Unicode1" w:cs="Times New Roman"/>
                <w:sz w:val="24"/>
                <w:szCs w:val="24"/>
                <w:lang w:val="en-GB"/>
              </w:rPr>
            </w:pPr>
            <w:r w:rsidRPr="009C07A2">
              <w:rPr>
                <w:rFonts w:ascii="Power Geez Unicode1" w:hAnsi="Power Geez Unicode1" w:cs="Times New Roman"/>
                <w:sz w:val="24"/>
                <w:szCs w:val="24"/>
                <w:lang w:val="en-GB"/>
              </w:rPr>
              <w:t>2.አልፎአልፎ</w:t>
            </w:r>
          </w:p>
        </w:tc>
      </w:tr>
      <w:tr w:rsidR="006D27F4" w:rsidRPr="009C07A2" w:rsidTr="00600F53">
        <w:tc>
          <w:tcPr>
            <w:tcW w:w="738" w:type="dxa"/>
          </w:tcPr>
          <w:p w:rsidR="006D27F4" w:rsidRPr="009C07A2" w:rsidRDefault="006D27F4" w:rsidP="00600F53">
            <w:pPr>
              <w:spacing w:line="360" w:lineRule="auto"/>
              <w:jc w:val="both"/>
              <w:rPr>
                <w:rFonts w:ascii="Power Geez Unicode1" w:hAnsi="Power Geez Unicode1" w:cs="Arial"/>
                <w:sz w:val="24"/>
                <w:szCs w:val="24"/>
              </w:rPr>
            </w:pPr>
            <w:r w:rsidRPr="009C07A2">
              <w:rPr>
                <w:rFonts w:ascii="Power Geez Unicode1" w:hAnsi="Power Geez Unicode1" w:cs="Arial"/>
                <w:sz w:val="24"/>
                <w:szCs w:val="24"/>
              </w:rPr>
              <w:t>11</w:t>
            </w:r>
          </w:p>
        </w:tc>
        <w:tc>
          <w:tcPr>
            <w:tcW w:w="6480" w:type="dxa"/>
          </w:tcPr>
          <w:p w:rsidR="006D27F4" w:rsidRPr="009C07A2" w:rsidRDefault="006D27F4" w:rsidP="00600F53">
            <w:pPr>
              <w:jc w:val="both"/>
              <w:rPr>
                <w:rFonts w:ascii="Power Geez Unicode1" w:hAnsi="Power Geez Unicode1" w:cs="Times New Roman"/>
                <w:sz w:val="24"/>
                <w:szCs w:val="24"/>
                <w:lang w:val="en-GB"/>
              </w:rPr>
            </w:pPr>
            <w:r w:rsidRPr="009C07A2">
              <w:rPr>
                <w:rFonts w:ascii="Power Geez Unicode1" w:hAnsi="Power Geez Unicode1" w:cs="Times New Roman"/>
                <w:color w:val="000000" w:themeColor="text1"/>
                <w:sz w:val="24"/>
                <w:szCs w:val="24"/>
              </w:rPr>
              <w:t>አልኮል ትጠጣለህ/ጫለሽ</w:t>
            </w:r>
          </w:p>
        </w:tc>
        <w:tc>
          <w:tcPr>
            <w:tcW w:w="3420" w:type="dxa"/>
          </w:tcPr>
          <w:p w:rsidR="006D27F4" w:rsidRPr="009C07A2" w:rsidRDefault="006D27F4" w:rsidP="00600F53">
            <w:pPr>
              <w:jc w:val="both"/>
              <w:rPr>
                <w:rFonts w:ascii="Power Geez Unicode1" w:hAnsi="Power Geez Unicode1" w:cs="Times New Roman"/>
                <w:sz w:val="24"/>
                <w:szCs w:val="24"/>
                <w:lang w:val="en-GB"/>
              </w:rPr>
            </w:pPr>
            <w:r w:rsidRPr="009C07A2">
              <w:rPr>
                <w:rFonts w:ascii="Power Geez Unicode1" w:hAnsi="Power Geez Unicode1" w:cs="Times New Roman"/>
                <w:sz w:val="24"/>
                <w:szCs w:val="24"/>
                <w:lang w:val="en-GB"/>
              </w:rPr>
              <w:t>1.አዎ</w:t>
            </w:r>
          </w:p>
          <w:p w:rsidR="006D27F4" w:rsidRPr="009C07A2" w:rsidRDefault="006D27F4" w:rsidP="00600F53">
            <w:pPr>
              <w:jc w:val="both"/>
              <w:rPr>
                <w:rFonts w:ascii="Power Geez Unicode1" w:hAnsi="Power Geez Unicode1" w:cs="Times New Roman"/>
                <w:sz w:val="24"/>
                <w:szCs w:val="24"/>
                <w:lang w:val="en-GB"/>
              </w:rPr>
            </w:pPr>
            <w:r w:rsidRPr="009C07A2">
              <w:rPr>
                <w:rFonts w:ascii="Power Geez Unicode1" w:hAnsi="Power Geez Unicode1" w:cs="Times New Roman"/>
                <w:sz w:val="24"/>
                <w:szCs w:val="24"/>
                <w:lang w:val="en-GB"/>
              </w:rPr>
              <w:t>2.አይደለም</w:t>
            </w:r>
          </w:p>
        </w:tc>
      </w:tr>
      <w:tr w:rsidR="006D27F4" w:rsidRPr="009C07A2" w:rsidTr="00600F53">
        <w:tc>
          <w:tcPr>
            <w:tcW w:w="738" w:type="dxa"/>
          </w:tcPr>
          <w:p w:rsidR="006D27F4" w:rsidRPr="009C07A2" w:rsidRDefault="006D27F4" w:rsidP="00600F53">
            <w:pPr>
              <w:spacing w:line="360" w:lineRule="auto"/>
              <w:jc w:val="both"/>
              <w:rPr>
                <w:rFonts w:ascii="Power Geez Unicode1" w:hAnsi="Power Geez Unicode1" w:cs="Arial"/>
                <w:sz w:val="24"/>
                <w:szCs w:val="24"/>
              </w:rPr>
            </w:pPr>
            <w:r w:rsidRPr="009C07A2">
              <w:rPr>
                <w:rFonts w:ascii="Power Geez Unicode1" w:hAnsi="Power Geez Unicode1" w:cs="Arial"/>
                <w:sz w:val="24"/>
                <w:szCs w:val="24"/>
              </w:rPr>
              <w:t>12</w:t>
            </w:r>
          </w:p>
        </w:tc>
        <w:tc>
          <w:tcPr>
            <w:tcW w:w="6480" w:type="dxa"/>
          </w:tcPr>
          <w:p w:rsidR="006D27F4" w:rsidRPr="009C07A2" w:rsidRDefault="006D27F4" w:rsidP="00600F53">
            <w:pPr>
              <w:jc w:val="both"/>
              <w:rPr>
                <w:rFonts w:ascii="Power Geez Unicode1" w:hAnsi="Power Geez Unicode1" w:cs="Times New Roman"/>
                <w:sz w:val="24"/>
                <w:szCs w:val="24"/>
                <w:lang w:val="en-GB"/>
              </w:rPr>
            </w:pPr>
            <w:r w:rsidRPr="009C07A2">
              <w:rPr>
                <w:rFonts w:ascii="Power Geez Unicode1" w:hAnsi="Power Geez Unicode1" w:cs="Times New Roman"/>
                <w:sz w:val="24"/>
                <w:szCs w:val="24"/>
                <w:lang w:val="en-GB"/>
              </w:rPr>
              <w:t>አዎ ከሆነ መልሱ በቀን በሳምንትምን ያህል ትጠጣለህ/</w:t>
            </w:r>
            <w:r w:rsidRPr="009C07A2">
              <w:rPr>
                <w:rFonts w:ascii="Power Geez Unicode1" w:hAnsi="Power Geez Unicode1" w:cs="Times New Roman"/>
                <w:color w:val="000000" w:themeColor="text1"/>
                <w:sz w:val="24"/>
                <w:szCs w:val="24"/>
              </w:rPr>
              <w:t>ጫለሽ</w:t>
            </w:r>
          </w:p>
        </w:tc>
        <w:tc>
          <w:tcPr>
            <w:tcW w:w="3420" w:type="dxa"/>
          </w:tcPr>
          <w:p w:rsidR="006D27F4" w:rsidRPr="009C07A2" w:rsidRDefault="006D27F4" w:rsidP="00600F53">
            <w:pPr>
              <w:jc w:val="both"/>
              <w:rPr>
                <w:rFonts w:ascii="Power Geez Unicode1" w:hAnsi="Power Geez Unicode1" w:cs="Times New Roman"/>
                <w:sz w:val="24"/>
                <w:szCs w:val="24"/>
                <w:lang w:val="en-GB"/>
              </w:rPr>
            </w:pPr>
            <w:r w:rsidRPr="009C07A2">
              <w:rPr>
                <w:rFonts w:ascii="Power Geez Unicode1" w:hAnsi="Power Geez Unicode1" w:cs="Times New Roman"/>
                <w:sz w:val="24"/>
                <w:szCs w:val="24"/>
                <w:lang w:val="en-GB"/>
              </w:rPr>
              <w:t>_______</w:t>
            </w:r>
          </w:p>
        </w:tc>
      </w:tr>
      <w:tr w:rsidR="006D27F4" w:rsidRPr="009C07A2" w:rsidTr="00600F53">
        <w:tc>
          <w:tcPr>
            <w:tcW w:w="738" w:type="dxa"/>
          </w:tcPr>
          <w:p w:rsidR="006D27F4" w:rsidRPr="009C07A2" w:rsidRDefault="006D27F4" w:rsidP="00600F53">
            <w:pPr>
              <w:spacing w:line="360" w:lineRule="auto"/>
              <w:jc w:val="both"/>
              <w:rPr>
                <w:rFonts w:ascii="Power Geez Unicode1" w:hAnsi="Power Geez Unicode1" w:cs="Arial"/>
                <w:sz w:val="24"/>
                <w:szCs w:val="24"/>
              </w:rPr>
            </w:pPr>
            <w:r w:rsidRPr="009C07A2">
              <w:rPr>
                <w:rFonts w:ascii="Power Geez Unicode1" w:hAnsi="Power Geez Unicode1" w:cs="Arial"/>
                <w:sz w:val="24"/>
                <w:szCs w:val="24"/>
              </w:rPr>
              <w:t>13</w:t>
            </w:r>
          </w:p>
        </w:tc>
        <w:tc>
          <w:tcPr>
            <w:tcW w:w="6480" w:type="dxa"/>
          </w:tcPr>
          <w:p w:rsidR="006D27F4" w:rsidRPr="009C07A2" w:rsidRDefault="006D27F4" w:rsidP="00600F53">
            <w:pPr>
              <w:jc w:val="both"/>
              <w:rPr>
                <w:rFonts w:ascii="Power Geez Unicode1" w:hAnsi="Power Geez Unicode1" w:cs="Times New Roman"/>
                <w:sz w:val="24"/>
                <w:szCs w:val="24"/>
                <w:lang w:val="en-GB"/>
              </w:rPr>
            </w:pPr>
            <w:r w:rsidRPr="009C07A2">
              <w:rPr>
                <w:rFonts w:ascii="Power Geez Unicode1" w:hAnsi="Power Geez Unicode1" w:cs="Times New Roman"/>
                <w:color w:val="000000" w:themeColor="text1"/>
                <w:sz w:val="24"/>
                <w:szCs w:val="24"/>
              </w:rPr>
              <w:t>ሲጋራ  ታጨሳለህ/ሽያለሽ</w:t>
            </w:r>
          </w:p>
        </w:tc>
        <w:tc>
          <w:tcPr>
            <w:tcW w:w="3420" w:type="dxa"/>
          </w:tcPr>
          <w:p w:rsidR="006D27F4" w:rsidRPr="009C07A2" w:rsidRDefault="006D27F4" w:rsidP="00600F53">
            <w:pPr>
              <w:jc w:val="both"/>
              <w:rPr>
                <w:rFonts w:ascii="Power Geez Unicode1" w:hAnsi="Power Geez Unicode1" w:cs="Times New Roman"/>
                <w:sz w:val="24"/>
                <w:szCs w:val="24"/>
                <w:lang w:val="en-GB"/>
              </w:rPr>
            </w:pPr>
            <w:r w:rsidRPr="009C07A2">
              <w:rPr>
                <w:rFonts w:ascii="Power Geez Unicode1" w:hAnsi="Power Geez Unicode1" w:cs="Times New Roman"/>
                <w:sz w:val="24"/>
                <w:szCs w:val="24"/>
                <w:lang w:val="en-GB"/>
              </w:rPr>
              <w:t>1.አዎ</w:t>
            </w:r>
          </w:p>
          <w:p w:rsidR="006D27F4" w:rsidRPr="009C07A2" w:rsidRDefault="006D27F4" w:rsidP="00600F53">
            <w:pPr>
              <w:jc w:val="both"/>
              <w:rPr>
                <w:rFonts w:ascii="Power Geez Unicode1" w:hAnsi="Power Geez Unicode1" w:cs="Times New Roman"/>
                <w:sz w:val="24"/>
                <w:szCs w:val="24"/>
                <w:lang w:val="en-GB"/>
              </w:rPr>
            </w:pPr>
            <w:r w:rsidRPr="009C07A2">
              <w:rPr>
                <w:rFonts w:ascii="Power Geez Unicode1" w:hAnsi="Power Geez Unicode1" w:cs="Times New Roman"/>
                <w:sz w:val="24"/>
                <w:szCs w:val="24"/>
                <w:lang w:val="en-GB"/>
              </w:rPr>
              <w:t>2.አይደለም</w:t>
            </w:r>
          </w:p>
        </w:tc>
      </w:tr>
      <w:tr w:rsidR="006D27F4" w:rsidRPr="009C07A2" w:rsidTr="00600F53">
        <w:tc>
          <w:tcPr>
            <w:tcW w:w="738" w:type="dxa"/>
          </w:tcPr>
          <w:p w:rsidR="006D27F4" w:rsidRPr="009C07A2" w:rsidRDefault="006D27F4" w:rsidP="00600F53">
            <w:pPr>
              <w:spacing w:line="360" w:lineRule="auto"/>
              <w:jc w:val="both"/>
              <w:rPr>
                <w:rFonts w:ascii="Power Geez Unicode1" w:hAnsi="Power Geez Unicode1" w:cs="Arial"/>
                <w:sz w:val="24"/>
                <w:szCs w:val="24"/>
              </w:rPr>
            </w:pPr>
          </w:p>
        </w:tc>
        <w:tc>
          <w:tcPr>
            <w:tcW w:w="6480" w:type="dxa"/>
          </w:tcPr>
          <w:p w:rsidR="006D27F4" w:rsidRPr="009C07A2" w:rsidRDefault="006D27F4" w:rsidP="00600F53">
            <w:pPr>
              <w:spacing w:line="360" w:lineRule="auto"/>
              <w:jc w:val="both"/>
              <w:rPr>
                <w:rFonts w:ascii="Power Geez Unicode1" w:hAnsi="Power Geez Unicode1" w:cs="Times New Roman"/>
                <w:b/>
                <w:i/>
                <w:sz w:val="24"/>
                <w:szCs w:val="24"/>
                <w:u w:val="single"/>
              </w:rPr>
            </w:pPr>
            <w:r w:rsidRPr="009C07A2">
              <w:rPr>
                <w:rFonts w:ascii="Power Geez Unicode1" w:hAnsi="Power Geez Unicode1" w:cs="Times New Roman"/>
                <w:b/>
                <w:i/>
                <w:sz w:val="24"/>
                <w:szCs w:val="24"/>
                <w:u w:val="single"/>
              </w:rPr>
              <w:t>ክፍል ሁለት፡ከአባላዘር በሽታ ጋር የተያያዙ መረጃዎች</w:t>
            </w:r>
          </w:p>
          <w:p w:rsidR="006D27F4" w:rsidRPr="009C07A2" w:rsidRDefault="006D27F4" w:rsidP="00600F53">
            <w:pPr>
              <w:jc w:val="both"/>
              <w:rPr>
                <w:rFonts w:ascii="Power Geez Unicode1" w:hAnsi="Power Geez Unicode1" w:cs="Times New Roman"/>
                <w:color w:val="000000" w:themeColor="text1"/>
                <w:sz w:val="24"/>
                <w:szCs w:val="24"/>
              </w:rPr>
            </w:pPr>
          </w:p>
        </w:tc>
        <w:tc>
          <w:tcPr>
            <w:tcW w:w="3420" w:type="dxa"/>
          </w:tcPr>
          <w:p w:rsidR="006D27F4" w:rsidRPr="009C07A2" w:rsidRDefault="006D27F4" w:rsidP="00600F53">
            <w:pPr>
              <w:jc w:val="both"/>
              <w:rPr>
                <w:rFonts w:ascii="Power Geez Unicode1" w:hAnsi="Power Geez Unicode1" w:cs="Times New Roman"/>
                <w:sz w:val="24"/>
                <w:szCs w:val="24"/>
                <w:lang w:val="en-GB"/>
              </w:rPr>
            </w:pPr>
          </w:p>
        </w:tc>
      </w:tr>
      <w:tr w:rsidR="006D27F4" w:rsidRPr="009C07A2" w:rsidTr="00600F53">
        <w:tc>
          <w:tcPr>
            <w:tcW w:w="738" w:type="dxa"/>
          </w:tcPr>
          <w:p w:rsidR="006D27F4" w:rsidRPr="009C07A2" w:rsidRDefault="006D27F4" w:rsidP="00600F53">
            <w:pPr>
              <w:spacing w:line="360" w:lineRule="auto"/>
              <w:jc w:val="both"/>
              <w:rPr>
                <w:rFonts w:ascii="Power Geez Unicode1" w:hAnsi="Power Geez Unicode1" w:cs="Arial"/>
                <w:sz w:val="24"/>
                <w:szCs w:val="24"/>
              </w:rPr>
            </w:pPr>
            <w:r w:rsidRPr="009C07A2">
              <w:rPr>
                <w:rFonts w:ascii="Power Geez Unicode1" w:hAnsi="Power Geez Unicode1" w:cs="Arial"/>
                <w:sz w:val="24"/>
                <w:szCs w:val="24"/>
              </w:rPr>
              <w:t>14</w:t>
            </w:r>
          </w:p>
        </w:tc>
        <w:tc>
          <w:tcPr>
            <w:tcW w:w="6480" w:type="dxa"/>
          </w:tcPr>
          <w:p w:rsidR="006D27F4" w:rsidRPr="009C07A2" w:rsidRDefault="006D27F4" w:rsidP="00600F53">
            <w:pPr>
              <w:jc w:val="both"/>
              <w:rPr>
                <w:rFonts w:ascii="Power Geez Unicode1" w:hAnsi="Power Geez Unicode1" w:cs="Times New Roman"/>
                <w:color w:val="000000" w:themeColor="text1"/>
                <w:sz w:val="24"/>
                <w:szCs w:val="24"/>
              </w:rPr>
            </w:pPr>
            <w:r w:rsidRPr="009C07A2">
              <w:rPr>
                <w:rFonts w:ascii="Power Geez Unicode1" w:hAnsi="Power Geez Unicode1" w:cs="Times New Roman"/>
                <w:color w:val="000000" w:themeColor="text1"/>
                <w:sz w:val="24"/>
                <w:szCs w:val="24"/>
              </w:rPr>
              <w:t>ሁሊጊዜ ግኑነኙነት ከአንድ ሰው ጋር ብቻነው የምታደርጊው</w:t>
            </w:r>
          </w:p>
        </w:tc>
        <w:tc>
          <w:tcPr>
            <w:tcW w:w="3420" w:type="dxa"/>
          </w:tcPr>
          <w:p w:rsidR="006D27F4" w:rsidRPr="009C07A2" w:rsidRDefault="006D27F4" w:rsidP="00600F53">
            <w:pPr>
              <w:jc w:val="both"/>
              <w:rPr>
                <w:rFonts w:ascii="Power Geez Unicode1" w:hAnsi="Power Geez Unicode1" w:cs="Times New Roman"/>
                <w:sz w:val="24"/>
                <w:szCs w:val="24"/>
                <w:lang w:val="en-GB"/>
              </w:rPr>
            </w:pPr>
            <w:r w:rsidRPr="009C07A2">
              <w:rPr>
                <w:rFonts w:ascii="Power Geez Unicode1" w:hAnsi="Power Geez Unicode1" w:cs="Times New Roman"/>
                <w:sz w:val="24"/>
                <w:szCs w:val="24"/>
                <w:lang w:val="en-GB"/>
              </w:rPr>
              <w:t>1.አዎ</w:t>
            </w:r>
          </w:p>
          <w:p w:rsidR="006D27F4" w:rsidRPr="009C07A2" w:rsidRDefault="006D27F4" w:rsidP="00600F53">
            <w:pPr>
              <w:jc w:val="both"/>
              <w:rPr>
                <w:rFonts w:ascii="Power Geez Unicode1" w:hAnsi="Power Geez Unicode1" w:cs="Times New Roman"/>
                <w:sz w:val="24"/>
                <w:szCs w:val="24"/>
                <w:lang w:val="en-GB"/>
              </w:rPr>
            </w:pPr>
            <w:r w:rsidRPr="009C07A2">
              <w:rPr>
                <w:rFonts w:ascii="Power Geez Unicode1" w:hAnsi="Power Geez Unicode1" w:cs="Times New Roman"/>
                <w:sz w:val="24"/>
                <w:szCs w:val="24"/>
                <w:lang w:val="en-GB"/>
              </w:rPr>
              <w:t>2.አይደለም</w:t>
            </w:r>
          </w:p>
        </w:tc>
      </w:tr>
      <w:tr w:rsidR="006D27F4" w:rsidRPr="009C07A2" w:rsidTr="00600F53">
        <w:tc>
          <w:tcPr>
            <w:tcW w:w="738" w:type="dxa"/>
          </w:tcPr>
          <w:p w:rsidR="006D27F4" w:rsidRPr="009C07A2" w:rsidRDefault="006D27F4" w:rsidP="00600F53">
            <w:pPr>
              <w:spacing w:line="360" w:lineRule="auto"/>
              <w:jc w:val="both"/>
              <w:rPr>
                <w:rFonts w:ascii="Power Geez Unicode1" w:hAnsi="Power Geez Unicode1" w:cs="Arial"/>
                <w:sz w:val="24"/>
                <w:szCs w:val="24"/>
              </w:rPr>
            </w:pPr>
            <w:r w:rsidRPr="009C07A2">
              <w:rPr>
                <w:rFonts w:ascii="Power Geez Unicode1" w:hAnsi="Power Geez Unicode1" w:cs="Arial"/>
                <w:sz w:val="24"/>
                <w:szCs w:val="24"/>
              </w:rPr>
              <w:t>15</w:t>
            </w:r>
          </w:p>
        </w:tc>
        <w:tc>
          <w:tcPr>
            <w:tcW w:w="6480" w:type="dxa"/>
          </w:tcPr>
          <w:p w:rsidR="006D27F4" w:rsidRPr="009C07A2" w:rsidRDefault="006D27F4" w:rsidP="00600F53">
            <w:pPr>
              <w:jc w:val="both"/>
              <w:rPr>
                <w:rFonts w:ascii="Power Geez Unicode1" w:hAnsi="Power Geez Unicode1" w:cs="Times New Roman"/>
                <w:color w:val="000000" w:themeColor="text1"/>
                <w:sz w:val="24"/>
                <w:szCs w:val="24"/>
              </w:rPr>
            </w:pPr>
            <w:r w:rsidRPr="009C07A2">
              <w:rPr>
                <w:rFonts w:ascii="Power Geez Unicode1" w:hAnsi="Power Geez Unicode1" w:cs="Times New Roman"/>
                <w:color w:val="000000" w:themeColor="text1"/>
                <w:sz w:val="24"/>
                <w:szCs w:val="24"/>
              </w:rPr>
              <w:t>ከፍቅረኛህ/ሽ ውጪ ከሌላ ሰው ጋር ግኑነኙነት ታደርጊያለህ/ሽ</w:t>
            </w:r>
          </w:p>
        </w:tc>
        <w:tc>
          <w:tcPr>
            <w:tcW w:w="3420" w:type="dxa"/>
          </w:tcPr>
          <w:p w:rsidR="006D27F4" w:rsidRPr="009C07A2" w:rsidRDefault="006D27F4" w:rsidP="00600F53">
            <w:pPr>
              <w:jc w:val="both"/>
              <w:rPr>
                <w:rFonts w:ascii="Power Geez Unicode1" w:hAnsi="Power Geez Unicode1" w:cs="Times New Roman"/>
                <w:sz w:val="24"/>
                <w:szCs w:val="24"/>
                <w:lang w:val="en-GB"/>
              </w:rPr>
            </w:pPr>
            <w:r w:rsidRPr="009C07A2">
              <w:rPr>
                <w:rFonts w:ascii="Power Geez Unicode1" w:hAnsi="Power Geez Unicode1" w:cs="Times New Roman"/>
                <w:sz w:val="24"/>
                <w:szCs w:val="24"/>
                <w:lang w:val="en-GB"/>
              </w:rPr>
              <w:t>1.አዎ</w:t>
            </w:r>
          </w:p>
          <w:p w:rsidR="006D27F4" w:rsidRPr="009C07A2" w:rsidRDefault="006D27F4" w:rsidP="00600F53">
            <w:pPr>
              <w:jc w:val="both"/>
              <w:rPr>
                <w:rFonts w:ascii="Power Geez Unicode1" w:hAnsi="Power Geez Unicode1" w:cs="Times New Roman"/>
                <w:sz w:val="24"/>
                <w:szCs w:val="24"/>
                <w:lang w:val="en-GB"/>
              </w:rPr>
            </w:pPr>
            <w:r w:rsidRPr="009C07A2">
              <w:rPr>
                <w:rFonts w:ascii="Power Geez Unicode1" w:hAnsi="Power Geez Unicode1" w:cs="Times New Roman"/>
                <w:sz w:val="24"/>
                <w:szCs w:val="24"/>
                <w:lang w:val="en-GB"/>
              </w:rPr>
              <w:t>2.አይደለም</w:t>
            </w:r>
          </w:p>
        </w:tc>
      </w:tr>
      <w:tr w:rsidR="006D27F4" w:rsidRPr="009C07A2" w:rsidTr="00600F53">
        <w:tc>
          <w:tcPr>
            <w:tcW w:w="738" w:type="dxa"/>
          </w:tcPr>
          <w:p w:rsidR="006D27F4" w:rsidRPr="009C07A2" w:rsidRDefault="006D27F4" w:rsidP="00600F53">
            <w:pPr>
              <w:spacing w:line="360" w:lineRule="auto"/>
              <w:jc w:val="both"/>
              <w:rPr>
                <w:rFonts w:ascii="Power Geez Unicode1" w:hAnsi="Power Geez Unicode1" w:cs="Arial"/>
                <w:sz w:val="24"/>
                <w:szCs w:val="24"/>
              </w:rPr>
            </w:pPr>
            <w:r w:rsidRPr="009C07A2">
              <w:rPr>
                <w:rFonts w:ascii="Power Geez Unicode1" w:hAnsi="Power Geez Unicode1" w:cs="Arial"/>
                <w:sz w:val="24"/>
                <w:szCs w:val="24"/>
              </w:rPr>
              <w:t>16</w:t>
            </w:r>
          </w:p>
        </w:tc>
        <w:tc>
          <w:tcPr>
            <w:tcW w:w="6480" w:type="dxa"/>
          </w:tcPr>
          <w:p w:rsidR="006D27F4" w:rsidRPr="009C07A2" w:rsidRDefault="006D27F4" w:rsidP="00600F53">
            <w:pPr>
              <w:jc w:val="both"/>
              <w:rPr>
                <w:rFonts w:ascii="Power Geez Unicode1" w:hAnsi="Power Geez Unicode1" w:cs="Times New Roman"/>
                <w:color w:val="000000" w:themeColor="text1"/>
                <w:sz w:val="24"/>
                <w:szCs w:val="24"/>
              </w:rPr>
            </w:pPr>
            <w:r w:rsidRPr="009C07A2">
              <w:rPr>
                <w:rFonts w:ascii="Power Geez Unicode1" w:hAnsi="Power Geez Unicode1" w:cs="Times New Roman"/>
                <w:color w:val="000000" w:themeColor="text1"/>
                <w:sz w:val="24"/>
                <w:szCs w:val="24"/>
              </w:rPr>
              <w:t>አስወርዶሽ ያውቃል</w:t>
            </w:r>
          </w:p>
        </w:tc>
        <w:tc>
          <w:tcPr>
            <w:tcW w:w="3420" w:type="dxa"/>
          </w:tcPr>
          <w:p w:rsidR="006D27F4" w:rsidRPr="009C07A2" w:rsidRDefault="006D27F4" w:rsidP="00600F53">
            <w:pPr>
              <w:jc w:val="both"/>
              <w:rPr>
                <w:rFonts w:ascii="Power Geez Unicode1" w:hAnsi="Power Geez Unicode1" w:cs="Times New Roman"/>
                <w:sz w:val="24"/>
                <w:szCs w:val="24"/>
                <w:lang w:val="en-GB"/>
              </w:rPr>
            </w:pPr>
            <w:r w:rsidRPr="009C07A2">
              <w:rPr>
                <w:rFonts w:ascii="Power Geez Unicode1" w:hAnsi="Power Geez Unicode1" w:cs="Times New Roman"/>
                <w:sz w:val="24"/>
                <w:szCs w:val="24"/>
                <w:lang w:val="en-GB"/>
              </w:rPr>
              <w:t>1.አዎ</w:t>
            </w:r>
          </w:p>
          <w:p w:rsidR="006D27F4" w:rsidRPr="009C07A2" w:rsidRDefault="006D27F4" w:rsidP="00600F53">
            <w:pPr>
              <w:jc w:val="both"/>
              <w:rPr>
                <w:rFonts w:ascii="Power Geez Unicode1" w:hAnsi="Power Geez Unicode1" w:cs="Times New Roman"/>
                <w:sz w:val="24"/>
                <w:szCs w:val="24"/>
                <w:lang w:val="en-GB"/>
              </w:rPr>
            </w:pPr>
            <w:r w:rsidRPr="009C07A2">
              <w:rPr>
                <w:rFonts w:ascii="Power Geez Unicode1" w:hAnsi="Power Geez Unicode1" w:cs="Times New Roman"/>
                <w:sz w:val="24"/>
                <w:szCs w:val="24"/>
                <w:lang w:val="en-GB"/>
              </w:rPr>
              <w:t>2.አይደለም</w:t>
            </w:r>
          </w:p>
        </w:tc>
      </w:tr>
      <w:tr w:rsidR="006D27F4" w:rsidRPr="009C07A2" w:rsidTr="00600F53">
        <w:tc>
          <w:tcPr>
            <w:tcW w:w="738" w:type="dxa"/>
          </w:tcPr>
          <w:p w:rsidR="006D27F4" w:rsidRPr="009C07A2" w:rsidRDefault="006D27F4" w:rsidP="00600F53">
            <w:pPr>
              <w:spacing w:line="360" w:lineRule="auto"/>
              <w:jc w:val="both"/>
              <w:rPr>
                <w:rFonts w:ascii="Power Geez Unicode1" w:hAnsi="Power Geez Unicode1" w:cs="Arial"/>
                <w:sz w:val="24"/>
                <w:szCs w:val="24"/>
              </w:rPr>
            </w:pPr>
            <w:r w:rsidRPr="009C07A2">
              <w:rPr>
                <w:rFonts w:ascii="Power Geez Unicode1" w:hAnsi="Power Geez Unicode1" w:cs="Arial"/>
                <w:sz w:val="24"/>
                <w:szCs w:val="24"/>
              </w:rPr>
              <w:t>17</w:t>
            </w:r>
          </w:p>
        </w:tc>
        <w:tc>
          <w:tcPr>
            <w:tcW w:w="6480" w:type="dxa"/>
          </w:tcPr>
          <w:p w:rsidR="006D27F4" w:rsidRPr="009C07A2" w:rsidRDefault="006D27F4" w:rsidP="00600F53">
            <w:pPr>
              <w:jc w:val="both"/>
              <w:rPr>
                <w:rFonts w:ascii="Power Geez Unicode1" w:hAnsi="Power Geez Unicode1" w:cs="Times New Roman"/>
                <w:color w:val="000000" w:themeColor="text1"/>
                <w:sz w:val="24"/>
                <w:szCs w:val="24"/>
              </w:rPr>
            </w:pPr>
            <w:r w:rsidRPr="009C07A2">
              <w:rPr>
                <w:rFonts w:ascii="Power Geez Unicode1" w:hAnsi="Power Geez Unicode1" w:cs="Times New Roman"/>
                <w:color w:val="000000" w:themeColor="text1"/>
                <w:sz w:val="24"/>
                <w:szCs w:val="24"/>
              </w:rPr>
              <w:t>ሳትፈሊጊ ተደፍረሽ ታውቂያለሽ</w:t>
            </w:r>
          </w:p>
        </w:tc>
        <w:tc>
          <w:tcPr>
            <w:tcW w:w="3420" w:type="dxa"/>
          </w:tcPr>
          <w:p w:rsidR="006D27F4" w:rsidRPr="009C07A2" w:rsidRDefault="006D27F4" w:rsidP="00600F53">
            <w:pPr>
              <w:jc w:val="both"/>
              <w:rPr>
                <w:rFonts w:ascii="Power Geez Unicode1" w:hAnsi="Power Geez Unicode1" w:cs="Times New Roman"/>
                <w:sz w:val="24"/>
                <w:szCs w:val="24"/>
                <w:lang w:val="en-GB"/>
              </w:rPr>
            </w:pPr>
            <w:r w:rsidRPr="009C07A2">
              <w:rPr>
                <w:rFonts w:ascii="Power Geez Unicode1" w:hAnsi="Power Geez Unicode1" w:cs="Times New Roman"/>
                <w:sz w:val="24"/>
                <w:szCs w:val="24"/>
                <w:lang w:val="en-GB"/>
              </w:rPr>
              <w:t>1.አዎ</w:t>
            </w:r>
          </w:p>
          <w:p w:rsidR="006D27F4" w:rsidRPr="009C07A2" w:rsidRDefault="006D27F4" w:rsidP="00600F53">
            <w:pPr>
              <w:jc w:val="both"/>
              <w:rPr>
                <w:rFonts w:ascii="Power Geez Unicode1" w:hAnsi="Power Geez Unicode1" w:cs="Times New Roman"/>
                <w:sz w:val="24"/>
                <w:szCs w:val="24"/>
                <w:lang w:val="en-GB"/>
              </w:rPr>
            </w:pPr>
            <w:r w:rsidRPr="009C07A2">
              <w:rPr>
                <w:rFonts w:ascii="Power Geez Unicode1" w:hAnsi="Power Geez Unicode1" w:cs="Times New Roman"/>
                <w:sz w:val="24"/>
                <w:szCs w:val="24"/>
                <w:lang w:val="en-GB"/>
              </w:rPr>
              <w:t>2.አይደለም</w:t>
            </w:r>
          </w:p>
        </w:tc>
      </w:tr>
      <w:tr w:rsidR="006D27F4" w:rsidRPr="009C07A2" w:rsidTr="00600F53">
        <w:tc>
          <w:tcPr>
            <w:tcW w:w="738" w:type="dxa"/>
          </w:tcPr>
          <w:p w:rsidR="006D27F4" w:rsidRPr="009C07A2" w:rsidRDefault="006D27F4" w:rsidP="00600F53">
            <w:pPr>
              <w:spacing w:line="360" w:lineRule="auto"/>
              <w:jc w:val="both"/>
              <w:rPr>
                <w:rFonts w:ascii="Power Geez Unicode1" w:hAnsi="Power Geez Unicode1" w:cs="Arial"/>
                <w:sz w:val="24"/>
                <w:szCs w:val="24"/>
              </w:rPr>
            </w:pPr>
            <w:r w:rsidRPr="009C07A2">
              <w:rPr>
                <w:rFonts w:ascii="Power Geez Unicode1" w:hAnsi="Power Geez Unicode1" w:cs="Arial"/>
                <w:sz w:val="24"/>
                <w:szCs w:val="24"/>
              </w:rPr>
              <w:t>18</w:t>
            </w:r>
          </w:p>
        </w:tc>
        <w:tc>
          <w:tcPr>
            <w:tcW w:w="6480" w:type="dxa"/>
          </w:tcPr>
          <w:p w:rsidR="006D27F4" w:rsidRPr="009C07A2" w:rsidRDefault="006D27F4" w:rsidP="00600F53">
            <w:pPr>
              <w:jc w:val="both"/>
              <w:rPr>
                <w:rFonts w:ascii="Power Geez Unicode1" w:eastAsia="MingLiU" w:hAnsi="Power Geez Unicode1" w:cs="MingLiU"/>
                <w:color w:val="000000" w:themeColor="text1"/>
                <w:sz w:val="24"/>
                <w:szCs w:val="24"/>
              </w:rPr>
            </w:pPr>
            <w:r w:rsidRPr="009C07A2">
              <w:rPr>
                <w:rFonts w:ascii="Power Geez Unicode1" w:eastAsia="MingLiU" w:hAnsi="Power Geez Unicode1" w:cs="MingLiU"/>
                <w:color w:val="000000" w:themeColor="text1"/>
                <w:sz w:val="24"/>
                <w:szCs w:val="24"/>
              </w:rPr>
              <w:t>አሁን የሚሰማሽን የህመም ስሜት ይሰማሻል</w:t>
            </w:r>
          </w:p>
        </w:tc>
        <w:tc>
          <w:tcPr>
            <w:tcW w:w="3420" w:type="dxa"/>
          </w:tcPr>
          <w:p w:rsidR="006D27F4" w:rsidRPr="009C07A2" w:rsidRDefault="006D27F4" w:rsidP="00600F53">
            <w:pPr>
              <w:jc w:val="both"/>
              <w:rPr>
                <w:rFonts w:ascii="Power Geez Unicode1" w:hAnsi="Power Geez Unicode1" w:cs="Times New Roman"/>
                <w:sz w:val="24"/>
                <w:szCs w:val="24"/>
                <w:lang w:val="en-GB"/>
              </w:rPr>
            </w:pPr>
            <w:r w:rsidRPr="009C07A2">
              <w:rPr>
                <w:rFonts w:ascii="Power Geez Unicode1" w:hAnsi="Power Geez Unicode1" w:cs="Times New Roman"/>
                <w:sz w:val="24"/>
                <w:szCs w:val="24"/>
                <w:lang w:val="en-GB"/>
              </w:rPr>
              <w:t>ፈሳሽ ነገር አለሽ፤ ማሳከክ ማቃጠል (የወር አበባሽ ይቆራረጣል)፣በብልቶችሽ አከባቢ ቁስለት ነገር አለሽ</w:t>
            </w:r>
          </w:p>
        </w:tc>
      </w:tr>
      <w:tr w:rsidR="006D27F4" w:rsidRPr="009C07A2" w:rsidTr="00600F53">
        <w:tc>
          <w:tcPr>
            <w:tcW w:w="738" w:type="dxa"/>
          </w:tcPr>
          <w:p w:rsidR="006D27F4" w:rsidRPr="009C07A2" w:rsidRDefault="006D27F4" w:rsidP="00600F53">
            <w:pPr>
              <w:spacing w:line="360" w:lineRule="auto"/>
              <w:jc w:val="both"/>
              <w:rPr>
                <w:rFonts w:ascii="Power Geez Unicode1" w:hAnsi="Power Geez Unicode1" w:cs="Arial"/>
                <w:sz w:val="24"/>
                <w:szCs w:val="24"/>
              </w:rPr>
            </w:pPr>
            <w:r w:rsidRPr="009C07A2">
              <w:rPr>
                <w:rFonts w:ascii="Power Geez Unicode1" w:hAnsi="Power Geez Unicode1" w:cs="Arial"/>
                <w:sz w:val="24"/>
                <w:szCs w:val="24"/>
              </w:rPr>
              <w:t>19</w:t>
            </w:r>
          </w:p>
        </w:tc>
        <w:tc>
          <w:tcPr>
            <w:tcW w:w="6480" w:type="dxa"/>
          </w:tcPr>
          <w:p w:rsidR="006D27F4" w:rsidRPr="009C07A2" w:rsidRDefault="006D27F4" w:rsidP="00600F53">
            <w:pPr>
              <w:jc w:val="both"/>
              <w:rPr>
                <w:rFonts w:ascii="Power Geez Unicode1" w:hAnsi="Power Geez Unicode1" w:cs="Times New Roman"/>
                <w:color w:val="000000" w:themeColor="text1"/>
                <w:sz w:val="24"/>
                <w:szCs w:val="24"/>
              </w:rPr>
            </w:pPr>
            <w:r w:rsidRPr="009C07A2">
              <w:rPr>
                <w:rFonts w:ascii="Power Geez Unicode1" w:hAnsi="Power Geez Unicode1" w:cs="Times New Roman"/>
                <w:color w:val="000000" w:themeColor="text1"/>
                <w:sz w:val="24"/>
                <w:szCs w:val="24"/>
              </w:rPr>
              <w:t>አሁን የሚሰማህን የህመምም ስሜት</w:t>
            </w:r>
          </w:p>
        </w:tc>
        <w:tc>
          <w:tcPr>
            <w:tcW w:w="3420" w:type="dxa"/>
          </w:tcPr>
          <w:p w:rsidR="006D27F4" w:rsidRPr="009C07A2" w:rsidRDefault="006D27F4" w:rsidP="00600F53">
            <w:pPr>
              <w:jc w:val="both"/>
              <w:rPr>
                <w:rFonts w:ascii="Power Geez Unicode1" w:hAnsi="Power Geez Unicode1" w:cs="Times New Roman"/>
                <w:sz w:val="24"/>
                <w:szCs w:val="24"/>
                <w:lang w:val="en-GB"/>
              </w:rPr>
            </w:pPr>
            <w:r w:rsidRPr="009C07A2">
              <w:rPr>
                <w:rFonts w:ascii="Power Geez Unicode1" w:hAnsi="Power Geez Unicode1" w:cs="Times New Roman"/>
                <w:sz w:val="24"/>
                <w:szCs w:val="24"/>
                <w:lang w:val="en-GB"/>
              </w:rPr>
              <w:t>ፈሳሽ ነገር አለህ፤ ማሳከክ ሽንት የማቃጠል ስሜት አለህ፤  ስትሰና፤ ቶሎ ቶሎ ሽንት ይመጣሀል፤ ቁርጥማት ነገር አለህ</w:t>
            </w:r>
          </w:p>
          <w:p w:rsidR="006D27F4" w:rsidRPr="009C07A2" w:rsidRDefault="006D27F4" w:rsidP="00600F53">
            <w:pPr>
              <w:jc w:val="both"/>
              <w:rPr>
                <w:rFonts w:ascii="Power Geez Unicode1" w:hAnsi="Power Geez Unicode1" w:cs="Times New Roman"/>
                <w:sz w:val="24"/>
                <w:szCs w:val="24"/>
                <w:lang w:val="en-GB"/>
              </w:rPr>
            </w:pPr>
          </w:p>
        </w:tc>
      </w:tr>
    </w:tbl>
    <w:p w:rsidR="006D27F4" w:rsidRPr="009C07A2" w:rsidRDefault="006D27F4" w:rsidP="006D27F4">
      <w:pPr>
        <w:rPr>
          <w:rFonts w:ascii="Power Geez Unicode1" w:hAnsi="Power Geez Unicode1"/>
          <w:sz w:val="24"/>
          <w:szCs w:val="24"/>
        </w:rPr>
      </w:pPr>
      <w:r>
        <w:rPr>
          <w:rFonts w:ascii="Power Geez Unicode1" w:hAnsi="Power Geez Unicode1" w:cs="Arial"/>
          <w:sz w:val="24"/>
          <w:szCs w:val="24"/>
        </w:rPr>
        <w:t xml:space="preserve">                       </w:t>
      </w:r>
      <w:r w:rsidRPr="00C26BBA">
        <w:rPr>
          <w:rFonts w:ascii="Power Geez Unicode1" w:hAnsi="Power Geez Unicode1"/>
          <w:sz w:val="30"/>
          <w:szCs w:val="24"/>
        </w:rPr>
        <w:t>ተጠናቀቀ፡ አመሰግናለው!!</w:t>
      </w:r>
    </w:p>
    <w:p w:rsidR="0044040F" w:rsidRDefault="0044040F" w:rsidP="0044040F">
      <w:pPr>
        <w:pStyle w:val="Heading1"/>
      </w:pPr>
    </w:p>
    <w:p w:rsidR="0044040F" w:rsidRDefault="0044040F" w:rsidP="0044040F"/>
    <w:p w:rsidR="0044040F" w:rsidRDefault="0044040F" w:rsidP="0044040F">
      <w:pPr>
        <w:pStyle w:val="Heading1"/>
        <w:spacing w:line="360" w:lineRule="auto"/>
      </w:pPr>
      <w:bookmarkStart w:id="110" w:name="_Toc495311781"/>
      <w:bookmarkStart w:id="111" w:name="_Toc497812514"/>
      <w:r w:rsidRPr="00E00208">
        <w:lastRenderedPageBreak/>
        <w:t>15. Appendix</w:t>
      </w:r>
      <w:bookmarkEnd w:id="110"/>
      <w:bookmarkEnd w:id="111"/>
    </w:p>
    <w:p w:rsidR="0044040F" w:rsidRPr="00E855B5" w:rsidRDefault="0044040F" w:rsidP="0044040F">
      <w:pPr>
        <w:pStyle w:val="Heading2"/>
        <w:spacing w:line="360" w:lineRule="auto"/>
      </w:pPr>
      <w:bookmarkStart w:id="112" w:name="_Toc495311782"/>
      <w:bookmarkStart w:id="113" w:name="_Toc497812515"/>
      <w:r w:rsidRPr="00E855B5">
        <w:t>Appendix</w:t>
      </w:r>
      <w:r>
        <w:t>: I</w:t>
      </w:r>
      <w:bookmarkEnd w:id="112"/>
      <w:bookmarkEnd w:id="113"/>
    </w:p>
    <w:p w:rsidR="0044040F" w:rsidRPr="00E855B5" w:rsidRDefault="0044040F" w:rsidP="0044040F">
      <w:pPr>
        <w:spacing w:line="360" w:lineRule="auto"/>
        <w:rPr>
          <w:rFonts w:ascii="Times New Roman" w:hAnsi="Times New Roman" w:cs="Times New Roman"/>
          <w:b/>
          <w:sz w:val="28"/>
          <w:szCs w:val="28"/>
        </w:rPr>
      </w:pPr>
      <w:r w:rsidRPr="00E855B5">
        <w:rPr>
          <w:rFonts w:ascii="Times New Roman" w:hAnsi="Times New Roman" w:cs="Times New Roman"/>
          <w:b/>
          <w:sz w:val="28"/>
          <w:szCs w:val="28"/>
        </w:rPr>
        <w:t>Laboratory</w:t>
      </w:r>
      <w:bookmarkEnd w:id="108"/>
      <w:r w:rsidRPr="00E855B5">
        <w:rPr>
          <w:rFonts w:ascii="Times New Roman" w:hAnsi="Times New Roman" w:cs="Times New Roman"/>
          <w:b/>
          <w:sz w:val="28"/>
          <w:szCs w:val="28"/>
        </w:rPr>
        <w:t xml:space="preserve"> Procedures</w:t>
      </w:r>
      <w:bookmarkEnd w:id="109"/>
      <w:r w:rsidRPr="00E855B5">
        <w:rPr>
          <w:rFonts w:ascii="Times New Roman" w:hAnsi="Times New Roman" w:cs="Times New Roman"/>
          <w:b/>
          <w:sz w:val="28"/>
          <w:szCs w:val="28"/>
        </w:rPr>
        <w:t xml:space="preserve">  </w:t>
      </w:r>
    </w:p>
    <w:p w:rsidR="0044040F" w:rsidRPr="00E855B5" w:rsidRDefault="0044040F" w:rsidP="0044040F">
      <w:pPr>
        <w:spacing w:line="360" w:lineRule="auto"/>
        <w:rPr>
          <w:rFonts w:ascii="Times New Roman" w:hAnsi="Times New Roman" w:cs="Times New Roman"/>
          <w:b/>
          <w:sz w:val="28"/>
          <w:szCs w:val="28"/>
        </w:rPr>
      </w:pPr>
      <w:r w:rsidRPr="00E855B5">
        <w:rPr>
          <w:rFonts w:ascii="Times New Roman" w:hAnsi="Times New Roman" w:cs="Times New Roman"/>
          <w:b/>
          <w:sz w:val="28"/>
          <w:szCs w:val="28"/>
        </w:rPr>
        <w:t>Method of collection clinical specimen choice, purpose, and principle</w:t>
      </w:r>
    </w:p>
    <w:p w:rsidR="0044040F" w:rsidRPr="009E2F21" w:rsidRDefault="0044040F" w:rsidP="0044040F">
      <w:pPr>
        <w:spacing w:line="360" w:lineRule="auto"/>
        <w:jc w:val="both"/>
        <w:rPr>
          <w:rFonts w:ascii="Times New Roman" w:hAnsi="Times New Roman" w:cs="Times New Roman"/>
          <w:sz w:val="24"/>
          <w:szCs w:val="24"/>
        </w:rPr>
      </w:pPr>
      <w:r w:rsidRPr="009E2F21">
        <w:rPr>
          <w:rFonts w:ascii="Times New Roman" w:hAnsi="Times New Roman" w:cs="Times New Roman"/>
          <w:sz w:val="24"/>
          <w:szCs w:val="24"/>
        </w:rPr>
        <w:t xml:space="preserve">Collection and transport for the laboratory diagnosis of </w:t>
      </w:r>
      <w:r w:rsidRPr="00ED6D16">
        <w:rPr>
          <w:rFonts w:ascii="Times New Roman" w:hAnsi="Times New Roman" w:cs="Times New Roman"/>
          <w:i/>
          <w:sz w:val="24"/>
          <w:szCs w:val="24"/>
        </w:rPr>
        <w:t>N.</w:t>
      </w:r>
      <w:r>
        <w:rPr>
          <w:rFonts w:ascii="Times New Roman" w:hAnsi="Times New Roman" w:cs="Times New Roman"/>
          <w:i/>
          <w:sz w:val="24"/>
          <w:szCs w:val="24"/>
        </w:rPr>
        <w:t xml:space="preserve"> gon</w:t>
      </w:r>
      <w:r w:rsidRPr="00ED6D16">
        <w:rPr>
          <w:rFonts w:ascii="Times New Roman" w:hAnsi="Times New Roman" w:cs="Times New Roman"/>
          <w:i/>
          <w:sz w:val="24"/>
          <w:szCs w:val="24"/>
        </w:rPr>
        <w:t>orr</w:t>
      </w:r>
      <w:r>
        <w:rPr>
          <w:rFonts w:ascii="Times New Roman" w:hAnsi="Times New Roman" w:cs="Times New Roman"/>
          <w:i/>
          <w:sz w:val="24"/>
          <w:szCs w:val="24"/>
        </w:rPr>
        <w:t>h</w:t>
      </w:r>
      <w:r w:rsidRPr="00ED6D16">
        <w:rPr>
          <w:rFonts w:ascii="Times New Roman" w:hAnsi="Times New Roman" w:cs="Times New Roman"/>
          <w:i/>
          <w:sz w:val="24"/>
          <w:szCs w:val="24"/>
        </w:rPr>
        <w:t>oea</w:t>
      </w:r>
      <w:r>
        <w:rPr>
          <w:rFonts w:ascii="Times New Roman" w:hAnsi="Times New Roman" w:cs="Times New Roman"/>
          <w:i/>
          <w:sz w:val="24"/>
          <w:szCs w:val="24"/>
        </w:rPr>
        <w:t>e</w:t>
      </w:r>
    </w:p>
    <w:p w:rsidR="0044040F" w:rsidRDefault="0044040F" w:rsidP="0044040F">
      <w:pPr>
        <w:jc w:val="both"/>
        <w:rPr>
          <w:rFonts w:ascii="Times New Roman" w:hAnsi="Times New Roman" w:cs="Times New Roman"/>
          <w:b/>
          <w:sz w:val="24"/>
          <w:szCs w:val="24"/>
        </w:rPr>
      </w:pPr>
      <w:r w:rsidRPr="00445542">
        <w:rPr>
          <w:rFonts w:ascii="Times New Roman" w:hAnsi="Times New Roman" w:cs="Times New Roman"/>
          <w:b/>
          <w:sz w:val="24"/>
          <w:szCs w:val="24"/>
        </w:rPr>
        <w:t>Purpose</w:t>
      </w:r>
    </w:p>
    <w:p w:rsidR="0044040F" w:rsidRPr="00445542" w:rsidRDefault="0044040F" w:rsidP="0044040F">
      <w:pPr>
        <w:spacing w:line="360" w:lineRule="auto"/>
        <w:jc w:val="both"/>
        <w:rPr>
          <w:rFonts w:ascii="Times New Roman" w:hAnsi="Times New Roman" w:cs="Times New Roman"/>
          <w:b/>
          <w:sz w:val="24"/>
          <w:szCs w:val="24"/>
        </w:rPr>
      </w:pPr>
      <w:r w:rsidRPr="00ED6D16">
        <w:rPr>
          <w:rFonts w:ascii="Times New Roman" w:hAnsi="Times New Roman" w:cs="Times New Roman"/>
          <w:sz w:val="24"/>
          <w:szCs w:val="24"/>
        </w:rPr>
        <w:t>Uses SOP any activity working in Laboratory. The purpose of this SOP is to provide the Instructions and guidelines to perform the isolation and identification of bacterial pathogens from culture of genital specimen.</w:t>
      </w:r>
    </w:p>
    <w:p w:rsidR="0044040F" w:rsidRPr="00445542" w:rsidRDefault="0044040F" w:rsidP="0044040F">
      <w:pPr>
        <w:spacing w:line="360" w:lineRule="auto"/>
        <w:jc w:val="both"/>
        <w:rPr>
          <w:rFonts w:ascii="Times New Roman" w:hAnsi="Times New Roman" w:cs="Times New Roman"/>
          <w:b/>
          <w:sz w:val="24"/>
          <w:szCs w:val="24"/>
        </w:rPr>
      </w:pPr>
      <w:r w:rsidRPr="00445542">
        <w:rPr>
          <w:rFonts w:ascii="Times New Roman" w:hAnsi="Times New Roman" w:cs="Times New Roman"/>
          <w:b/>
          <w:sz w:val="24"/>
          <w:szCs w:val="24"/>
        </w:rPr>
        <w:t>Principle</w:t>
      </w:r>
    </w:p>
    <w:p w:rsidR="0044040F" w:rsidRPr="00445542" w:rsidRDefault="0044040F" w:rsidP="0044040F">
      <w:pPr>
        <w:spacing w:line="360" w:lineRule="auto"/>
        <w:jc w:val="both"/>
        <w:rPr>
          <w:rFonts w:ascii="Times New Roman" w:hAnsi="Times New Roman" w:cs="Times New Roman"/>
          <w:sz w:val="24"/>
          <w:szCs w:val="24"/>
        </w:rPr>
      </w:pPr>
      <w:r w:rsidRPr="009E2F21">
        <w:rPr>
          <w:rFonts w:ascii="Times New Roman" w:hAnsi="Times New Roman" w:cs="Times New Roman"/>
          <w:sz w:val="24"/>
          <w:szCs w:val="24"/>
        </w:rPr>
        <w:t>Both males and females genital infections may present cervicitis, urethritis, vulvo-vaginitis, bacterial vaginosis, and pelvic inflammatory disease and urethritis, prost</w:t>
      </w:r>
      <w:r>
        <w:rPr>
          <w:rFonts w:ascii="Times New Roman" w:hAnsi="Times New Roman" w:cs="Times New Roman"/>
          <w:sz w:val="24"/>
          <w:szCs w:val="24"/>
        </w:rPr>
        <w:t>atitis and epididymitis</w:t>
      </w:r>
      <w:r w:rsidRPr="009E2F21">
        <w:rPr>
          <w:rFonts w:ascii="Times New Roman" w:hAnsi="Times New Roman" w:cs="Times New Roman"/>
          <w:sz w:val="24"/>
          <w:szCs w:val="24"/>
        </w:rPr>
        <w:t xml:space="preserve"> with genital ulcers. As the genital tract is normally colonized with bacteria, the confirmation of infections in these sites must be made by detecting and reporting only those organisms known to be pathogenic at these sites.  “Routine” cultures are to be discouraged, and emphasis placed on detection and reporting of known pathogens.</w:t>
      </w:r>
      <w:r>
        <w:rPr>
          <w:rFonts w:ascii="Times New Roman" w:hAnsi="Times New Roman" w:cs="Times New Roman"/>
          <w:sz w:val="24"/>
          <w:szCs w:val="24"/>
        </w:rPr>
        <w:t xml:space="preserve"> </w:t>
      </w:r>
      <w:r w:rsidRPr="009E2F21">
        <w:rPr>
          <w:rFonts w:ascii="Times New Roman" w:hAnsi="Times New Roman" w:cs="Times New Roman"/>
          <w:sz w:val="24"/>
          <w:szCs w:val="24"/>
        </w:rPr>
        <w:t>Pathogens responsible for infections is</w:t>
      </w:r>
      <w:r>
        <w:rPr>
          <w:rFonts w:ascii="Times New Roman" w:hAnsi="Times New Roman" w:cs="Times New Roman"/>
          <w:sz w:val="24"/>
          <w:szCs w:val="24"/>
        </w:rPr>
        <w:t xml:space="preserve"> </w:t>
      </w:r>
      <w:r w:rsidRPr="009E2F21">
        <w:rPr>
          <w:rFonts w:ascii="Times New Roman" w:hAnsi="Times New Roman" w:cs="Times New Roman"/>
          <w:i/>
          <w:sz w:val="24"/>
          <w:szCs w:val="24"/>
        </w:rPr>
        <w:t xml:space="preserve">N.gonorrohoeae </w:t>
      </w:r>
      <w:r w:rsidRPr="009E2F21">
        <w:rPr>
          <w:rFonts w:ascii="Times New Roman" w:hAnsi="Times New Roman" w:cs="Times New Roman"/>
          <w:sz w:val="24"/>
          <w:szCs w:val="24"/>
        </w:rPr>
        <w:t>cause cervicitis in females and urethritis i</w:t>
      </w:r>
      <w:r>
        <w:rPr>
          <w:rFonts w:ascii="Times New Roman" w:hAnsi="Times New Roman" w:cs="Times New Roman"/>
          <w:sz w:val="24"/>
          <w:szCs w:val="24"/>
        </w:rPr>
        <w:t>n males and females.</w:t>
      </w:r>
    </w:p>
    <w:p w:rsidR="0044040F" w:rsidRDefault="0044040F" w:rsidP="0044040F">
      <w:pPr>
        <w:spacing w:line="360" w:lineRule="auto"/>
        <w:jc w:val="both"/>
        <w:rPr>
          <w:rFonts w:ascii="Times New Roman" w:hAnsi="Times New Roman" w:cs="Times New Roman"/>
          <w:sz w:val="24"/>
          <w:szCs w:val="24"/>
        </w:rPr>
      </w:pPr>
      <w:r w:rsidRPr="009E2F21">
        <w:rPr>
          <w:rFonts w:ascii="Times New Roman" w:hAnsi="Times New Roman" w:cs="Times New Roman"/>
          <w:b/>
          <w:sz w:val="24"/>
          <w:szCs w:val="24"/>
        </w:rPr>
        <w:t>Specimen choice and collection</w:t>
      </w:r>
    </w:p>
    <w:p w:rsidR="0044040F" w:rsidRPr="00445542" w:rsidRDefault="0044040F" w:rsidP="0044040F">
      <w:pPr>
        <w:spacing w:line="360" w:lineRule="auto"/>
        <w:jc w:val="both"/>
        <w:rPr>
          <w:rFonts w:ascii="Times New Roman" w:hAnsi="Times New Roman" w:cs="Times New Roman"/>
          <w:sz w:val="24"/>
          <w:szCs w:val="24"/>
        </w:rPr>
      </w:pPr>
      <w:r w:rsidRPr="009E2F21">
        <w:rPr>
          <w:rFonts w:ascii="Times New Roman" w:hAnsi="Times New Roman" w:cs="Times New Roman"/>
          <w:sz w:val="24"/>
          <w:szCs w:val="24"/>
        </w:rPr>
        <w:t xml:space="preserve">Specimens should be collected with </w:t>
      </w:r>
      <w:r w:rsidRPr="009E2F21">
        <w:rPr>
          <w:rFonts w:ascii="Times New Roman" w:hAnsi="Times New Roman" w:cs="Times New Roman"/>
          <w:b/>
          <w:sz w:val="24"/>
          <w:szCs w:val="24"/>
        </w:rPr>
        <w:t>Dacron or rayon swabs because calcium alginate may be toxic to gonococc</w:t>
      </w:r>
      <w:r w:rsidRPr="009E2F21">
        <w:rPr>
          <w:rFonts w:ascii="Times New Roman" w:hAnsi="Times New Roman" w:cs="Times New Roman"/>
          <w:sz w:val="24"/>
          <w:szCs w:val="24"/>
        </w:rPr>
        <w:t>i. Fatty acids inhibit the growth of gonococci. To minimize the inhibitory effects of unknown substances in the specimen, the swabs should be inoculated directly onto growth medium or placed in swab transport medium immediately after collection.</w:t>
      </w:r>
    </w:p>
    <w:p w:rsidR="0044040F" w:rsidRPr="009E2F21" w:rsidRDefault="0044040F" w:rsidP="0044040F">
      <w:pPr>
        <w:spacing w:line="360" w:lineRule="auto"/>
        <w:jc w:val="both"/>
        <w:rPr>
          <w:rFonts w:ascii="Times New Roman" w:hAnsi="Times New Roman" w:cs="Times New Roman"/>
          <w:sz w:val="24"/>
          <w:szCs w:val="24"/>
        </w:rPr>
      </w:pPr>
      <w:r w:rsidRPr="009E2F21">
        <w:rPr>
          <w:rFonts w:ascii="Times New Roman" w:hAnsi="Times New Roman" w:cs="Times New Roman"/>
          <w:b/>
          <w:sz w:val="24"/>
          <w:szCs w:val="24"/>
        </w:rPr>
        <w:t>Urethral specimens</w:t>
      </w:r>
      <w:r w:rsidRPr="009E2F21">
        <w:rPr>
          <w:rFonts w:ascii="Times New Roman" w:hAnsi="Times New Roman" w:cs="Times New Roman"/>
          <w:sz w:val="24"/>
          <w:szCs w:val="24"/>
        </w:rPr>
        <w:t xml:space="preserve">: Discharge from the meatus is preferred for the detection of </w:t>
      </w:r>
      <w:r w:rsidRPr="00445542">
        <w:rPr>
          <w:rFonts w:ascii="Times New Roman" w:hAnsi="Times New Roman" w:cs="Times New Roman"/>
          <w:i/>
          <w:sz w:val="24"/>
          <w:szCs w:val="24"/>
        </w:rPr>
        <w:t>N gonorrhoeae</w:t>
      </w:r>
      <w:r w:rsidRPr="009E2F21">
        <w:rPr>
          <w:rFonts w:ascii="Times New Roman" w:hAnsi="Times New Roman" w:cs="Times New Roman"/>
          <w:sz w:val="24"/>
          <w:szCs w:val="24"/>
        </w:rPr>
        <w:t xml:space="preserve">. If there </w:t>
      </w:r>
      <w:r>
        <w:rPr>
          <w:rFonts w:ascii="Times New Roman" w:hAnsi="Times New Roman" w:cs="Times New Roman"/>
          <w:sz w:val="24"/>
          <w:szCs w:val="24"/>
        </w:rPr>
        <w:t>are no meatu</w:t>
      </w:r>
      <w:r w:rsidRPr="009E2F21">
        <w:rPr>
          <w:rFonts w:ascii="Times New Roman" w:hAnsi="Times New Roman" w:cs="Times New Roman"/>
          <w:sz w:val="24"/>
          <w:szCs w:val="24"/>
        </w:rPr>
        <w:t>s exudates in post pubertal patients, an intra</w:t>
      </w:r>
      <w:r>
        <w:rPr>
          <w:rFonts w:ascii="Times New Roman" w:hAnsi="Times New Roman" w:cs="Times New Roman"/>
          <w:sz w:val="24"/>
          <w:szCs w:val="24"/>
        </w:rPr>
        <w:t>-</w:t>
      </w:r>
      <w:r w:rsidRPr="009E2F21">
        <w:rPr>
          <w:rFonts w:ascii="Times New Roman" w:hAnsi="Times New Roman" w:cs="Times New Roman"/>
          <w:sz w:val="24"/>
          <w:szCs w:val="24"/>
        </w:rPr>
        <w:t>urethral swab can be used for the detection of gonococci. To increase the chance of detect</w:t>
      </w:r>
      <w:r>
        <w:rPr>
          <w:rFonts w:ascii="Times New Roman" w:hAnsi="Times New Roman" w:cs="Times New Roman"/>
          <w:sz w:val="24"/>
          <w:szCs w:val="24"/>
        </w:rPr>
        <w:t>ing the organisms, swab samples will</w:t>
      </w:r>
      <w:r w:rsidRPr="009E2F21">
        <w:rPr>
          <w:rFonts w:ascii="Times New Roman" w:hAnsi="Times New Roman" w:cs="Times New Roman"/>
          <w:sz w:val="24"/>
          <w:szCs w:val="24"/>
        </w:rPr>
        <w:t xml:space="preserve"> </w:t>
      </w:r>
      <w:r w:rsidRPr="009E2F21">
        <w:rPr>
          <w:rFonts w:ascii="Times New Roman" w:hAnsi="Times New Roman" w:cs="Times New Roman"/>
          <w:sz w:val="24"/>
          <w:szCs w:val="24"/>
        </w:rPr>
        <w:lastRenderedPageBreak/>
        <w:t>be collected from patients who have not voided for at least 2 h. The swabs are suitable for smear preparation, culturing on appropriate media or for transport to other laboratories.</w:t>
      </w:r>
    </w:p>
    <w:p w:rsidR="0044040F" w:rsidRPr="009E2F21" w:rsidRDefault="0044040F" w:rsidP="0044040F">
      <w:pPr>
        <w:spacing w:line="360" w:lineRule="auto"/>
        <w:jc w:val="both"/>
        <w:rPr>
          <w:rFonts w:ascii="Times New Roman" w:hAnsi="Times New Roman" w:cs="Times New Roman"/>
          <w:sz w:val="24"/>
          <w:szCs w:val="24"/>
        </w:rPr>
      </w:pPr>
      <w:r w:rsidRPr="009E2F21">
        <w:rPr>
          <w:rFonts w:ascii="Times New Roman" w:hAnsi="Times New Roman" w:cs="Times New Roman"/>
          <w:sz w:val="24"/>
          <w:szCs w:val="24"/>
        </w:rPr>
        <w:t>If there is no discharge, compress the meatus vertically to open the distal urethra and insert a thin, water-moistened swab (calcium alginate or Dacron) with flexible wire slowly (3 cm to 4 cm in males or 1 cm to 2 cm in females), rotate slowly and withdraw gently.</w:t>
      </w:r>
    </w:p>
    <w:p w:rsidR="0044040F" w:rsidRPr="009E2F21" w:rsidRDefault="0044040F" w:rsidP="0044040F">
      <w:pPr>
        <w:spacing w:line="360" w:lineRule="auto"/>
        <w:jc w:val="both"/>
        <w:rPr>
          <w:rFonts w:ascii="Times New Roman" w:hAnsi="Times New Roman" w:cs="Times New Roman"/>
          <w:sz w:val="24"/>
          <w:szCs w:val="24"/>
        </w:rPr>
      </w:pPr>
      <w:r w:rsidRPr="009E2F21">
        <w:rPr>
          <w:rFonts w:ascii="Times New Roman" w:hAnsi="Times New Roman" w:cs="Times New Roman"/>
          <w:b/>
          <w:sz w:val="24"/>
          <w:szCs w:val="24"/>
        </w:rPr>
        <w:t>Cervical and vaginal specimens:</w:t>
      </w:r>
      <w:r w:rsidRPr="009E2F21">
        <w:rPr>
          <w:rFonts w:ascii="Times New Roman" w:hAnsi="Times New Roman" w:cs="Times New Roman"/>
          <w:sz w:val="24"/>
          <w:szCs w:val="24"/>
        </w:rPr>
        <w:t xml:space="preserve"> Cervical specimens </w:t>
      </w:r>
      <w:r>
        <w:rPr>
          <w:rFonts w:ascii="Times New Roman" w:hAnsi="Times New Roman" w:cs="Times New Roman"/>
          <w:sz w:val="24"/>
          <w:szCs w:val="24"/>
        </w:rPr>
        <w:t>will be taking</w:t>
      </w:r>
      <w:r w:rsidRPr="009E2F21">
        <w:rPr>
          <w:rFonts w:ascii="Times New Roman" w:hAnsi="Times New Roman" w:cs="Times New Roman"/>
          <w:sz w:val="24"/>
          <w:szCs w:val="24"/>
        </w:rPr>
        <w:t xml:space="preserve"> from young and adult females. Gonococcal infections in prepubertal girls involv</w:t>
      </w:r>
      <w:r>
        <w:rPr>
          <w:rFonts w:ascii="Times New Roman" w:hAnsi="Times New Roman" w:cs="Times New Roman"/>
          <w:sz w:val="24"/>
          <w:szCs w:val="24"/>
        </w:rPr>
        <w:t xml:space="preserve">e the vagina and not the cervix. </w:t>
      </w:r>
      <w:r w:rsidRPr="009E2F21">
        <w:rPr>
          <w:rFonts w:ascii="Times New Roman" w:hAnsi="Times New Roman" w:cs="Times New Roman"/>
          <w:sz w:val="24"/>
          <w:szCs w:val="24"/>
        </w:rPr>
        <w:t>Therefore, vaginal specimens should be collected from this age group. When the patient presents with a urethral discharge, additional uret</w:t>
      </w:r>
      <w:r>
        <w:rPr>
          <w:rFonts w:ascii="Times New Roman" w:hAnsi="Times New Roman" w:cs="Times New Roman"/>
          <w:sz w:val="24"/>
          <w:szCs w:val="24"/>
        </w:rPr>
        <w:t xml:space="preserve">hral </w:t>
      </w:r>
      <w:r w:rsidRPr="009E2F21">
        <w:rPr>
          <w:rFonts w:ascii="Times New Roman" w:hAnsi="Times New Roman" w:cs="Times New Roman"/>
          <w:sz w:val="24"/>
          <w:szCs w:val="24"/>
        </w:rPr>
        <w:t>specimens should be taken because the sensitivity of detecting gonococci from cervical specimens i</w:t>
      </w:r>
      <w:r>
        <w:rPr>
          <w:rFonts w:ascii="Times New Roman" w:hAnsi="Times New Roman" w:cs="Times New Roman"/>
          <w:sz w:val="24"/>
          <w:szCs w:val="24"/>
        </w:rPr>
        <w:t xml:space="preserve">s lower than that from urethral </w:t>
      </w:r>
      <w:r w:rsidRPr="009E2F21">
        <w:rPr>
          <w:rFonts w:ascii="Times New Roman" w:hAnsi="Times New Roman" w:cs="Times New Roman"/>
          <w:sz w:val="24"/>
          <w:szCs w:val="24"/>
        </w:rPr>
        <w:t>specimens. Similar to urethral swabs, cervical and vaginal swabs can be used to prepare smears, to inoculate culture media directly. Insert a speculum into the vagina to view the cervix. Insert a swab 1 cm to 3 cm into the end cervical canal and rotate for 10 s to 30 s to allow absorption of exudates.</w:t>
      </w:r>
      <w:r>
        <w:rPr>
          <w:rFonts w:ascii="Times New Roman" w:hAnsi="Times New Roman" w:cs="Times New Roman"/>
          <w:sz w:val="24"/>
          <w:szCs w:val="24"/>
        </w:rPr>
        <w:t xml:space="preserve"> </w:t>
      </w:r>
      <w:r w:rsidRPr="00ED6D16">
        <w:rPr>
          <w:rFonts w:ascii="Times New Roman" w:hAnsi="Times New Roman" w:cs="Times New Roman"/>
          <w:sz w:val="24"/>
          <w:szCs w:val="24"/>
        </w:rPr>
        <w:t xml:space="preserve">Cervical and urethral swabs for isolation of </w:t>
      </w:r>
      <w:r w:rsidRPr="00ED6D16">
        <w:rPr>
          <w:rFonts w:ascii="Times New Roman" w:hAnsi="Times New Roman" w:cs="Times New Roman"/>
          <w:i/>
          <w:sz w:val="24"/>
          <w:szCs w:val="24"/>
        </w:rPr>
        <w:t>N.gonorrohoeae</w:t>
      </w:r>
      <w:r w:rsidRPr="00ED6D16">
        <w:rPr>
          <w:rFonts w:ascii="Times New Roman" w:hAnsi="Times New Roman" w:cs="Times New Roman"/>
          <w:sz w:val="24"/>
          <w:szCs w:val="24"/>
        </w:rPr>
        <w:t>-placed in appropriate transport media, delivered to the laboratory as soon as possible, and must be cultured immediately.</w:t>
      </w:r>
      <w:r>
        <w:rPr>
          <w:rFonts w:ascii="Times New Roman" w:hAnsi="Times New Roman" w:cs="Times New Roman"/>
          <w:sz w:val="24"/>
          <w:szCs w:val="24"/>
        </w:rPr>
        <w:t xml:space="preserve"> Then on to </w:t>
      </w:r>
      <w:r w:rsidRPr="009E2F21">
        <w:rPr>
          <w:rFonts w:ascii="Times New Roman" w:hAnsi="Times New Roman" w:cs="Times New Roman"/>
          <w:sz w:val="24"/>
          <w:szCs w:val="24"/>
        </w:rPr>
        <w:t>TM</w:t>
      </w:r>
      <w:r>
        <w:rPr>
          <w:rFonts w:ascii="Times New Roman" w:hAnsi="Times New Roman" w:cs="Times New Roman"/>
          <w:sz w:val="24"/>
          <w:szCs w:val="24"/>
        </w:rPr>
        <w:t xml:space="preserve"> </w:t>
      </w:r>
      <w:r w:rsidRPr="009E2F21">
        <w:rPr>
          <w:rFonts w:ascii="Times New Roman" w:hAnsi="Times New Roman" w:cs="Times New Roman"/>
          <w:sz w:val="24"/>
          <w:szCs w:val="24"/>
        </w:rPr>
        <w:t xml:space="preserve">for isolation of </w:t>
      </w:r>
      <w:r w:rsidRPr="009E2F21">
        <w:rPr>
          <w:rFonts w:ascii="Times New Roman" w:hAnsi="Times New Roman" w:cs="Times New Roman"/>
          <w:i/>
          <w:sz w:val="24"/>
          <w:szCs w:val="24"/>
        </w:rPr>
        <w:t>N.gonorrohoeae</w:t>
      </w:r>
      <w:r w:rsidRPr="009E2F21">
        <w:rPr>
          <w:rFonts w:ascii="Times New Roman" w:hAnsi="Times New Roman" w:cs="Times New Roman"/>
          <w:sz w:val="24"/>
          <w:szCs w:val="24"/>
        </w:rPr>
        <w:t>,</w:t>
      </w:r>
      <w:r>
        <w:rPr>
          <w:rFonts w:ascii="Times New Roman" w:hAnsi="Times New Roman" w:cs="Times New Roman"/>
          <w:sz w:val="24"/>
          <w:szCs w:val="24"/>
        </w:rPr>
        <w:t xml:space="preserve"> </w:t>
      </w:r>
      <w:r w:rsidRPr="009E2F21">
        <w:rPr>
          <w:rFonts w:ascii="Times New Roman" w:hAnsi="Times New Roman" w:cs="Times New Roman"/>
          <w:sz w:val="24"/>
          <w:szCs w:val="24"/>
        </w:rPr>
        <w:t>35-37°C Incubator, with 5%CO</w:t>
      </w:r>
      <w:r w:rsidRPr="009E2F21">
        <w:rPr>
          <w:rFonts w:ascii="Times New Roman" w:hAnsi="Times New Roman" w:cs="Times New Roman"/>
          <w:sz w:val="24"/>
          <w:szCs w:val="24"/>
          <w:vertAlign w:val="subscript"/>
        </w:rPr>
        <w:t xml:space="preserve">2, </w:t>
      </w:r>
      <w:r w:rsidRPr="009E2F21">
        <w:rPr>
          <w:rFonts w:ascii="Times New Roman" w:hAnsi="Times New Roman" w:cs="Times New Roman"/>
          <w:sz w:val="24"/>
          <w:szCs w:val="24"/>
        </w:rPr>
        <w:t>or a candle jar</w:t>
      </w:r>
    </w:p>
    <w:p w:rsidR="0044040F" w:rsidRPr="0055523E" w:rsidRDefault="0044040F" w:rsidP="0044040F">
      <w:pPr>
        <w:spacing w:line="360" w:lineRule="auto"/>
        <w:jc w:val="both"/>
        <w:rPr>
          <w:rFonts w:ascii="Times New Roman" w:hAnsi="Times New Roman" w:cs="Times New Roman"/>
          <w:b/>
          <w:sz w:val="24"/>
          <w:szCs w:val="24"/>
        </w:rPr>
      </w:pPr>
      <w:r w:rsidRPr="0055523E">
        <w:rPr>
          <w:rFonts w:ascii="Times New Roman" w:hAnsi="Times New Roman" w:cs="Times New Roman"/>
          <w:b/>
          <w:sz w:val="24"/>
          <w:szCs w:val="24"/>
        </w:rPr>
        <w:t>Special safety precautions</w:t>
      </w:r>
    </w:p>
    <w:p w:rsidR="0044040F" w:rsidRPr="00ED6D16" w:rsidRDefault="0044040F" w:rsidP="0044040F">
      <w:pPr>
        <w:spacing w:line="360" w:lineRule="auto"/>
        <w:jc w:val="both"/>
        <w:rPr>
          <w:rFonts w:ascii="Times New Roman" w:hAnsi="Times New Roman" w:cs="Times New Roman"/>
          <w:sz w:val="24"/>
          <w:szCs w:val="24"/>
        </w:rPr>
      </w:pPr>
      <w:r w:rsidRPr="00ED6D16">
        <w:rPr>
          <w:rFonts w:ascii="Times New Roman" w:hAnsi="Times New Roman" w:cs="Times New Roman"/>
          <w:sz w:val="24"/>
          <w:szCs w:val="24"/>
        </w:rPr>
        <w:t xml:space="preserve">Standard safety precautions for handling of patient specimens must be applied when processing these specimens. Please refer to laboratory safety manual for detailed instructions. </w:t>
      </w:r>
    </w:p>
    <w:p w:rsidR="0044040F" w:rsidRPr="00974839" w:rsidRDefault="0044040F" w:rsidP="0044040F">
      <w:pPr>
        <w:spacing w:line="360" w:lineRule="auto"/>
        <w:jc w:val="both"/>
        <w:rPr>
          <w:rFonts w:ascii="Times New Roman" w:hAnsi="Times New Roman" w:cs="Times New Roman"/>
          <w:b/>
          <w:sz w:val="24"/>
          <w:szCs w:val="24"/>
        </w:rPr>
      </w:pPr>
      <w:r w:rsidRPr="00974839">
        <w:rPr>
          <w:rFonts w:ascii="Times New Roman" w:hAnsi="Times New Roman" w:cs="Times New Roman"/>
          <w:b/>
          <w:sz w:val="24"/>
          <w:szCs w:val="24"/>
        </w:rPr>
        <w:t>Quality control</w:t>
      </w:r>
    </w:p>
    <w:p w:rsidR="0044040F" w:rsidRPr="00974839" w:rsidRDefault="0044040F" w:rsidP="0044040F">
      <w:pPr>
        <w:spacing w:line="360" w:lineRule="auto"/>
        <w:jc w:val="both"/>
        <w:rPr>
          <w:rFonts w:ascii="Times New Roman" w:hAnsi="Times New Roman" w:cs="Times New Roman"/>
          <w:b/>
          <w:sz w:val="24"/>
          <w:szCs w:val="24"/>
        </w:rPr>
      </w:pPr>
      <w:r w:rsidRPr="003B08E1">
        <w:rPr>
          <w:rFonts w:ascii="Times New Roman" w:hAnsi="Times New Roman" w:cs="Times New Roman"/>
          <w:sz w:val="24"/>
          <w:szCs w:val="24"/>
        </w:rPr>
        <w:t>Check the name and identifiers on the specimen</w:t>
      </w:r>
      <w:r>
        <w:rPr>
          <w:rFonts w:ascii="Times New Roman" w:hAnsi="Times New Roman" w:cs="Times New Roman"/>
          <w:sz w:val="24"/>
          <w:szCs w:val="24"/>
        </w:rPr>
        <w:t xml:space="preserve">; </w:t>
      </w:r>
      <w:r w:rsidRPr="003B08E1">
        <w:rPr>
          <w:rFonts w:ascii="Times New Roman" w:hAnsi="Times New Roman" w:cs="Times New Roman"/>
          <w:sz w:val="24"/>
          <w:szCs w:val="24"/>
        </w:rPr>
        <w:t>ensure that they match those on the requisition.  If there is any discrepancy, phone the physician or nurse and try to resolve the problem.</w:t>
      </w:r>
      <w:r>
        <w:rPr>
          <w:rFonts w:ascii="Times New Roman" w:hAnsi="Times New Roman" w:cs="Times New Roman"/>
          <w:sz w:val="24"/>
          <w:szCs w:val="24"/>
        </w:rPr>
        <w:t xml:space="preserve"> </w:t>
      </w:r>
      <w:r w:rsidRPr="003B08E1">
        <w:rPr>
          <w:rFonts w:ascii="Times New Roman" w:hAnsi="Times New Roman" w:cs="Times New Roman"/>
          <w:sz w:val="24"/>
          <w:szCs w:val="24"/>
        </w:rPr>
        <w:t>All media and reagents used in the procedure should have passed the required QC and be used within the expiry period</w:t>
      </w:r>
      <w:bookmarkStart w:id="114" w:name="_Toc469324785"/>
    </w:p>
    <w:p w:rsidR="0044040F" w:rsidRDefault="0044040F" w:rsidP="0044040F">
      <w:pPr>
        <w:spacing w:line="360" w:lineRule="auto"/>
        <w:jc w:val="both"/>
        <w:rPr>
          <w:rFonts w:ascii="Times New Roman" w:hAnsi="Times New Roman" w:cs="Times New Roman"/>
          <w:b/>
          <w:sz w:val="24"/>
          <w:szCs w:val="24"/>
        </w:rPr>
      </w:pPr>
    </w:p>
    <w:p w:rsidR="0044040F" w:rsidRDefault="0044040F" w:rsidP="0044040F">
      <w:pPr>
        <w:spacing w:line="360" w:lineRule="auto"/>
        <w:jc w:val="both"/>
        <w:rPr>
          <w:rFonts w:ascii="Times New Roman" w:hAnsi="Times New Roman" w:cs="Times New Roman"/>
          <w:b/>
          <w:sz w:val="24"/>
          <w:szCs w:val="24"/>
        </w:rPr>
      </w:pPr>
    </w:p>
    <w:p w:rsidR="0044040F" w:rsidRDefault="0044040F" w:rsidP="0044040F">
      <w:pPr>
        <w:spacing w:line="360" w:lineRule="auto"/>
        <w:jc w:val="both"/>
        <w:rPr>
          <w:rFonts w:ascii="Times New Roman" w:hAnsi="Times New Roman" w:cs="Times New Roman"/>
          <w:b/>
          <w:sz w:val="24"/>
          <w:szCs w:val="24"/>
        </w:rPr>
      </w:pPr>
    </w:p>
    <w:p w:rsidR="0044040F" w:rsidRDefault="0044040F" w:rsidP="0044040F">
      <w:pPr>
        <w:spacing w:line="360" w:lineRule="auto"/>
        <w:jc w:val="both"/>
        <w:rPr>
          <w:rFonts w:ascii="Times New Roman" w:hAnsi="Times New Roman" w:cs="Times New Roman"/>
          <w:b/>
          <w:sz w:val="24"/>
          <w:szCs w:val="24"/>
        </w:rPr>
      </w:pPr>
    </w:p>
    <w:p w:rsidR="0044040F" w:rsidRPr="00974839" w:rsidRDefault="0044040F" w:rsidP="0044040F">
      <w:pPr>
        <w:spacing w:line="360" w:lineRule="auto"/>
        <w:jc w:val="both"/>
        <w:rPr>
          <w:rFonts w:ascii="Times New Roman" w:hAnsi="Times New Roman" w:cs="Times New Roman"/>
          <w:b/>
          <w:sz w:val="24"/>
          <w:szCs w:val="24"/>
        </w:rPr>
      </w:pPr>
      <w:r w:rsidRPr="00974839">
        <w:rPr>
          <w:rFonts w:ascii="Times New Roman" w:hAnsi="Times New Roman" w:cs="Times New Roman"/>
          <w:b/>
          <w:sz w:val="24"/>
          <w:szCs w:val="24"/>
        </w:rPr>
        <w:t>Procedure gram stain principle, method, interpretation, and quality control</w:t>
      </w:r>
      <w:bookmarkEnd w:id="114"/>
    </w:p>
    <w:p w:rsidR="0044040F" w:rsidRPr="00C46C44" w:rsidRDefault="0044040F" w:rsidP="0044040F">
      <w:pPr>
        <w:spacing w:line="360" w:lineRule="auto"/>
        <w:jc w:val="both"/>
        <w:rPr>
          <w:rFonts w:ascii="Times New Roman" w:hAnsi="Times New Roman" w:cs="Times New Roman"/>
          <w:b/>
          <w:sz w:val="24"/>
          <w:szCs w:val="24"/>
        </w:rPr>
      </w:pPr>
      <w:r w:rsidRPr="00C46C44">
        <w:rPr>
          <w:rFonts w:ascii="Times New Roman" w:hAnsi="Times New Roman" w:cs="Times New Roman"/>
          <w:b/>
          <w:sz w:val="24"/>
          <w:szCs w:val="24"/>
        </w:rPr>
        <w:t>Gram Stain Procedure</w:t>
      </w:r>
    </w:p>
    <w:p w:rsidR="0044040F" w:rsidRPr="00C46C44" w:rsidRDefault="0044040F" w:rsidP="0044040F">
      <w:pPr>
        <w:spacing w:after="0" w:line="360" w:lineRule="auto"/>
        <w:jc w:val="both"/>
        <w:rPr>
          <w:rFonts w:ascii="Times New Roman" w:hAnsi="Times New Roman" w:cs="Times New Roman"/>
          <w:sz w:val="24"/>
          <w:szCs w:val="24"/>
        </w:rPr>
      </w:pPr>
      <w:r w:rsidRPr="00C46C44">
        <w:rPr>
          <w:rFonts w:ascii="Times New Roman" w:hAnsi="Times New Roman" w:cs="Times New Roman"/>
          <w:sz w:val="24"/>
          <w:szCs w:val="24"/>
        </w:rPr>
        <w:t>Basic Microbiology Workshop - Ethiopia</w:t>
      </w:r>
    </w:p>
    <w:p w:rsidR="0044040F" w:rsidRPr="00C46C44" w:rsidRDefault="0044040F" w:rsidP="0044040F">
      <w:pPr>
        <w:numPr>
          <w:ilvl w:val="0"/>
          <w:numId w:val="21"/>
        </w:numPr>
        <w:tabs>
          <w:tab w:val="left" w:pos="720"/>
          <w:tab w:val="left" w:pos="1800"/>
        </w:tabs>
        <w:spacing w:before="60" w:after="60" w:line="360" w:lineRule="auto"/>
        <w:jc w:val="both"/>
        <w:rPr>
          <w:rFonts w:ascii="Times New Roman" w:hAnsi="Times New Roman" w:cs="Times New Roman"/>
          <w:sz w:val="24"/>
          <w:szCs w:val="24"/>
        </w:rPr>
      </w:pPr>
      <w:r w:rsidRPr="00C46C44">
        <w:rPr>
          <w:rFonts w:ascii="Times New Roman" w:hAnsi="Times New Roman" w:cs="Times New Roman"/>
          <w:sz w:val="24"/>
          <w:szCs w:val="24"/>
        </w:rPr>
        <w:t>Place the fixed slide on the staining rack.</w:t>
      </w:r>
    </w:p>
    <w:p w:rsidR="0044040F" w:rsidRPr="00C46C44" w:rsidRDefault="0044040F" w:rsidP="0044040F">
      <w:pPr>
        <w:numPr>
          <w:ilvl w:val="0"/>
          <w:numId w:val="21"/>
        </w:numPr>
        <w:tabs>
          <w:tab w:val="left" w:pos="720"/>
          <w:tab w:val="left" w:pos="1800"/>
        </w:tabs>
        <w:spacing w:before="60" w:after="60" w:line="360" w:lineRule="auto"/>
        <w:jc w:val="both"/>
        <w:rPr>
          <w:rFonts w:ascii="Times New Roman" w:hAnsi="Times New Roman" w:cs="Times New Roman"/>
          <w:sz w:val="24"/>
          <w:szCs w:val="24"/>
        </w:rPr>
      </w:pPr>
      <w:r w:rsidRPr="00C46C44">
        <w:rPr>
          <w:rFonts w:ascii="Times New Roman" w:hAnsi="Times New Roman" w:cs="Times New Roman"/>
          <w:sz w:val="24"/>
          <w:szCs w:val="24"/>
        </w:rPr>
        <w:t>Cover the heat-fixed smear with crystal violet; leave for 10 seconds.</w:t>
      </w:r>
    </w:p>
    <w:p w:rsidR="0044040F" w:rsidRPr="00C46C44" w:rsidRDefault="0044040F" w:rsidP="0044040F">
      <w:pPr>
        <w:tabs>
          <w:tab w:val="left" w:pos="720"/>
          <w:tab w:val="left" w:pos="1800"/>
        </w:tabs>
        <w:spacing w:before="60" w:after="60" w:line="360" w:lineRule="auto"/>
        <w:ind w:left="360"/>
        <w:jc w:val="both"/>
        <w:rPr>
          <w:rFonts w:ascii="Times New Roman" w:hAnsi="Times New Roman" w:cs="Times New Roman"/>
          <w:sz w:val="24"/>
          <w:szCs w:val="24"/>
        </w:rPr>
      </w:pPr>
      <w:r w:rsidRPr="00C46C44">
        <w:rPr>
          <w:rFonts w:ascii="Times New Roman" w:hAnsi="Times New Roman" w:cs="Times New Roman"/>
          <w:sz w:val="24"/>
          <w:szCs w:val="24"/>
        </w:rPr>
        <w:t>Wash off with water and drain well.</w:t>
      </w:r>
    </w:p>
    <w:p w:rsidR="0044040F" w:rsidRPr="00C46C44" w:rsidRDefault="0044040F" w:rsidP="0044040F">
      <w:pPr>
        <w:numPr>
          <w:ilvl w:val="0"/>
          <w:numId w:val="21"/>
        </w:numPr>
        <w:tabs>
          <w:tab w:val="left" w:pos="720"/>
          <w:tab w:val="left" w:pos="1800"/>
        </w:tabs>
        <w:spacing w:before="60" w:after="60" w:line="360" w:lineRule="auto"/>
        <w:jc w:val="both"/>
        <w:rPr>
          <w:rFonts w:ascii="Times New Roman" w:hAnsi="Times New Roman" w:cs="Times New Roman"/>
          <w:sz w:val="24"/>
          <w:szCs w:val="24"/>
        </w:rPr>
      </w:pPr>
      <w:r w:rsidRPr="00C46C44">
        <w:rPr>
          <w:rFonts w:ascii="Times New Roman" w:hAnsi="Times New Roman" w:cs="Times New Roman"/>
          <w:sz w:val="24"/>
          <w:szCs w:val="24"/>
        </w:rPr>
        <w:t>Cover the smear with Gram's iodine; leave for 10 seconds.</w:t>
      </w:r>
    </w:p>
    <w:p w:rsidR="0044040F" w:rsidRPr="00C46C44" w:rsidRDefault="0044040F" w:rsidP="0044040F">
      <w:pPr>
        <w:tabs>
          <w:tab w:val="left" w:pos="720"/>
          <w:tab w:val="left" w:pos="1800"/>
        </w:tabs>
        <w:spacing w:before="60" w:after="60" w:line="360" w:lineRule="auto"/>
        <w:ind w:left="360"/>
        <w:jc w:val="both"/>
        <w:rPr>
          <w:rFonts w:ascii="Times New Roman" w:hAnsi="Times New Roman" w:cs="Times New Roman"/>
          <w:sz w:val="24"/>
          <w:szCs w:val="24"/>
        </w:rPr>
      </w:pPr>
      <w:r w:rsidRPr="00C46C44">
        <w:rPr>
          <w:rFonts w:ascii="Times New Roman" w:hAnsi="Times New Roman" w:cs="Times New Roman"/>
          <w:sz w:val="24"/>
          <w:szCs w:val="24"/>
        </w:rPr>
        <w:t>Wash off promptly with water and drain.</w:t>
      </w:r>
    </w:p>
    <w:p w:rsidR="0044040F" w:rsidRPr="00C46C44" w:rsidRDefault="0044040F" w:rsidP="0044040F">
      <w:pPr>
        <w:numPr>
          <w:ilvl w:val="0"/>
          <w:numId w:val="21"/>
        </w:numPr>
        <w:tabs>
          <w:tab w:val="left" w:pos="720"/>
          <w:tab w:val="left" w:pos="1800"/>
        </w:tabs>
        <w:spacing w:before="60" w:after="60" w:line="360" w:lineRule="auto"/>
        <w:jc w:val="both"/>
        <w:rPr>
          <w:rFonts w:ascii="Times New Roman" w:hAnsi="Times New Roman" w:cs="Times New Roman"/>
          <w:sz w:val="24"/>
          <w:szCs w:val="24"/>
        </w:rPr>
      </w:pPr>
      <w:r w:rsidRPr="00C46C44">
        <w:rPr>
          <w:rFonts w:ascii="Times New Roman" w:hAnsi="Times New Roman" w:cs="Times New Roman"/>
          <w:sz w:val="24"/>
          <w:szCs w:val="24"/>
        </w:rPr>
        <w:t>Holding the slide over the sink at a 45</w:t>
      </w:r>
      <w:r w:rsidRPr="00C46C44">
        <w:rPr>
          <w:rFonts w:ascii="Times New Roman" w:hAnsi="Times New Roman" w:cs="Times New Roman"/>
          <w:sz w:val="24"/>
          <w:szCs w:val="24"/>
        </w:rPr>
        <w:sym w:font="Symbol" w:char="F0B0"/>
      </w:r>
      <w:r w:rsidRPr="00C46C44">
        <w:rPr>
          <w:rFonts w:ascii="Times New Roman" w:hAnsi="Times New Roman" w:cs="Times New Roman"/>
          <w:sz w:val="24"/>
          <w:szCs w:val="24"/>
        </w:rPr>
        <w:t xml:space="preserve"> angle, RUN the decolorizing agent (acetone/alcohol) over the slide and watch the excess run off the bottom edge of the slide.  Continue decolorizing until the purple dye no longer runs off the slide with the decolorize, (i.e., the excess dripping off the bottom edge of the slide is colorless).</w:t>
      </w:r>
    </w:p>
    <w:p w:rsidR="0044040F" w:rsidRPr="00C46C44" w:rsidRDefault="0044040F" w:rsidP="0044040F">
      <w:pPr>
        <w:tabs>
          <w:tab w:val="left" w:pos="720"/>
          <w:tab w:val="left" w:pos="1800"/>
        </w:tabs>
        <w:spacing w:before="60" w:after="60" w:line="360" w:lineRule="auto"/>
        <w:ind w:left="360"/>
        <w:jc w:val="both"/>
        <w:rPr>
          <w:rFonts w:ascii="Times New Roman" w:hAnsi="Times New Roman" w:cs="Times New Roman"/>
          <w:sz w:val="24"/>
          <w:szCs w:val="24"/>
        </w:rPr>
      </w:pPr>
      <w:r w:rsidRPr="00C46C44">
        <w:rPr>
          <w:rFonts w:ascii="Times New Roman" w:hAnsi="Times New Roman" w:cs="Times New Roman"/>
          <w:sz w:val="24"/>
          <w:szCs w:val="24"/>
        </w:rPr>
        <w:t>Immediately wash with water and drain.</w:t>
      </w:r>
    </w:p>
    <w:p w:rsidR="0044040F" w:rsidRPr="00C46C44" w:rsidRDefault="0044040F" w:rsidP="0044040F">
      <w:pPr>
        <w:numPr>
          <w:ilvl w:val="0"/>
          <w:numId w:val="21"/>
        </w:numPr>
        <w:tabs>
          <w:tab w:val="left" w:pos="360"/>
          <w:tab w:val="left" w:pos="720"/>
          <w:tab w:val="left" w:pos="1800"/>
        </w:tabs>
        <w:spacing w:before="60" w:after="60" w:line="360" w:lineRule="auto"/>
        <w:jc w:val="both"/>
        <w:rPr>
          <w:rFonts w:ascii="Times New Roman" w:hAnsi="Times New Roman" w:cs="Times New Roman"/>
          <w:sz w:val="24"/>
          <w:szCs w:val="24"/>
        </w:rPr>
      </w:pPr>
      <w:r w:rsidRPr="00C46C44">
        <w:rPr>
          <w:rFonts w:ascii="Times New Roman" w:hAnsi="Times New Roman" w:cs="Times New Roman"/>
          <w:sz w:val="24"/>
          <w:szCs w:val="24"/>
        </w:rPr>
        <w:t>Cover the smear with basic fuchsia or safranin (red counterstain); leave for 10 seconds.</w:t>
      </w:r>
    </w:p>
    <w:p w:rsidR="0044040F" w:rsidRPr="00C46C44" w:rsidRDefault="0044040F" w:rsidP="0044040F">
      <w:pPr>
        <w:tabs>
          <w:tab w:val="left" w:pos="360"/>
          <w:tab w:val="left" w:pos="720"/>
          <w:tab w:val="left" w:pos="1800"/>
        </w:tabs>
        <w:spacing w:before="60" w:after="60" w:line="360" w:lineRule="auto"/>
        <w:ind w:left="360"/>
        <w:jc w:val="both"/>
        <w:rPr>
          <w:rFonts w:ascii="Times New Roman" w:hAnsi="Times New Roman" w:cs="Times New Roman"/>
          <w:sz w:val="24"/>
          <w:szCs w:val="24"/>
        </w:rPr>
      </w:pPr>
      <w:r w:rsidRPr="00C46C44">
        <w:rPr>
          <w:rFonts w:ascii="Times New Roman" w:hAnsi="Times New Roman" w:cs="Times New Roman"/>
          <w:sz w:val="24"/>
          <w:szCs w:val="24"/>
        </w:rPr>
        <w:t>Wash with water and drain; air-dry in an upright position or gently blot dry with a paper towel - DO NOT rub stained portion.</w:t>
      </w:r>
    </w:p>
    <w:p w:rsidR="0044040F" w:rsidRPr="00C46C44" w:rsidRDefault="0044040F" w:rsidP="0044040F">
      <w:pPr>
        <w:spacing w:before="60" w:after="60" w:line="360" w:lineRule="auto"/>
        <w:jc w:val="both"/>
        <w:rPr>
          <w:rFonts w:ascii="Times New Roman" w:hAnsi="Times New Roman" w:cs="Times New Roman"/>
          <w:b/>
          <w:sz w:val="24"/>
          <w:szCs w:val="24"/>
        </w:rPr>
      </w:pPr>
      <w:r w:rsidRPr="00C46C44">
        <w:rPr>
          <w:rFonts w:ascii="Times New Roman" w:hAnsi="Times New Roman" w:cs="Times New Roman"/>
          <w:b/>
          <w:sz w:val="24"/>
          <w:szCs w:val="24"/>
        </w:rPr>
        <w:t>Reading Gram Stained Smears</w:t>
      </w:r>
    </w:p>
    <w:p w:rsidR="0044040F" w:rsidRPr="00C46C44" w:rsidRDefault="0044040F" w:rsidP="0044040F">
      <w:pPr>
        <w:spacing w:before="60" w:after="60" w:line="360" w:lineRule="auto"/>
        <w:jc w:val="both"/>
        <w:rPr>
          <w:rFonts w:ascii="Times New Roman" w:hAnsi="Times New Roman" w:cs="Times New Roman"/>
          <w:sz w:val="24"/>
          <w:szCs w:val="24"/>
        </w:rPr>
      </w:pPr>
      <w:r w:rsidRPr="00135331">
        <w:rPr>
          <w:rFonts w:ascii="Times New Roman" w:hAnsi="Times New Roman" w:cs="Times New Roman"/>
          <w:b/>
          <w:sz w:val="24"/>
          <w:szCs w:val="24"/>
        </w:rPr>
        <w:t>Examine</w:t>
      </w:r>
      <w:r w:rsidRPr="00C46C44">
        <w:rPr>
          <w:rFonts w:ascii="Times New Roman" w:hAnsi="Times New Roman" w:cs="Times New Roman"/>
          <w:sz w:val="24"/>
          <w:szCs w:val="24"/>
        </w:rPr>
        <w:t xml:space="preserve"> Gram-stained slides with the oil immersion lens.  Gram-positive bacteria are stained violet to purple; gram-negative bacteria are stained pink to red.  Gram-positive bacteria may become gram-negative under some conditions; this is especially true of organisms in the Streptococcus genus, many of which become gram-negative as they age.  </w:t>
      </w:r>
    </w:p>
    <w:p w:rsidR="0044040F" w:rsidRDefault="0044040F" w:rsidP="0044040F">
      <w:pPr>
        <w:jc w:val="center"/>
        <w:rPr>
          <w:rFonts w:cstheme="minorHAnsi"/>
          <w:sz w:val="28"/>
          <w:szCs w:val="28"/>
        </w:rPr>
      </w:pPr>
    </w:p>
    <w:p w:rsidR="0044040F" w:rsidRDefault="0044040F" w:rsidP="0044040F">
      <w:pPr>
        <w:spacing w:line="360" w:lineRule="auto"/>
        <w:jc w:val="both"/>
        <w:rPr>
          <w:rFonts w:ascii="Times New Roman" w:hAnsi="Times New Roman" w:cs="Times New Roman"/>
          <w:b/>
          <w:sz w:val="24"/>
          <w:szCs w:val="24"/>
        </w:rPr>
      </w:pPr>
    </w:p>
    <w:p w:rsidR="0044040F" w:rsidRDefault="0044040F" w:rsidP="0044040F">
      <w:pPr>
        <w:spacing w:line="360" w:lineRule="auto"/>
        <w:jc w:val="both"/>
        <w:rPr>
          <w:rFonts w:ascii="Times New Roman" w:hAnsi="Times New Roman" w:cs="Times New Roman"/>
          <w:b/>
          <w:sz w:val="24"/>
          <w:szCs w:val="24"/>
        </w:rPr>
      </w:pPr>
    </w:p>
    <w:p w:rsidR="00B02F7B" w:rsidRDefault="00B02F7B" w:rsidP="0044040F">
      <w:pPr>
        <w:spacing w:line="360" w:lineRule="auto"/>
        <w:jc w:val="both"/>
        <w:rPr>
          <w:rFonts w:ascii="Times New Roman" w:hAnsi="Times New Roman" w:cs="Times New Roman"/>
          <w:b/>
          <w:sz w:val="24"/>
          <w:szCs w:val="24"/>
        </w:rPr>
      </w:pPr>
      <w:bookmarkStart w:id="115" w:name="_Toc469324786"/>
    </w:p>
    <w:p w:rsidR="0044040F" w:rsidRPr="009E2F21" w:rsidRDefault="0044040F" w:rsidP="0044040F">
      <w:pPr>
        <w:spacing w:line="360" w:lineRule="auto"/>
        <w:jc w:val="both"/>
        <w:rPr>
          <w:rFonts w:ascii="Times New Roman" w:hAnsi="Times New Roman" w:cs="Times New Roman"/>
          <w:sz w:val="24"/>
          <w:szCs w:val="24"/>
        </w:rPr>
      </w:pPr>
      <w:r w:rsidRPr="00C46C44">
        <w:rPr>
          <w:rFonts w:ascii="Times New Roman" w:hAnsi="Times New Roman" w:cs="Times New Roman"/>
          <w:b/>
          <w:sz w:val="24"/>
          <w:szCs w:val="24"/>
        </w:rPr>
        <w:lastRenderedPageBreak/>
        <w:t>Culture Procedure</w:t>
      </w:r>
      <w:r w:rsidRPr="009E2F21">
        <w:rPr>
          <w:rFonts w:ascii="Times New Roman" w:hAnsi="Times New Roman" w:cs="Times New Roman"/>
          <w:sz w:val="24"/>
          <w:szCs w:val="24"/>
        </w:rPr>
        <w:t>:</w:t>
      </w:r>
      <w:bookmarkEnd w:id="115"/>
      <w:r w:rsidRPr="009E2F21">
        <w:rPr>
          <w:rFonts w:ascii="Times New Roman" w:hAnsi="Times New Roman" w:cs="Times New Roman"/>
          <w:sz w:val="24"/>
          <w:szCs w:val="24"/>
        </w:rPr>
        <w:t xml:space="preserve"> The current preferred laboratory method for the diagnosis of </w:t>
      </w:r>
      <w:r w:rsidRPr="00C46C44">
        <w:rPr>
          <w:rFonts w:ascii="Times New Roman" w:hAnsi="Times New Roman" w:cs="Times New Roman"/>
          <w:i/>
          <w:sz w:val="24"/>
          <w:szCs w:val="24"/>
        </w:rPr>
        <w:t>N gonorrhoeae</w:t>
      </w:r>
      <w:r w:rsidRPr="009E2F21">
        <w:rPr>
          <w:rFonts w:ascii="Times New Roman" w:hAnsi="Times New Roman" w:cs="Times New Roman"/>
          <w:sz w:val="24"/>
          <w:szCs w:val="24"/>
        </w:rPr>
        <w:t xml:space="preserve"> infections is the isolation and identification of the agent. The antibacterial agents in modified Thayer-Martin, Martin Lewis and New York City medium are vancomycin, colistin, trimethoprim lactate and the antifungal agents nystatin and anisomycin or amphotericin B. Some fastidious strains, such as the arginine-, hypoxanthine- and uracil-requiring strains, are more susceptible to the concentrations of vancomycin or trimethoprim used in the selective media Isolates that are inhibited by supplements in selective media should be grown on media with lower concentrations of antibiotic. Isolates that are atypical, such as vancomycin-susceptible strains, should be forwarded to reference laboratories to confirm their identification. Therefore, a quality assessment program that periodically compares isolation rates on selective and nonselective media is desirable. The inoculated plates should be incubated at 35°C to 37°C in a moist atmosphere e</w:t>
      </w:r>
      <w:r>
        <w:rPr>
          <w:rFonts w:ascii="Times New Roman" w:hAnsi="Times New Roman" w:cs="Times New Roman"/>
          <w:sz w:val="24"/>
          <w:szCs w:val="24"/>
        </w:rPr>
        <w:t xml:space="preserve">nriched with CO2 (3% to 7%) </w:t>
      </w:r>
    </w:p>
    <w:p w:rsidR="0044040F" w:rsidRPr="009E2F21" w:rsidRDefault="0044040F" w:rsidP="0044040F">
      <w:pPr>
        <w:spacing w:line="360" w:lineRule="auto"/>
        <w:jc w:val="both"/>
        <w:rPr>
          <w:rFonts w:ascii="Times New Roman" w:hAnsi="Times New Roman" w:cs="Times New Roman"/>
          <w:bCs/>
          <w:sz w:val="24"/>
          <w:szCs w:val="24"/>
        </w:rPr>
      </w:pPr>
      <w:r w:rsidRPr="009E2F21">
        <w:rPr>
          <w:rFonts w:ascii="Times New Roman" w:hAnsi="Times New Roman" w:cs="Times New Roman"/>
          <w:bCs/>
          <w:sz w:val="24"/>
          <w:szCs w:val="24"/>
        </w:rPr>
        <w:t>1. Use the swab to inoculate the culture plates. Spread the inoculum in four quadrants to allow growth of isolated colonies.</w:t>
      </w:r>
    </w:p>
    <w:p w:rsidR="0044040F" w:rsidRPr="007C5325" w:rsidRDefault="0044040F" w:rsidP="0044040F">
      <w:pPr>
        <w:spacing w:line="360" w:lineRule="auto"/>
        <w:jc w:val="both"/>
        <w:rPr>
          <w:rFonts w:ascii="Times New Roman" w:hAnsi="Times New Roman" w:cs="Times New Roman"/>
          <w:bCs/>
          <w:sz w:val="24"/>
          <w:szCs w:val="24"/>
        </w:rPr>
      </w:pPr>
      <w:r w:rsidRPr="009E2F21">
        <w:rPr>
          <w:rFonts w:ascii="Times New Roman" w:hAnsi="Times New Roman" w:cs="Times New Roman"/>
          <w:sz w:val="24"/>
          <w:szCs w:val="24"/>
        </w:rPr>
        <w:t>2.</w:t>
      </w:r>
      <w:r>
        <w:rPr>
          <w:rFonts w:ascii="Times New Roman" w:hAnsi="Times New Roman" w:cs="Times New Roman"/>
          <w:sz w:val="24"/>
          <w:szCs w:val="24"/>
        </w:rPr>
        <w:t xml:space="preserve"> </w:t>
      </w:r>
      <w:r w:rsidRPr="009E2F21">
        <w:rPr>
          <w:rFonts w:ascii="Times New Roman" w:hAnsi="Times New Roman" w:cs="Times New Roman"/>
          <w:sz w:val="24"/>
          <w:szCs w:val="24"/>
        </w:rPr>
        <w:t>Incubate the plates and examine after 24 hours</w:t>
      </w:r>
      <w:r>
        <w:rPr>
          <w:rFonts w:ascii="Times New Roman" w:hAnsi="Times New Roman" w:cs="Times New Roman"/>
          <w:sz w:val="24"/>
          <w:szCs w:val="24"/>
        </w:rPr>
        <w:t xml:space="preserve"> then r</w:t>
      </w:r>
      <w:r w:rsidRPr="009E2F21">
        <w:rPr>
          <w:rFonts w:ascii="Times New Roman" w:hAnsi="Times New Roman" w:cs="Times New Roman"/>
          <w:sz w:val="24"/>
          <w:szCs w:val="24"/>
        </w:rPr>
        <w:t>e</w:t>
      </w:r>
      <w:r>
        <w:rPr>
          <w:rFonts w:ascii="Times New Roman" w:hAnsi="Times New Roman" w:cs="Times New Roman"/>
          <w:sz w:val="24"/>
          <w:szCs w:val="24"/>
        </w:rPr>
        <w:t>-</w:t>
      </w:r>
      <w:r w:rsidRPr="009E2F21">
        <w:rPr>
          <w:rFonts w:ascii="Times New Roman" w:hAnsi="Times New Roman" w:cs="Times New Roman"/>
          <w:sz w:val="24"/>
          <w:szCs w:val="24"/>
        </w:rPr>
        <w:t>incubate plates</w:t>
      </w:r>
      <w:r w:rsidRPr="0055523E">
        <w:rPr>
          <w:rFonts w:ascii="Times New Roman" w:hAnsi="Times New Roman" w:cs="Times New Roman"/>
          <w:sz w:val="24"/>
          <w:szCs w:val="24"/>
        </w:rPr>
        <w:t xml:space="preserve"> </w:t>
      </w:r>
      <w:r w:rsidRPr="009E2F21">
        <w:rPr>
          <w:rFonts w:ascii="Times New Roman" w:hAnsi="Times New Roman" w:cs="Times New Roman"/>
          <w:sz w:val="24"/>
          <w:szCs w:val="24"/>
        </w:rPr>
        <w:t>for 72 hours that are negative or where only pinpoint</w:t>
      </w:r>
      <w:r>
        <w:rPr>
          <w:rFonts w:ascii="Times New Roman" w:hAnsi="Times New Roman" w:cs="Times New Roman"/>
          <w:sz w:val="24"/>
          <w:szCs w:val="24"/>
        </w:rPr>
        <w:t xml:space="preserve"> growth </w:t>
      </w:r>
      <w:r w:rsidRPr="009E2F21">
        <w:rPr>
          <w:rFonts w:ascii="Times New Roman" w:hAnsi="Times New Roman" w:cs="Times New Roman"/>
          <w:sz w:val="24"/>
          <w:szCs w:val="24"/>
        </w:rPr>
        <w:t xml:space="preserve">to detect </w:t>
      </w:r>
      <w:r w:rsidRPr="009E2F21">
        <w:rPr>
          <w:rFonts w:ascii="Times New Roman" w:hAnsi="Times New Roman" w:cs="Times New Roman"/>
          <w:i/>
          <w:sz w:val="24"/>
          <w:szCs w:val="24"/>
        </w:rPr>
        <w:t>N.</w:t>
      </w:r>
      <w:r>
        <w:rPr>
          <w:rFonts w:ascii="Times New Roman" w:hAnsi="Times New Roman" w:cs="Times New Roman"/>
          <w:i/>
          <w:sz w:val="24"/>
          <w:szCs w:val="24"/>
        </w:rPr>
        <w:t xml:space="preserve"> </w:t>
      </w:r>
      <w:r w:rsidRPr="009E2F21">
        <w:rPr>
          <w:rFonts w:ascii="Times New Roman" w:hAnsi="Times New Roman" w:cs="Times New Roman"/>
          <w:i/>
          <w:sz w:val="24"/>
          <w:szCs w:val="24"/>
        </w:rPr>
        <w:t>gonorrhoeae</w:t>
      </w:r>
    </w:p>
    <w:p w:rsidR="0044040F" w:rsidRDefault="0044040F" w:rsidP="0044040F">
      <w:pPr>
        <w:spacing w:line="360" w:lineRule="auto"/>
        <w:jc w:val="both"/>
        <w:rPr>
          <w:rFonts w:ascii="Times New Roman" w:hAnsi="Times New Roman" w:cs="Times New Roman"/>
          <w:b/>
          <w:sz w:val="28"/>
          <w:szCs w:val="28"/>
        </w:rPr>
      </w:pPr>
    </w:p>
    <w:p w:rsidR="0044040F" w:rsidRDefault="0044040F" w:rsidP="0044040F">
      <w:pPr>
        <w:spacing w:line="360" w:lineRule="auto"/>
        <w:jc w:val="both"/>
        <w:rPr>
          <w:rFonts w:ascii="Times New Roman" w:hAnsi="Times New Roman" w:cs="Times New Roman"/>
          <w:b/>
          <w:sz w:val="28"/>
          <w:szCs w:val="28"/>
        </w:rPr>
      </w:pPr>
    </w:p>
    <w:p w:rsidR="0044040F" w:rsidRDefault="0044040F" w:rsidP="0044040F">
      <w:pPr>
        <w:spacing w:line="360" w:lineRule="auto"/>
        <w:jc w:val="both"/>
        <w:rPr>
          <w:rFonts w:ascii="Times New Roman" w:hAnsi="Times New Roman" w:cs="Times New Roman"/>
          <w:b/>
          <w:sz w:val="28"/>
          <w:szCs w:val="28"/>
        </w:rPr>
      </w:pPr>
    </w:p>
    <w:p w:rsidR="0044040F" w:rsidRDefault="0044040F" w:rsidP="0044040F">
      <w:pPr>
        <w:spacing w:line="360" w:lineRule="auto"/>
        <w:jc w:val="both"/>
        <w:rPr>
          <w:rFonts w:ascii="Times New Roman" w:hAnsi="Times New Roman" w:cs="Times New Roman"/>
          <w:b/>
          <w:sz w:val="28"/>
          <w:szCs w:val="28"/>
        </w:rPr>
      </w:pPr>
    </w:p>
    <w:p w:rsidR="0044040F" w:rsidRDefault="0044040F" w:rsidP="0044040F">
      <w:pPr>
        <w:spacing w:line="360" w:lineRule="auto"/>
        <w:jc w:val="both"/>
        <w:rPr>
          <w:rFonts w:ascii="Times New Roman" w:hAnsi="Times New Roman" w:cs="Times New Roman"/>
          <w:b/>
          <w:sz w:val="28"/>
          <w:szCs w:val="28"/>
        </w:rPr>
      </w:pPr>
    </w:p>
    <w:p w:rsidR="0044040F" w:rsidRDefault="0044040F" w:rsidP="0044040F">
      <w:pPr>
        <w:spacing w:line="360" w:lineRule="auto"/>
        <w:jc w:val="both"/>
        <w:rPr>
          <w:rFonts w:ascii="Times New Roman" w:hAnsi="Times New Roman" w:cs="Times New Roman"/>
          <w:b/>
          <w:sz w:val="28"/>
          <w:szCs w:val="28"/>
        </w:rPr>
      </w:pPr>
    </w:p>
    <w:p w:rsidR="0044040F" w:rsidRDefault="0044040F" w:rsidP="0044040F">
      <w:pPr>
        <w:spacing w:line="360" w:lineRule="auto"/>
        <w:jc w:val="both"/>
        <w:rPr>
          <w:rFonts w:ascii="Times New Roman" w:hAnsi="Times New Roman" w:cs="Times New Roman"/>
          <w:b/>
          <w:sz w:val="28"/>
          <w:szCs w:val="28"/>
        </w:rPr>
      </w:pPr>
    </w:p>
    <w:p w:rsidR="0044040F" w:rsidRDefault="0044040F" w:rsidP="0044040F">
      <w:pPr>
        <w:spacing w:line="360" w:lineRule="auto"/>
        <w:jc w:val="both"/>
        <w:rPr>
          <w:rFonts w:ascii="Times New Roman" w:hAnsi="Times New Roman" w:cs="Times New Roman"/>
          <w:b/>
          <w:sz w:val="28"/>
          <w:szCs w:val="28"/>
        </w:rPr>
      </w:pPr>
    </w:p>
    <w:p w:rsidR="0044040F" w:rsidRPr="00C46C44" w:rsidRDefault="0044040F" w:rsidP="0044040F">
      <w:pPr>
        <w:spacing w:line="360" w:lineRule="auto"/>
        <w:jc w:val="both"/>
        <w:rPr>
          <w:rFonts w:ascii="Times New Roman" w:hAnsi="Times New Roman" w:cs="Times New Roman"/>
          <w:b/>
          <w:sz w:val="28"/>
          <w:szCs w:val="28"/>
        </w:rPr>
      </w:pPr>
      <w:r w:rsidRPr="00C46C44">
        <w:rPr>
          <w:rFonts w:ascii="Times New Roman" w:hAnsi="Times New Roman" w:cs="Times New Roman"/>
          <w:b/>
          <w:sz w:val="28"/>
          <w:szCs w:val="28"/>
        </w:rPr>
        <w:lastRenderedPageBreak/>
        <w:t>Oxidase Test</w:t>
      </w:r>
      <w:r w:rsidRPr="00C46C44">
        <w:rPr>
          <w:rFonts w:ascii="Times New Roman" w:hAnsi="Times New Roman" w:cs="Times New Roman"/>
          <w:b/>
          <w:sz w:val="24"/>
          <w:szCs w:val="24"/>
        </w:rPr>
        <w:t xml:space="preserve"> Procedure</w:t>
      </w:r>
    </w:p>
    <w:p w:rsidR="0044040F" w:rsidRPr="00C46C44" w:rsidRDefault="0044040F" w:rsidP="0044040F">
      <w:pPr>
        <w:pStyle w:val="ListParagraph"/>
        <w:numPr>
          <w:ilvl w:val="0"/>
          <w:numId w:val="22"/>
        </w:numPr>
        <w:spacing w:line="360" w:lineRule="auto"/>
        <w:jc w:val="both"/>
        <w:rPr>
          <w:rFonts w:ascii="Times New Roman" w:hAnsi="Times New Roman" w:cs="Times New Roman"/>
          <w:sz w:val="24"/>
          <w:szCs w:val="24"/>
        </w:rPr>
      </w:pPr>
      <w:r w:rsidRPr="00C46C44">
        <w:rPr>
          <w:rFonts w:ascii="Times New Roman" w:hAnsi="Times New Roman" w:cs="Times New Roman"/>
          <w:sz w:val="24"/>
          <w:szCs w:val="24"/>
        </w:rPr>
        <w:t>Moisten a piece</w:t>
      </w:r>
      <w:r>
        <w:rPr>
          <w:rFonts w:ascii="Times New Roman" w:hAnsi="Times New Roman" w:cs="Times New Roman"/>
          <w:sz w:val="24"/>
          <w:szCs w:val="24"/>
        </w:rPr>
        <w:t xml:space="preserve"> of Whitman </w:t>
      </w:r>
      <w:r w:rsidRPr="00C46C44">
        <w:rPr>
          <w:rFonts w:ascii="Times New Roman" w:hAnsi="Times New Roman" w:cs="Times New Roman"/>
          <w:sz w:val="24"/>
          <w:szCs w:val="24"/>
        </w:rPr>
        <w:t>filter paper with a drop of the reagent.</w:t>
      </w:r>
    </w:p>
    <w:p w:rsidR="0044040F" w:rsidRPr="00C46C44" w:rsidRDefault="0044040F" w:rsidP="0044040F">
      <w:pPr>
        <w:pStyle w:val="ListParagraph"/>
        <w:numPr>
          <w:ilvl w:val="0"/>
          <w:numId w:val="22"/>
        </w:numPr>
        <w:spacing w:line="360" w:lineRule="auto"/>
        <w:jc w:val="both"/>
        <w:rPr>
          <w:rFonts w:ascii="Times New Roman" w:hAnsi="Times New Roman" w:cs="Times New Roman"/>
          <w:sz w:val="24"/>
          <w:szCs w:val="24"/>
        </w:rPr>
      </w:pPr>
      <w:r w:rsidRPr="00C46C44">
        <w:rPr>
          <w:rFonts w:ascii="Times New Roman" w:hAnsi="Times New Roman" w:cs="Times New Roman"/>
          <w:sz w:val="24"/>
          <w:szCs w:val="24"/>
        </w:rPr>
        <w:t>Using a sterile wooden stick or disposable loop, pick a colony from a pure culture of test organism on SBA.</w:t>
      </w:r>
    </w:p>
    <w:p w:rsidR="0044040F" w:rsidRPr="00C46C44" w:rsidRDefault="0044040F" w:rsidP="0044040F">
      <w:pPr>
        <w:pStyle w:val="ListParagraph"/>
        <w:numPr>
          <w:ilvl w:val="0"/>
          <w:numId w:val="22"/>
        </w:numPr>
        <w:spacing w:line="360" w:lineRule="auto"/>
        <w:jc w:val="both"/>
        <w:rPr>
          <w:rFonts w:ascii="Times New Roman" w:hAnsi="Times New Roman" w:cs="Times New Roman"/>
          <w:sz w:val="24"/>
          <w:szCs w:val="24"/>
        </w:rPr>
      </w:pPr>
      <w:r w:rsidRPr="00C46C44">
        <w:rPr>
          <w:rFonts w:ascii="Times New Roman" w:hAnsi="Times New Roman" w:cs="Times New Roman"/>
          <w:sz w:val="24"/>
          <w:szCs w:val="24"/>
        </w:rPr>
        <w:t>RUB a portion of a colony onto a small area of the moistened filter paper OR</w:t>
      </w:r>
    </w:p>
    <w:p w:rsidR="0044040F" w:rsidRDefault="0044040F" w:rsidP="0044040F">
      <w:pPr>
        <w:pStyle w:val="ListParagraph"/>
        <w:numPr>
          <w:ilvl w:val="0"/>
          <w:numId w:val="22"/>
        </w:numPr>
        <w:spacing w:line="360" w:lineRule="auto"/>
        <w:jc w:val="both"/>
        <w:rPr>
          <w:rFonts w:ascii="Times New Roman" w:hAnsi="Times New Roman" w:cs="Times New Roman"/>
          <w:sz w:val="24"/>
          <w:szCs w:val="24"/>
        </w:rPr>
      </w:pPr>
      <w:r w:rsidRPr="00C46C44">
        <w:rPr>
          <w:rFonts w:ascii="Times New Roman" w:hAnsi="Times New Roman" w:cs="Times New Roman"/>
          <w:sz w:val="24"/>
          <w:szCs w:val="24"/>
        </w:rPr>
        <w:t>TOUCH the colony with a cotton swab and add a drop of the reagent onto the swab.</w:t>
      </w:r>
    </w:p>
    <w:p w:rsidR="0044040F" w:rsidRDefault="0044040F" w:rsidP="0044040F">
      <w:pPr>
        <w:pStyle w:val="ListParagraph"/>
        <w:numPr>
          <w:ilvl w:val="0"/>
          <w:numId w:val="22"/>
        </w:numPr>
        <w:spacing w:line="360" w:lineRule="auto"/>
        <w:jc w:val="both"/>
        <w:rPr>
          <w:rFonts w:ascii="Times New Roman" w:hAnsi="Times New Roman" w:cs="Times New Roman"/>
          <w:sz w:val="24"/>
          <w:szCs w:val="24"/>
        </w:rPr>
      </w:pPr>
      <w:r w:rsidRPr="00C46C44">
        <w:rPr>
          <w:rFonts w:ascii="Times New Roman" w:hAnsi="Times New Roman" w:cs="Times New Roman"/>
          <w:sz w:val="24"/>
          <w:szCs w:val="24"/>
        </w:rPr>
        <w:t>OBSERVE for color change</w:t>
      </w:r>
    </w:p>
    <w:p w:rsidR="0044040F" w:rsidRDefault="0044040F" w:rsidP="0044040F">
      <w:pPr>
        <w:pStyle w:val="ListParagraph"/>
        <w:numPr>
          <w:ilvl w:val="0"/>
          <w:numId w:val="22"/>
        </w:numPr>
        <w:spacing w:line="360" w:lineRule="auto"/>
        <w:jc w:val="both"/>
        <w:rPr>
          <w:rFonts w:ascii="Times New Roman" w:hAnsi="Times New Roman" w:cs="Times New Roman"/>
          <w:sz w:val="24"/>
          <w:szCs w:val="24"/>
        </w:rPr>
      </w:pPr>
      <w:r w:rsidRPr="00C46C44">
        <w:rPr>
          <w:rFonts w:ascii="Times New Roman" w:hAnsi="Times New Roman" w:cs="Times New Roman"/>
          <w:sz w:val="24"/>
          <w:szCs w:val="24"/>
        </w:rPr>
        <w:t>Positive = deep blue to purple color in 10 to 30 seconds</w:t>
      </w:r>
    </w:p>
    <w:p w:rsidR="0044040F" w:rsidRDefault="0044040F" w:rsidP="0044040F">
      <w:pPr>
        <w:pStyle w:val="ListParagraph"/>
        <w:numPr>
          <w:ilvl w:val="0"/>
          <w:numId w:val="22"/>
        </w:numPr>
        <w:spacing w:line="360" w:lineRule="auto"/>
        <w:jc w:val="both"/>
        <w:rPr>
          <w:rFonts w:ascii="Times New Roman" w:hAnsi="Times New Roman" w:cs="Times New Roman"/>
          <w:sz w:val="24"/>
          <w:szCs w:val="24"/>
        </w:rPr>
      </w:pPr>
      <w:r w:rsidRPr="00C46C44">
        <w:rPr>
          <w:rFonts w:ascii="Times New Roman" w:hAnsi="Times New Roman" w:cs="Times New Roman"/>
          <w:sz w:val="24"/>
          <w:szCs w:val="24"/>
        </w:rPr>
        <w:t>Negative = no color change in 60 seconds</w:t>
      </w:r>
    </w:p>
    <w:p w:rsidR="0044040F" w:rsidRDefault="0044040F" w:rsidP="0044040F">
      <w:pPr>
        <w:pStyle w:val="ListParagraph"/>
        <w:numPr>
          <w:ilvl w:val="0"/>
          <w:numId w:val="22"/>
        </w:numPr>
        <w:spacing w:line="360" w:lineRule="auto"/>
        <w:jc w:val="both"/>
        <w:rPr>
          <w:rFonts w:ascii="Times New Roman" w:hAnsi="Times New Roman" w:cs="Times New Roman"/>
          <w:sz w:val="24"/>
          <w:szCs w:val="24"/>
        </w:rPr>
      </w:pPr>
      <w:r w:rsidRPr="00C46C44">
        <w:rPr>
          <w:rFonts w:ascii="Times New Roman" w:hAnsi="Times New Roman" w:cs="Times New Roman"/>
          <w:sz w:val="24"/>
          <w:szCs w:val="24"/>
        </w:rPr>
        <w:t>Development of the color in 30 – 60 seconds is a weak positive reaction</w:t>
      </w:r>
    </w:p>
    <w:p w:rsidR="0044040F" w:rsidRDefault="0044040F" w:rsidP="0044040F">
      <w:pPr>
        <w:pStyle w:val="ListParagraph"/>
        <w:numPr>
          <w:ilvl w:val="0"/>
          <w:numId w:val="22"/>
        </w:numPr>
        <w:spacing w:line="360" w:lineRule="auto"/>
        <w:jc w:val="both"/>
        <w:rPr>
          <w:rFonts w:ascii="Times New Roman" w:hAnsi="Times New Roman" w:cs="Times New Roman"/>
          <w:sz w:val="24"/>
          <w:szCs w:val="24"/>
        </w:rPr>
      </w:pPr>
      <w:r w:rsidRPr="00C46C44">
        <w:rPr>
          <w:rFonts w:ascii="Times New Roman" w:hAnsi="Times New Roman" w:cs="Times New Roman"/>
          <w:sz w:val="24"/>
          <w:szCs w:val="24"/>
        </w:rPr>
        <w:t xml:space="preserve">Do not read after 60 seconds </w:t>
      </w:r>
    </w:p>
    <w:p w:rsidR="0044040F" w:rsidRPr="00C46C44" w:rsidRDefault="0044040F" w:rsidP="0044040F">
      <w:pPr>
        <w:pStyle w:val="ListParagraph"/>
        <w:numPr>
          <w:ilvl w:val="0"/>
          <w:numId w:val="22"/>
        </w:numPr>
        <w:spacing w:line="360" w:lineRule="auto"/>
        <w:jc w:val="both"/>
        <w:rPr>
          <w:rFonts w:ascii="Times New Roman" w:hAnsi="Times New Roman" w:cs="Times New Roman"/>
          <w:sz w:val="24"/>
          <w:szCs w:val="24"/>
        </w:rPr>
      </w:pPr>
      <w:r w:rsidRPr="00C46C44">
        <w:rPr>
          <w:rFonts w:ascii="Times New Roman" w:hAnsi="Times New Roman" w:cs="Times New Roman"/>
          <w:b/>
          <w:sz w:val="24"/>
          <w:szCs w:val="24"/>
        </w:rPr>
        <w:t>Record result</w:t>
      </w:r>
      <w:r>
        <w:rPr>
          <w:rFonts w:ascii="Times New Roman" w:hAnsi="Times New Roman" w:cs="Times New Roman"/>
          <w:bCs/>
          <w:i/>
          <w:sz w:val="24"/>
          <w:szCs w:val="24"/>
        </w:rPr>
        <w:t>: N. g</w:t>
      </w:r>
      <w:r w:rsidRPr="00C46C44">
        <w:rPr>
          <w:rFonts w:ascii="Times New Roman" w:hAnsi="Times New Roman" w:cs="Times New Roman"/>
          <w:bCs/>
          <w:i/>
          <w:sz w:val="24"/>
          <w:szCs w:val="24"/>
        </w:rPr>
        <w:t xml:space="preserve">onorrhoea  (+) and  N.gonorrhoea (-) </w:t>
      </w:r>
    </w:p>
    <w:p w:rsidR="0044040F" w:rsidRPr="007D12DE" w:rsidRDefault="0044040F" w:rsidP="0044040F">
      <w:pPr>
        <w:spacing w:line="360" w:lineRule="auto"/>
        <w:jc w:val="both"/>
        <w:rPr>
          <w:rFonts w:ascii="Times New Roman" w:hAnsi="Times New Roman" w:cs="Times New Roman"/>
          <w:b/>
          <w:sz w:val="24"/>
          <w:szCs w:val="24"/>
        </w:rPr>
      </w:pPr>
      <w:bookmarkStart w:id="116" w:name="_Toc469324788"/>
      <w:r w:rsidRPr="00230B24">
        <w:rPr>
          <w:rFonts w:ascii="Times New Roman" w:hAnsi="Times New Roman" w:cs="Times New Roman"/>
          <w:b/>
          <w:sz w:val="24"/>
          <w:szCs w:val="24"/>
        </w:rPr>
        <w:t>Limitations</w:t>
      </w:r>
      <w:bookmarkEnd w:id="116"/>
      <w:r>
        <w:rPr>
          <w:rFonts w:ascii="Times New Roman" w:hAnsi="Times New Roman" w:cs="Times New Roman"/>
          <w:b/>
          <w:sz w:val="24"/>
          <w:szCs w:val="24"/>
        </w:rPr>
        <w:t xml:space="preserve">: </w:t>
      </w:r>
      <w:r w:rsidRPr="00ED6D16">
        <w:rPr>
          <w:rFonts w:ascii="Times New Roman" w:hAnsi="Times New Roman" w:cs="Times New Roman"/>
          <w:sz w:val="24"/>
          <w:szCs w:val="24"/>
        </w:rPr>
        <w:t xml:space="preserve">The specimen for the isolation of </w:t>
      </w:r>
      <w:r>
        <w:rPr>
          <w:rFonts w:ascii="Times New Roman" w:hAnsi="Times New Roman" w:cs="Times New Roman"/>
          <w:i/>
          <w:sz w:val="24"/>
          <w:szCs w:val="24"/>
        </w:rPr>
        <w:t>N.</w:t>
      </w:r>
      <w:r w:rsidRPr="00ED6D16">
        <w:rPr>
          <w:rFonts w:ascii="Times New Roman" w:hAnsi="Times New Roman" w:cs="Times New Roman"/>
          <w:i/>
          <w:sz w:val="24"/>
          <w:szCs w:val="24"/>
        </w:rPr>
        <w:t xml:space="preserve"> gonorrhoeae </w:t>
      </w:r>
      <w:r w:rsidRPr="00ED6D16">
        <w:rPr>
          <w:rFonts w:ascii="Times New Roman" w:hAnsi="Times New Roman" w:cs="Times New Roman"/>
          <w:sz w:val="24"/>
          <w:szCs w:val="24"/>
        </w:rPr>
        <w:t>should</w:t>
      </w:r>
      <w:r w:rsidRPr="00ED6D16">
        <w:rPr>
          <w:rFonts w:ascii="Times New Roman" w:hAnsi="Times New Roman" w:cs="Times New Roman"/>
          <w:i/>
          <w:sz w:val="24"/>
          <w:szCs w:val="24"/>
        </w:rPr>
        <w:t xml:space="preserve"> </w:t>
      </w:r>
      <w:r w:rsidRPr="00ED6D16">
        <w:rPr>
          <w:rFonts w:ascii="Times New Roman" w:hAnsi="Times New Roman" w:cs="Times New Roman"/>
          <w:sz w:val="24"/>
          <w:szCs w:val="24"/>
        </w:rPr>
        <w:t xml:space="preserve">be collected carefully avoiding touching the vaginal walls and transported appropriately in transport media. </w:t>
      </w:r>
    </w:p>
    <w:p w:rsidR="0044040F" w:rsidRDefault="0044040F" w:rsidP="0044040F">
      <w:pPr>
        <w:autoSpaceDE w:val="0"/>
        <w:autoSpaceDN w:val="0"/>
        <w:adjustRightInd w:val="0"/>
        <w:spacing w:after="0" w:line="360" w:lineRule="auto"/>
        <w:jc w:val="both"/>
        <w:rPr>
          <w:rFonts w:ascii="Times New Roman" w:hAnsi="Times New Roman" w:cs="Times New Roman"/>
          <w:b/>
          <w:sz w:val="24"/>
          <w:szCs w:val="24"/>
        </w:rPr>
      </w:pPr>
    </w:p>
    <w:p w:rsidR="0044040F" w:rsidRDefault="0044040F" w:rsidP="0044040F">
      <w:pPr>
        <w:autoSpaceDE w:val="0"/>
        <w:autoSpaceDN w:val="0"/>
        <w:adjustRightInd w:val="0"/>
        <w:spacing w:after="0" w:line="360" w:lineRule="auto"/>
        <w:jc w:val="both"/>
        <w:rPr>
          <w:rFonts w:ascii="Times New Roman" w:hAnsi="Times New Roman" w:cs="Times New Roman"/>
          <w:b/>
          <w:sz w:val="24"/>
          <w:szCs w:val="24"/>
        </w:rPr>
      </w:pPr>
    </w:p>
    <w:p w:rsidR="0044040F" w:rsidRDefault="0044040F" w:rsidP="0044040F">
      <w:pPr>
        <w:autoSpaceDE w:val="0"/>
        <w:autoSpaceDN w:val="0"/>
        <w:adjustRightInd w:val="0"/>
        <w:spacing w:after="0" w:line="360" w:lineRule="auto"/>
        <w:jc w:val="both"/>
        <w:rPr>
          <w:rFonts w:ascii="Times New Roman" w:hAnsi="Times New Roman" w:cs="Times New Roman"/>
          <w:b/>
          <w:sz w:val="24"/>
          <w:szCs w:val="24"/>
        </w:rPr>
      </w:pPr>
    </w:p>
    <w:p w:rsidR="0044040F" w:rsidRDefault="0044040F" w:rsidP="0044040F">
      <w:pPr>
        <w:autoSpaceDE w:val="0"/>
        <w:autoSpaceDN w:val="0"/>
        <w:adjustRightInd w:val="0"/>
        <w:spacing w:after="0" w:line="360" w:lineRule="auto"/>
        <w:jc w:val="both"/>
        <w:rPr>
          <w:rFonts w:ascii="Times New Roman" w:hAnsi="Times New Roman" w:cs="Times New Roman"/>
          <w:b/>
          <w:sz w:val="24"/>
          <w:szCs w:val="24"/>
        </w:rPr>
      </w:pPr>
    </w:p>
    <w:p w:rsidR="0044040F" w:rsidRDefault="0044040F" w:rsidP="0044040F">
      <w:pPr>
        <w:autoSpaceDE w:val="0"/>
        <w:autoSpaceDN w:val="0"/>
        <w:adjustRightInd w:val="0"/>
        <w:spacing w:after="0" w:line="360" w:lineRule="auto"/>
        <w:jc w:val="both"/>
        <w:rPr>
          <w:rFonts w:ascii="Times New Roman" w:hAnsi="Times New Roman" w:cs="Times New Roman"/>
          <w:b/>
          <w:sz w:val="24"/>
          <w:szCs w:val="24"/>
        </w:rPr>
      </w:pPr>
    </w:p>
    <w:p w:rsidR="0044040F" w:rsidRDefault="0044040F" w:rsidP="0044040F">
      <w:pPr>
        <w:autoSpaceDE w:val="0"/>
        <w:autoSpaceDN w:val="0"/>
        <w:adjustRightInd w:val="0"/>
        <w:spacing w:after="0" w:line="360" w:lineRule="auto"/>
        <w:jc w:val="both"/>
        <w:rPr>
          <w:rFonts w:ascii="Times New Roman" w:hAnsi="Times New Roman" w:cs="Times New Roman"/>
          <w:b/>
          <w:sz w:val="24"/>
          <w:szCs w:val="24"/>
        </w:rPr>
      </w:pPr>
    </w:p>
    <w:p w:rsidR="0044040F" w:rsidRDefault="0044040F" w:rsidP="0044040F">
      <w:pPr>
        <w:autoSpaceDE w:val="0"/>
        <w:autoSpaceDN w:val="0"/>
        <w:adjustRightInd w:val="0"/>
        <w:spacing w:after="0" w:line="360" w:lineRule="auto"/>
        <w:jc w:val="both"/>
        <w:rPr>
          <w:rFonts w:ascii="Times New Roman" w:hAnsi="Times New Roman" w:cs="Times New Roman"/>
          <w:b/>
          <w:sz w:val="24"/>
          <w:szCs w:val="24"/>
        </w:rPr>
      </w:pPr>
    </w:p>
    <w:p w:rsidR="0044040F" w:rsidRDefault="0044040F" w:rsidP="0044040F">
      <w:pPr>
        <w:autoSpaceDE w:val="0"/>
        <w:autoSpaceDN w:val="0"/>
        <w:adjustRightInd w:val="0"/>
        <w:spacing w:after="0" w:line="360" w:lineRule="auto"/>
        <w:jc w:val="both"/>
        <w:rPr>
          <w:rFonts w:ascii="Times New Roman" w:hAnsi="Times New Roman" w:cs="Times New Roman"/>
          <w:b/>
          <w:sz w:val="24"/>
          <w:szCs w:val="24"/>
        </w:rPr>
      </w:pPr>
    </w:p>
    <w:p w:rsidR="0044040F" w:rsidRDefault="0044040F" w:rsidP="0044040F">
      <w:pPr>
        <w:autoSpaceDE w:val="0"/>
        <w:autoSpaceDN w:val="0"/>
        <w:adjustRightInd w:val="0"/>
        <w:spacing w:after="0" w:line="360" w:lineRule="auto"/>
        <w:jc w:val="both"/>
        <w:rPr>
          <w:rFonts w:ascii="Times New Roman" w:hAnsi="Times New Roman" w:cs="Times New Roman"/>
          <w:b/>
          <w:sz w:val="24"/>
          <w:szCs w:val="24"/>
        </w:rPr>
      </w:pPr>
    </w:p>
    <w:p w:rsidR="0044040F" w:rsidRDefault="0044040F" w:rsidP="0044040F">
      <w:pPr>
        <w:autoSpaceDE w:val="0"/>
        <w:autoSpaceDN w:val="0"/>
        <w:adjustRightInd w:val="0"/>
        <w:spacing w:after="0" w:line="360" w:lineRule="auto"/>
        <w:jc w:val="both"/>
        <w:rPr>
          <w:rFonts w:ascii="Times New Roman" w:hAnsi="Times New Roman" w:cs="Times New Roman"/>
          <w:b/>
          <w:sz w:val="24"/>
          <w:szCs w:val="24"/>
        </w:rPr>
      </w:pPr>
    </w:p>
    <w:p w:rsidR="0044040F" w:rsidRDefault="0044040F" w:rsidP="0044040F">
      <w:pPr>
        <w:autoSpaceDE w:val="0"/>
        <w:autoSpaceDN w:val="0"/>
        <w:adjustRightInd w:val="0"/>
        <w:spacing w:after="0" w:line="360" w:lineRule="auto"/>
        <w:jc w:val="both"/>
        <w:rPr>
          <w:rFonts w:ascii="Times New Roman" w:hAnsi="Times New Roman" w:cs="Times New Roman"/>
          <w:b/>
          <w:sz w:val="24"/>
          <w:szCs w:val="24"/>
        </w:rPr>
      </w:pPr>
    </w:p>
    <w:p w:rsidR="0044040F" w:rsidRDefault="0044040F" w:rsidP="0044040F">
      <w:pPr>
        <w:autoSpaceDE w:val="0"/>
        <w:autoSpaceDN w:val="0"/>
        <w:adjustRightInd w:val="0"/>
        <w:spacing w:after="0" w:line="360" w:lineRule="auto"/>
        <w:jc w:val="both"/>
        <w:rPr>
          <w:rFonts w:ascii="Times New Roman" w:hAnsi="Times New Roman" w:cs="Times New Roman"/>
          <w:b/>
          <w:sz w:val="24"/>
          <w:szCs w:val="24"/>
        </w:rPr>
      </w:pPr>
    </w:p>
    <w:p w:rsidR="0044040F" w:rsidRDefault="0044040F" w:rsidP="0044040F">
      <w:pPr>
        <w:autoSpaceDE w:val="0"/>
        <w:autoSpaceDN w:val="0"/>
        <w:adjustRightInd w:val="0"/>
        <w:spacing w:after="0" w:line="360" w:lineRule="auto"/>
        <w:jc w:val="both"/>
        <w:rPr>
          <w:rFonts w:ascii="Times New Roman" w:hAnsi="Times New Roman" w:cs="Times New Roman"/>
          <w:b/>
          <w:sz w:val="24"/>
          <w:szCs w:val="24"/>
        </w:rPr>
      </w:pPr>
    </w:p>
    <w:p w:rsidR="0044040F" w:rsidRDefault="0044040F" w:rsidP="0044040F">
      <w:pPr>
        <w:autoSpaceDE w:val="0"/>
        <w:autoSpaceDN w:val="0"/>
        <w:adjustRightInd w:val="0"/>
        <w:spacing w:after="0" w:line="360" w:lineRule="auto"/>
        <w:jc w:val="both"/>
        <w:rPr>
          <w:rFonts w:ascii="Times New Roman" w:hAnsi="Times New Roman" w:cs="Times New Roman"/>
          <w:b/>
          <w:sz w:val="24"/>
          <w:szCs w:val="24"/>
        </w:rPr>
      </w:pPr>
    </w:p>
    <w:p w:rsidR="0044040F" w:rsidRDefault="0044040F" w:rsidP="0044040F">
      <w:pPr>
        <w:pStyle w:val="Heading2"/>
        <w:spacing w:line="360" w:lineRule="auto"/>
      </w:pPr>
      <w:bookmarkStart w:id="117" w:name="_Toc495311783"/>
      <w:bookmarkStart w:id="118" w:name="_Toc497812516"/>
      <w:r w:rsidRPr="00E855B5">
        <w:lastRenderedPageBreak/>
        <w:t>Appendix</w:t>
      </w:r>
      <w:r>
        <w:t xml:space="preserve"> II</w:t>
      </w:r>
      <w:bookmarkStart w:id="119" w:name="_Toc495192511"/>
      <w:bookmarkEnd w:id="117"/>
      <w:bookmarkEnd w:id="118"/>
    </w:p>
    <w:p w:rsidR="0044040F" w:rsidRPr="00E855B5" w:rsidRDefault="0044040F" w:rsidP="0044040F">
      <w:pPr>
        <w:autoSpaceDE w:val="0"/>
        <w:autoSpaceDN w:val="0"/>
        <w:adjustRightInd w:val="0"/>
        <w:spacing w:after="0" w:line="360" w:lineRule="auto"/>
        <w:jc w:val="both"/>
        <w:rPr>
          <w:rFonts w:ascii="Times New Roman" w:hAnsi="Times New Roman" w:cs="Times New Roman"/>
          <w:b/>
          <w:sz w:val="30"/>
          <w:szCs w:val="24"/>
        </w:rPr>
      </w:pPr>
      <w:r w:rsidRPr="00E855B5">
        <w:rPr>
          <w:rFonts w:ascii="Times New Roman" w:hAnsi="Times New Roman" w:cs="Times New Roman"/>
          <w:b/>
          <w:sz w:val="28"/>
          <w:szCs w:val="24"/>
        </w:rPr>
        <w:t xml:space="preserve">Microbiology laboratory quality control (QC) strains for </w:t>
      </w:r>
      <w:r w:rsidRPr="00E855B5">
        <w:rPr>
          <w:rFonts w:ascii="Times New Roman" w:hAnsi="Times New Roman" w:cs="Times New Roman"/>
          <w:b/>
          <w:i/>
          <w:sz w:val="28"/>
          <w:szCs w:val="24"/>
        </w:rPr>
        <w:t>N. gonorrhoeae</w:t>
      </w:r>
      <w:bookmarkEnd w:id="119"/>
    </w:p>
    <w:p w:rsidR="0044040F" w:rsidRPr="007D12DE" w:rsidRDefault="0044040F" w:rsidP="0044040F">
      <w:pPr>
        <w:spacing w:line="360" w:lineRule="auto"/>
        <w:jc w:val="both"/>
        <w:rPr>
          <w:rFonts w:ascii="Times New Roman" w:hAnsi="Times New Roman" w:cs="Times New Roman"/>
          <w:sz w:val="24"/>
          <w:szCs w:val="24"/>
        </w:rPr>
      </w:pPr>
      <w:r w:rsidRPr="00AA687D">
        <w:rPr>
          <w:rFonts w:ascii="Times New Roman" w:hAnsi="Times New Roman" w:cs="Times New Roman"/>
          <w:color w:val="292526"/>
          <w:sz w:val="24"/>
          <w:szCs w:val="24"/>
        </w:rPr>
        <w:t>Of quality control strains for the supplemental tests described in this manual for</w:t>
      </w:r>
      <w:r>
        <w:rPr>
          <w:rFonts w:ascii="Times New Roman" w:hAnsi="Times New Roman" w:cs="Times New Roman"/>
          <w:color w:val="292526"/>
          <w:sz w:val="24"/>
          <w:szCs w:val="24"/>
        </w:rPr>
        <w:t xml:space="preserve"> </w:t>
      </w:r>
      <w:r w:rsidRPr="00AA687D">
        <w:rPr>
          <w:rFonts w:ascii="Times New Roman" w:hAnsi="Times New Roman" w:cs="Times New Roman"/>
          <w:color w:val="292526"/>
          <w:sz w:val="24"/>
          <w:szCs w:val="24"/>
        </w:rPr>
        <w:t xml:space="preserve">the identification of </w:t>
      </w:r>
      <w:r w:rsidRPr="00AA687D">
        <w:rPr>
          <w:rFonts w:ascii="Times New Roman" w:hAnsi="Times New Roman" w:cs="Times New Roman"/>
          <w:i/>
          <w:iCs/>
          <w:color w:val="292526"/>
          <w:sz w:val="24"/>
          <w:szCs w:val="24"/>
        </w:rPr>
        <w:t xml:space="preserve">N. gonorrhoeae </w:t>
      </w:r>
      <w:r w:rsidRPr="00AA687D">
        <w:rPr>
          <w:rFonts w:ascii="Times New Roman" w:hAnsi="Times New Roman" w:cs="Times New Roman"/>
          <w:color w:val="292526"/>
          <w:sz w:val="24"/>
          <w:szCs w:val="24"/>
        </w:rPr>
        <w:t>is included</w:t>
      </w:r>
      <w:r>
        <w:rPr>
          <w:rFonts w:ascii="Times New Roman" w:hAnsi="Times New Roman" w:cs="Times New Roman"/>
          <w:color w:val="292526"/>
          <w:sz w:val="24"/>
          <w:szCs w:val="24"/>
        </w:rPr>
        <w:t xml:space="preserve">.  </w:t>
      </w:r>
      <w:r w:rsidRPr="0067191C">
        <w:rPr>
          <w:rFonts w:ascii="Times New Roman" w:hAnsi="Times New Roman" w:cs="Times New Roman"/>
          <w:color w:val="292526"/>
          <w:sz w:val="24"/>
          <w:szCs w:val="24"/>
        </w:rPr>
        <w:t>In a reference laboratory setting, the tests described below are best performed concurrently will be uses sequential testing practices can</w:t>
      </w:r>
      <w:r>
        <w:rPr>
          <w:rFonts w:ascii="Times New Roman" w:hAnsi="Times New Roman" w:cs="Times New Roman"/>
          <w:color w:val="292526"/>
          <w:sz w:val="24"/>
          <w:szCs w:val="24"/>
        </w:rPr>
        <w:t xml:space="preserve"> </w:t>
      </w:r>
      <w:r w:rsidRPr="0067191C">
        <w:rPr>
          <w:rFonts w:ascii="Times New Roman" w:hAnsi="Times New Roman" w:cs="Times New Roman"/>
          <w:color w:val="292526"/>
          <w:sz w:val="24"/>
          <w:szCs w:val="24"/>
        </w:rPr>
        <w:t>only those isolates resistant to colistin and exhibiting a strong superoxol reaction</w:t>
      </w:r>
      <w:r w:rsidRPr="0067191C">
        <w:rPr>
          <w:rFonts w:ascii="Times New Roman" w:hAnsi="Times New Roman" w:cs="Times New Roman"/>
          <w:b/>
          <w:bCs/>
          <w:color w:val="292526"/>
          <w:sz w:val="24"/>
          <w:szCs w:val="24"/>
        </w:rPr>
        <w:t xml:space="preserve"> </w:t>
      </w:r>
      <w:r w:rsidRPr="0067191C">
        <w:rPr>
          <w:rFonts w:ascii="Times New Roman" w:hAnsi="Times New Roman" w:cs="Times New Roman"/>
          <w:color w:val="292526"/>
          <w:sz w:val="24"/>
          <w:szCs w:val="24"/>
        </w:rPr>
        <w:t>When choosing the screening approach, it is important to remember that tests performed on successive days will require a fresh (18–24 hour) subculture of the isolate</w:t>
      </w:r>
      <w:r>
        <w:rPr>
          <w:rFonts w:ascii="Times New Roman" w:hAnsi="Times New Roman" w:cs="Times New Roman"/>
          <w:color w:val="292526"/>
          <w:sz w:val="24"/>
          <w:szCs w:val="24"/>
        </w:rPr>
        <w:t xml:space="preserve">. The </w:t>
      </w:r>
      <w:r w:rsidRPr="0067191C">
        <w:rPr>
          <w:rFonts w:ascii="Times New Roman" w:hAnsi="Times New Roman" w:cs="Times New Roman"/>
          <w:color w:val="292526"/>
          <w:sz w:val="24"/>
          <w:szCs w:val="24"/>
        </w:rPr>
        <w:t xml:space="preserve">use </w:t>
      </w:r>
      <w:r>
        <w:rPr>
          <w:rFonts w:ascii="Times New Roman" w:hAnsi="Times New Roman" w:cs="Times New Roman"/>
          <w:color w:val="292526"/>
          <w:sz w:val="24"/>
          <w:szCs w:val="24"/>
        </w:rPr>
        <w:t xml:space="preserve"> of </w:t>
      </w:r>
      <w:r w:rsidRPr="0067191C">
        <w:rPr>
          <w:rFonts w:ascii="Times New Roman" w:hAnsi="Times New Roman" w:cs="Times New Roman"/>
          <w:color w:val="292526"/>
          <w:sz w:val="24"/>
          <w:szCs w:val="24"/>
        </w:rPr>
        <w:t>the QC strains recommended by the test manufacturer</w:t>
      </w:r>
      <w:r w:rsidR="0095487C">
        <w:rPr>
          <w:rFonts w:ascii="Times New Roman" w:hAnsi="Times New Roman" w:cs="Times New Roman"/>
          <w:color w:val="292526"/>
          <w:sz w:val="24"/>
          <w:szCs w:val="24"/>
        </w:rPr>
        <w:fldChar w:fldCharType="begin" w:fldLock="1"/>
      </w:r>
      <w:r>
        <w:rPr>
          <w:rFonts w:ascii="Times New Roman" w:hAnsi="Times New Roman" w:cs="Times New Roman"/>
          <w:color w:val="292526"/>
          <w:sz w:val="24"/>
          <w:szCs w:val="24"/>
        </w:rPr>
        <w:instrText>ADDIN CSL_CITATION { "citationItems" : [ { "id" : "ITEM-1", "itemData" : { "author" : [ { "dropping-particle" : "", "family" : "Manul AST world Lab identification Pathogens", "given" : "Bacterial", "non-dropping-particle" : "", "parse-names" : false, "suffix" : "" }, { "dropping-particle" : "", "family" : "Importance", "given" : "Public Health", "non-dropping-particle" : "", "parse-names" : false, "suffix" : "" } ], "id" : "ITEM-1", "issued" : { "date-parts" : [ [ "0" ] ] }, "title" : "Manual for the Laboratory Identification and Antimicrobial Susceptibility Testing of Bacterial Pathogens of Public Health Importance in the Developing World Manual for the Laboratory Identification and Antimicrobial Susceptibility Testing of Bacterial Pat", "type" : "chapter" }, "uris" : [ "http://www.mendeley.com/documents/?uuid=8c593095-33ed-4227-9183-fbc34dcca1d3" ] } ], "mendeley" : { "formattedCitation" : "(Manul AST world Lab identification Pathogens and Importance, no date)", "manualFormatting" : "(Manul AST world Lab identification Pathogens &amp; Importance 2013)", "plainTextFormattedCitation" : "(Manul AST world Lab identification Pathogens and Importance, no date)", "previouslyFormattedCitation" : "(Manul AST world Lab identification Pathogens and Importance, no date)" }, "properties" : { "noteIndex" : 0 }, "schema" : "https://github.com/citation-style-language/schema/raw/master/csl-citation.json" }</w:instrText>
      </w:r>
      <w:r w:rsidR="0095487C">
        <w:rPr>
          <w:rFonts w:ascii="Times New Roman" w:hAnsi="Times New Roman" w:cs="Times New Roman"/>
          <w:color w:val="292526"/>
          <w:sz w:val="24"/>
          <w:szCs w:val="24"/>
        </w:rPr>
        <w:fldChar w:fldCharType="separate"/>
      </w:r>
      <w:r w:rsidRPr="009F44B4">
        <w:rPr>
          <w:rFonts w:ascii="Times New Roman" w:hAnsi="Times New Roman" w:cs="Times New Roman"/>
          <w:noProof/>
          <w:color w:val="292526"/>
          <w:sz w:val="24"/>
          <w:szCs w:val="24"/>
        </w:rPr>
        <w:t>(Manul AST world Lab identification Pathogens &amp; Importance</w:t>
      </w:r>
      <w:r>
        <w:rPr>
          <w:rFonts w:ascii="Times New Roman" w:hAnsi="Times New Roman" w:cs="Times New Roman"/>
          <w:noProof/>
          <w:color w:val="292526"/>
          <w:sz w:val="24"/>
          <w:szCs w:val="24"/>
        </w:rPr>
        <w:t xml:space="preserve"> 2013</w:t>
      </w:r>
      <w:r w:rsidRPr="009F44B4">
        <w:rPr>
          <w:rFonts w:ascii="Times New Roman" w:hAnsi="Times New Roman" w:cs="Times New Roman"/>
          <w:noProof/>
          <w:color w:val="292526"/>
          <w:sz w:val="24"/>
          <w:szCs w:val="24"/>
        </w:rPr>
        <w:t>)</w:t>
      </w:r>
      <w:r w:rsidR="0095487C">
        <w:rPr>
          <w:rFonts w:ascii="Times New Roman" w:hAnsi="Times New Roman" w:cs="Times New Roman"/>
          <w:color w:val="292526"/>
          <w:sz w:val="24"/>
          <w:szCs w:val="24"/>
        </w:rPr>
        <w:fldChar w:fldCharType="end"/>
      </w:r>
    </w:p>
    <w:p w:rsidR="0044040F" w:rsidRPr="00327556" w:rsidRDefault="0044040F" w:rsidP="0044040F">
      <w:pPr>
        <w:autoSpaceDE w:val="0"/>
        <w:autoSpaceDN w:val="0"/>
        <w:adjustRightInd w:val="0"/>
        <w:spacing w:after="0" w:line="360" w:lineRule="auto"/>
        <w:jc w:val="both"/>
        <w:rPr>
          <w:rFonts w:ascii="Times New Roman" w:hAnsi="Times New Roman" w:cs="Times New Roman"/>
          <w:b/>
          <w:bCs/>
          <w:color w:val="292526"/>
          <w:sz w:val="24"/>
          <w:szCs w:val="24"/>
        </w:rPr>
      </w:pPr>
      <w:r>
        <w:rPr>
          <w:rFonts w:ascii="Times New Roman" w:hAnsi="Times New Roman" w:cs="Times New Roman"/>
          <w:b/>
          <w:bCs/>
          <w:color w:val="292526"/>
          <w:sz w:val="24"/>
          <w:szCs w:val="24"/>
        </w:rPr>
        <w:t>Table: Q</w:t>
      </w:r>
      <w:r w:rsidRPr="00327556">
        <w:rPr>
          <w:rFonts w:ascii="Times New Roman" w:hAnsi="Times New Roman" w:cs="Times New Roman"/>
          <w:b/>
          <w:bCs/>
          <w:color w:val="292526"/>
          <w:sz w:val="24"/>
          <w:szCs w:val="24"/>
        </w:rPr>
        <w:t xml:space="preserve">uality control (QC) strains for supplemental tests used to identify </w:t>
      </w:r>
      <w:r w:rsidRPr="00327556">
        <w:rPr>
          <w:rFonts w:ascii="Times New Roman" w:hAnsi="Times New Roman" w:cs="Times New Roman"/>
          <w:b/>
          <w:bCs/>
          <w:i/>
          <w:iCs/>
          <w:color w:val="292526"/>
          <w:sz w:val="24"/>
          <w:szCs w:val="24"/>
        </w:rPr>
        <w:t>Neisseria gonorrhoeae</w:t>
      </w:r>
    </w:p>
    <w:tbl>
      <w:tblPr>
        <w:tblW w:w="10008" w:type="dxa"/>
        <w:tblLook w:val="04A0"/>
      </w:tblPr>
      <w:tblGrid>
        <w:gridCol w:w="3192"/>
        <w:gridCol w:w="3576"/>
        <w:gridCol w:w="3240"/>
      </w:tblGrid>
      <w:tr w:rsidR="0044040F" w:rsidRPr="00704BA6" w:rsidTr="00221FD0">
        <w:tc>
          <w:tcPr>
            <w:tcW w:w="3192" w:type="dxa"/>
          </w:tcPr>
          <w:p w:rsidR="0044040F" w:rsidRPr="00704BA6" w:rsidRDefault="0044040F" w:rsidP="00221FD0">
            <w:pPr>
              <w:rPr>
                <w:sz w:val="24"/>
                <w:szCs w:val="24"/>
              </w:rPr>
            </w:pPr>
            <w:r w:rsidRPr="00704BA6">
              <w:rPr>
                <w:rFonts w:ascii="Times New Roman" w:hAnsi="Times New Roman" w:cs="Times New Roman"/>
                <w:b/>
                <w:bCs/>
                <w:color w:val="292526"/>
                <w:sz w:val="24"/>
                <w:szCs w:val="24"/>
              </w:rPr>
              <w:t>Test</w:t>
            </w:r>
          </w:p>
        </w:tc>
        <w:tc>
          <w:tcPr>
            <w:tcW w:w="3576" w:type="dxa"/>
          </w:tcPr>
          <w:p w:rsidR="0044040F" w:rsidRPr="00704BA6" w:rsidRDefault="0044040F" w:rsidP="00221FD0">
            <w:pPr>
              <w:rPr>
                <w:sz w:val="24"/>
                <w:szCs w:val="24"/>
              </w:rPr>
            </w:pPr>
            <w:r w:rsidRPr="00704BA6">
              <w:rPr>
                <w:rFonts w:ascii="Times New Roman" w:hAnsi="Times New Roman" w:cs="Times New Roman"/>
                <w:b/>
                <w:bCs/>
                <w:color w:val="292526"/>
                <w:sz w:val="24"/>
                <w:szCs w:val="24"/>
              </w:rPr>
              <w:t>Positive control</w:t>
            </w:r>
          </w:p>
        </w:tc>
        <w:tc>
          <w:tcPr>
            <w:tcW w:w="3240" w:type="dxa"/>
          </w:tcPr>
          <w:p w:rsidR="0044040F" w:rsidRPr="00704BA6" w:rsidRDefault="0044040F" w:rsidP="00221FD0">
            <w:pPr>
              <w:autoSpaceDE w:val="0"/>
              <w:autoSpaceDN w:val="0"/>
              <w:adjustRightInd w:val="0"/>
              <w:spacing w:line="360" w:lineRule="auto"/>
              <w:jc w:val="both"/>
              <w:rPr>
                <w:rFonts w:ascii="Times New Roman" w:hAnsi="Times New Roman" w:cs="Times New Roman"/>
                <w:b/>
                <w:bCs/>
                <w:color w:val="292526"/>
                <w:sz w:val="24"/>
                <w:szCs w:val="24"/>
              </w:rPr>
            </w:pPr>
            <w:r w:rsidRPr="00704BA6">
              <w:rPr>
                <w:rFonts w:ascii="Times New Roman" w:hAnsi="Times New Roman" w:cs="Times New Roman"/>
                <w:b/>
                <w:bCs/>
                <w:color w:val="292526"/>
                <w:sz w:val="24"/>
                <w:szCs w:val="24"/>
              </w:rPr>
              <w:t>Negative control</w:t>
            </w:r>
          </w:p>
          <w:p w:rsidR="0044040F" w:rsidRPr="00704BA6" w:rsidRDefault="0044040F" w:rsidP="00221FD0">
            <w:pPr>
              <w:rPr>
                <w:sz w:val="24"/>
                <w:szCs w:val="24"/>
              </w:rPr>
            </w:pPr>
          </w:p>
        </w:tc>
      </w:tr>
      <w:tr w:rsidR="0044040F" w:rsidRPr="00704BA6" w:rsidTr="00221FD0">
        <w:tc>
          <w:tcPr>
            <w:tcW w:w="3192" w:type="dxa"/>
          </w:tcPr>
          <w:p w:rsidR="0044040F" w:rsidRPr="00704BA6" w:rsidRDefault="0044040F" w:rsidP="00221FD0">
            <w:pPr>
              <w:autoSpaceDE w:val="0"/>
              <w:autoSpaceDN w:val="0"/>
              <w:adjustRightInd w:val="0"/>
              <w:spacing w:line="360" w:lineRule="auto"/>
              <w:jc w:val="both"/>
              <w:rPr>
                <w:rFonts w:ascii="Times New Roman" w:hAnsi="Times New Roman" w:cs="Times New Roman"/>
                <w:color w:val="292526"/>
                <w:sz w:val="24"/>
                <w:szCs w:val="24"/>
              </w:rPr>
            </w:pPr>
            <w:r w:rsidRPr="00704BA6">
              <w:rPr>
                <w:rFonts w:ascii="Times New Roman" w:hAnsi="Times New Roman" w:cs="Times New Roman"/>
                <w:b/>
                <w:bCs/>
                <w:color w:val="292526"/>
                <w:sz w:val="24"/>
                <w:szCs w:val="24"/>
              </w:rPr>
              <w:t xml:space="preserve">Colistin resistance test </w:t>
            </w:r>
          </w:p>
          <w:p w:rsidR="0044040F" w:rsidRDefault="0044040F" w:rsidP="00221FD0"/>
        </w:tc>
        <w:tc>
          <w:tcPr>
            <w:tcW w:w="3576" w:type="dxa"/>
          </w:tcPr>
          <w:p w:rsidR="0044040F" w:rsidRPr="00704BA6" w:rsidRDefault="0044040F" w:rsidP="00221FD0">
            <w:pPr>
              <w:rPr>
                <w:rFonts w:ascii="Times New Roman" w:hAnsi="Times New Roman" w:cs="Times New Roman"/>
                <w:color w:val="292526"/>
                <w:sz w:val="24"/>
                <w:szCs w:val="24"/>
              </w:rPr>
            </w:pPr>
            <w:r w:rsidRPr="00704BA6">
              <w:rPr>
                <w:rFonts w:ascii="Times New Roman" w:hAnsi="Times New Roman" w:cs="Times New Roman"/>
                <w:i/>
                <w:iCs/>
                <w:color w:val="292526"/>
                <w:sz w:val="24"/>
                <w:szCs w:val="24"/>
              </w:rPr>
              <w:t xml:space="preserve">N. gonorrhoeae </w:t>
            </w:r>
            <w:r w:rsidRPr="00704BA6">
              <w:rPr>
                <w:rFonts w:ascii="Times New Roman" w:hAnsi="Times New Roman" w:cs="Times New Roman"/>
                <w:color w:val="292526"/>
                <w:sz w:val="24"/>
                <w:szCs w:val="24"/>
              </w:rPr>
              <w:t>ATCC 49226</w:t>
            </w:r>
          </w:p>
          <w:p w:rsidR="0044040F" w:rsidRPr="00704BA6" w:rsidRDefault="0044040F" w:rsidP="00221FD0">
            <w:pPr>
              <w:rPr>
                <w:rFonts w:ascii="Times New Roman" w:hAnsi="Times New Roman" w:cs="Times New Roman"/>
                <w:color w:val="292526"/>
                <w:sz w:val="24"/>
                <w:szCs w:val="24"/>
              </w:rPr>
            </w:pPr>
            <w:r w:rsidRPr="00704BA6">
              <w:rPr>
                <w:rFonts w:ascii="Times New Roman" w:hAnsi="Times New Roman" w:cs="Times New Roman"/>
                <w:i/>
                <w:iCs/>
                <w:color w:val="292526"/>
                <w:sz w:val="24"/>
                <w:szCs w:val="24"/>
              </w:rPr>
              <w:t xml:space="preserve">K. denitrificans </w:t>
            </w:r>
            <w:r w:rsidRPr="00704BA6">
              <w:rPr>
                <w:rFonts w:ascii="Times New Roman" w:hAnsi="Times New Roman" w:cs="Times New Roman"/>
                <w:color w:val="292526"/>
                <w:sz w:val="24"/>
                <w:szCs w:val="24"/>
              </w:rPr>
              <w:t>ATCC 33394</w:t>
            </w:r>
          </w:p>
          <w:p w:rsidR="0044040F" w:rsidRPr="00704BA6" w:rsidRDefault="0044040F" w:rsidP="00221FD0">
            <w:pPr>
              <w:rPr>
                <w:sz w:val="24"/>
                <w:szCs w:val="24"/>
              </w:rPr>
            </w:pPr>
            <w:r w:rsidRPr="00704BA6">
              <w:rPr>
                <w:rFonts w:ascii="Times New Roman" w:hAnsi="Times New Roman" w:cs="Times New Roman"/>
                <w:color w:val="292526"/>
                <w:sz w:val="24"/>
                <w:szCs w:val="24"/>
              </w:rPr>
              <w:t>(resistant to colistin</w:t>
            </w:r>
          </w:p>
        </w:tc>
        <w:tc>
          <w:tcPr>
            <w:tcW w:w="3240" w:type="dxa"/>
          </w:tcPr>
          <w:p w:rsidR="0044040F" w:rsidRPr="00704BA6" w:rsidRDefault="0044040F" w:rsidP="00221FD0">
            <w:pPr>
              <w:rPr>
                <w:rFonts w:ascii="Times New Roman" w:hAnsi="Times New Roman" w:cs="Times New Roman"/>
                <w:color w:val="292526"/>
                <w:sz w:val="24"/>
                <w:szCs w:val="24"/>
              </w:rPr>
            </w:pPr>
            <w:r w:rsidRPr="00704BA6">
              <w:rPr>
                <w:rFonts w:ascii="Times New Roman" w:hAnsi="Times New Roman" w:cs="Times New Roman"/>
                <w:i/>
                <w:iCs/>
                <w:color w:val="292526"/>
                <w:sz w:val="24"/>
                <w:szCs w:val="24"/>
              </w:rPr>
              <w:t xml:space="preserve">N. cinerea </w:t>
            </w:r>
            <w:r w:rsidRPr="00704BA6">
              <w:rPr>
                <w:rFonts w:ascii="Times New Roman" w:hAnsi="Times New Roman" w:cs="Times New Roman"/>
                <w:color w:val="292526"/>
                <w:sz w:val="24"/>
                <w:szCs w:val="24"/>
              </w:rPr>
              <w:t>ATCC 14685</w:t>
            </w:r>
          </w:p>
          <w:p w:rsidR="0044040F" w:rsidRPr="00704BA6" w:rsidRDefault="0044040F" w:rsidP="00221FD0">
            <w:pPr>
              <w:autoSpaceDE w:val="0"/>
              <w:autoSpaceDN w:val="0"/>
              <w:adjustRightInd w:val="0"/>
              <w:spacing w:line="360" w:lineRule="auto"/>
              <w:jc w:val="both"/>
              <w:rPr>
                <w:rFonts w:ascii="Times New Roman" w:hAnsi="Times New Roman" w:cs="Times New Roman"/>
                <w:color w:val="292526"/>
                <w:sz w:val="24"/>
                <w:szCs w:val="24"/>
              </w:rPr>
            </w:pPr>
            <w:r w:rsidRPr="00704BA6">
              <w:rPr>
                <w:rFonts w:ascii="Times New Roman" w:hAnsi="Times New Roman" w:cs="Times New Roman"/>
                <w:i/>
                <w:iCs/>
                <w:color w:val="292526"/>
                <w:sz w:val="24"/>
                <w:szCs w:val="24"/>
              </w:rPr>
              <w:t xml:space="preserve">N. mucosa </w:t>
            </w:r>
            <w:r w:rsidRPr="00704BA6">
              <w:rPr>
                <w:rFonts w:ascii="Times New Roman" w:hAnsi="Times New Roman" w:cs="Times New Roman"/>
                <w:color w:val="292526"/>
                <w:sz w:val="24"/>
                <w:szCs w:val="24"/>
              </w:rPr>
              <w:t>ATCC 19696</w:t>
            </w:r>
          </w:p>
          <w:p w:rsidR="0044040F" w:rsidRPr="00704BA6" w:rsidRDefault="0044040F" w:rsidP="00221FD0">
            <w:pPr>
              <w:autoSpaceDE w:val="0"/>
              <w:autoSpaceDN w:val="0"/>
              <w:adjustRightInd w:val="0"/>
              <w:spacing w:line="360" w:lineRule="auto"/>
              <w:jc w:val="both"/>
              <w:rPr>
                <w:rFonts w:ascii="Times New Roman" w:hAnsi="Times New Roman" w:cs="Times New Roman"/>
                <w:color w:val="292526"/>
                <w:sz w:val="24"/>
                <w:szCs w:val="24"/>
              </w:rPr>
            </w:pPr>
            <w:r w:rsidRPr="00704BA6">
              <w:rPr>
                <w:rFonts w:ascii="Times New Roman" w:hAnsi="Times New Roman" w:cs="Times New Roman"/>
                <w:color w:val="292526"/>
                <w:sz w:val="24"/>
                <w:szCs w:val="24"/>
              </w:rPr>
              <w:t>(susceptible to colistin)</w:t>
            </w:r>
          </w:p>
        </w:tc>
      </w:tr>
      <w:tr w:rsidR="0044040F" w:rsidRPr="00704BA6" w:rsidTr="00221FD0">
        <w:tc>
          <w:tcPr>
            <w:tcW w:w="3192" w:type="dxa"/>
          </w:tcPr>
          <w:p w:rsidR="0044040F" w:rsidRDefault="0044040F" w:rsidP="00221FD0">
            <w:pPr>
              <w:autoSpaceDE w:val="0"/>
              <w:autoSpaceDN w:val="0"/>
              <w:adjustRightInd w:val="0"/>
              <w:spacing w:line="360" w:lineRule="auto"/>
              <w:jc w:val="both"/>
              <w:rPr>
                <w:rFonts w:ascii="Times New Roman" w:hAnsi="Times New Roman" w:cs="Times New Roman"/>
                <w:b/>
                <w:bCs/>
                <w:color w:val="292526"/>
                <w:sz w:val="24"/>
                <w:szCs w:val="24"/>
              </w:rPr>
            </w:pPr>
            <w:r w:rsidRPr="0067191C">
              <w:rPr>
                <w:rFonts w:ascii="Times New Roman" w:hAnsi="Times New Roman" w:cs="Times New Roman"/>
                <w:b/>
                <w:bCs/>
                <w:color w:val="292526"/>
                <w:sz w:val="24"/>
                <w:szCs w:val="24"/>
              </w:rPr>
              <w:t xml:space="preserve">Superoxol (or Catalase) test </w:t>
            </w:r>
          </w:p>
          <w:p w:rsidR="0044040F" w:rsidRPr="00704BA6" w:rsidRDefault="0044040F" w:rsidP="00221FD0">
            <w:pPr>
              <w:autoSpaceDE w:val="0"/>
              <w:autoSpaceDN w:val="0"/>
              <w:adjustRightInd w:val="0"/>
              <w:spacing w:line="360" w:lineRule="auto"/>
              <w:jc w:val="both"/>
              <w:rPr>
                <w:rFonts w:ascii="Times New Roman" w:hAnsi="Times New Roman" w:cs="Times New Roman"/>
                <w:b/>
                <w:bCs/>
                <w:color w:val="292526"/>
                <w:sz w:val="24"/>
                <w:szCs w:val="24"/>
              </w:rPr>
            </w:pPr>
          </w:p>
        </w:tc>
        <w:tc>
          <w:tcPr>
            <w:tcW w:w="3576" w:type="dxa"/>
          </w:tcPr>
          <w:p w:rsidR="0044040F" w:rsidRPr="0067191C" w:rsidRDefault="0044040F" w:rsidP="00221FD0">
            <w:pPr>
              <w:autoSpaceDE w:val="0"/>
              <w:autoSpaceDN w:val="0"/>
              <w:adjustRightInd w:val="0"/>
              <w:spacing w:line="360" w:lineRule="auto"/>
              <w:jc w:val="both"/>
              <w:rPr>
                <w:rFonts w:ascii="Times New Roman" w:hAnsi="Times New Roman" w:cs="Times New Roman"/>
                <w:color w:val="292526"/>
                <w:sz w:val="24"/>
                <w:szCs w:val="24"/>
              </w:rPr>
            </w:pPr>
            <w:r w:rsidRPr="0067191C">
              <w:rPr>
                <w:rFonts w:ascii="Times New Roman" w:hAnsi="Times New Roman" w:cs="Times New Roman"/>
                <w:i/>
                <w:iCs/>
                <w:color w:val="292526"/>
                <w:sz w:val="24"/>
                <w:szCs w:val="24"/>
              </w:rPr>
              <w:t xml:space="preserve">N. gonorrhoeae </w:t>
            </w:r>
            <w:r w:rsidRPr="0067191C">
              <w:rPr>
                <w:rFonts w:ascii="Times New Roman" w:hAnsi="Times New Roman" w:cs="Times New Roman"/>
                <w:color w:val="292526"/>
                <w:sz w:val="24"/>
                <w:szCs w:val="24"/>
              </w:rPr>
              <w:t xml:space="preserve">ATCC 49226 [4+] </w:t>
            </w:r>
          </w:p>
          <w:p w:rsidR="0044040F" w:rsidRPr="0067191C" w:rsidRDefault="0044040F" w:rsidP="00221FD0">
            <w:pPr>
              <w:autoSpaceDE w:val="0"/>
              <w:autoSpaceDN w:val="0"/>
              <w:adjustRightInd w:val="0"/>
              <w:spacing w:line="360" w:lineRule="auto"/>
              <w:jc w:val="both"/>
              <w:rPr>
                <w:rFonts w:ascii="Times New Roman" w:hAnsi="Times New Roman" w:cs="Times New Roman"/>
                <w:color w:val="292526"/>
                <w:sz w:val="24"/>
                <w:szCs w:val="24"/>
              </w:rPr>
            </w:pPr>
            <w:r>
              <w:rPr>
                <w:rFonts w:ascii="Times New Roman" w:hAnsi="Times New Roman" w:cs="Times New Roman"/>
                <w:i/>
                <w:iCs/>
                <w:color w:val="292526"/>
                <w:sz w:val="24"/>
                <w:szCs w:val="24"/>
              </w:rPr>
              <w:t>N.</w:t>
            </w:r>
            <w:r w:rsidRPr="0067191C">
              <w:rPr>
                <w:rFonts w:ascii="Times New Roman" w:hAnsi="Times New Roman" w:cs="Times New Roman"/>
                <w:i/>
                <w:iCs/>
                <w:color w:val="292526"/>
                <w:sz w:val="24"/>
                <w:szCs w:val="24"/>
              </w:rPr>
              <w:t xml:space="preserve">cinerea </w:t>
            </w:r>
            <w:r>
              <w:rPr>
                <w:rFonts w:ascii="Times New Roman" w:hAnsi="Times New Roman" w:cs="Times New Roman"/>
                <w:color w:val="292526"/>
                <w:sz w:val="24"/>
                <w:szCs w:val="24"/>
              </w:rPr>
              <w:t>ATCC 14685</w:t>
            </w:r>
            <w:r w:rsidRPr="0067191C">
              <w:rPr>
                <w:rFonts w:ascii="Times New Roman" w:hAnsi="Times New Roman" w:cs="Times New Roman"/>
                <w:color w:val="292526"/>
                <w:sz w:val="24"/>
                <w:szCs w:val="24"/>
              </w:rPr>
              <w:t xml:space="preserve">[weak, 2+] </w:t>
            </w:r>
          </w:p>
          <w:p w:rsidR="0044040F" w:rsidRDefault="0044040F" w:rsidP="00221FD0">
            <w:pPr>
              <w:autoSpaceDE w:val="0"/>
              <w:autoSpaceDN w:val="0"/>
              <w:adjustRightInd w:val="0"/>
              <w:spacing w:line="360" w:lineRule="auto"/>
              <w:jc w:val="both"/>
              <w:rPr>
                <w:rFonts w:ascii="Times New Roman" w:hAnsi="Times New Roman" w:cs="Times New Roman"/>
                <w:color w:val="292526"/>
                <w:sz w:val="24"/>
                <w:szCs w:val="24"/>
              </w:rPr>
            </w:pPr>
            <w:r w:rsidRPr="0067191C">
              <w:rPr>
                <w:rFonts w:ascii="Times New Roman" w:hAnsi="Times New Roman" w:cs="Times New Roman"/>
                <w:color w:val="292526"/>
                <w:sz w:val="24"/>
                <w:szCs w:val="24"/>
              </w:rPr>
              <w:t>(positive reaction in superoxol)</w:t>
            </w:r>
          </w:p>
          <w:p w:rsidR="0044040F" w:rsidRPr="00704BA6" w:rsidRDefault="0044040F" w:rsidP="00221FD0">
            <w:pPr>
              <w:rPr>
                <w:rFonts w:ascii="Times New Roman" w:hAnsi="Times New Roman" w:cs="Times New Roman"/>
                <w:i/>
                <w:iCs/>
                <w:color w:val="292526"/>
                <w:sz w:val="24"/>
                <w:szCs w:val="24"/>
              </w:rPr>
            </w:pPr>
          </w:p>
        </w:tc>
        <w:tc>
          <w:tcPr>
            <w:tcW w:w="3240" w:type="dxa"/>
          </w:tcPr>
          <w:p w:rsidR="0044040F" w:rsidRDefault="0044040F" w:rsidP="00221FD0">
            <w:pPr>
              <w:autoSpaceDE w:val="0"/>
              <w:autoSpaceDN w:val="0"/>
              <w:adjustRightInd w:val="0"/>
              <w:spacing w:line="360" w:lineRule="auto"/>
              <w:jc w:val="both"/>
              <w:rPr>
                <w:rFonts w:ascii="Times New Roman" w:hAnsi="Times New Roman" w:cs="Times New Roman"/>
                <w:color w:val="292526"/>
                <w:sz w:val="24"/>
                <w:szCs w:val="24"/>
              </w:rPr>
            </w:pPr>
            <w:r w:rsidRPr="0067191C">
              <w:rPr>
                <w:rFonts w:ascii="Times New Roman" w:hAnsi="Times New Roman" w:cs="Times New Roman"/>
                <w:i/>
                <w:iCs/>
                <w:color w:val="292526"/>
                <w:sz w:val="24"/>
                <w:szCs w:val="24"/>
              </w:rPr>
              <w:t xml:space="preserve">K. denitrificans </w:t>
            </w:r>
            <w:r w:rsidRPr="0067191C">
              <w:rPr>
                <w:rFonts w:ascii="Times New Roman" w:hAnsi="Times New Roman" w:cs="Times New Roman"/>
                <w:color w:val="292526"/>
                <w:sz w:val="24"/>
                <w:szCs w:val="24"/>
              </w:rPr>
              <w:t>ATCC 33394</w:t>
            </w:r>
          </w:p>
          <w:p w:rsidR="0044040F" w:rsidRPr="0067191C" w:rsidRDefault="0044040F" w:rsidP="00221FD0">
            <w:pPr>
              <w:autoSpaceDE w:val="0"/>
              <w:autoSpaceDN w:val="0"/>
              <w:adjustRightInd w:val="0"/>
              <w:spacing w:line="360" w:lineRule="auto"/>
              <w:jc w:val="both"/>
              <w:rPr>
                <w:rFonts w:ascii="Times New Roman" w:hAnsi="Times New Roman" w:cs="Times New Roman"/>
                <w:color w:val="292526"/>
                <w:sz w:val="24"/>
                <w:szCs w:val="24"/>
              </w:rPr>
            </w:pPr>
            <w:r w:rsidRPr="0067191C">
              <w:rPr>
                <w:rFonts w:ascii="Times New Roman" w:hAnsi="Times New Roman" w:cs="Times New Roman"/>
                <w:color w:val="292526"/>
                <w:sz w:val="24"/>
                <w:szCs w:val="24"/>
              </w:rPr>
              <w:t>(no reaction in superoxol)</w:t>
            </w:r>
          </w:p>
          <w:p w:rsidR="0044040F" w:rsidRPr="00704BA6" w:rsidRDefault="0044040F" w:rsidP="00221FD0">
            <w:pPr>
              <w:rPr>
                <w:rFonts w:ascii="Times New Roman" w:hAnsi="Times New Roman" w:cs="Times New Roman"/>
                <w:i/>
                <w:iCs/>
                <w:color w:val="292526"/>
                <w:sz w:val="24"/>
                <w:szCs w:val="24"/>
              </w:rPr>
            </w:pPr>
          </w:p>
        </w:tc>
      </w:tr>
      <w:tr w:rsidR="0044040F" w:rsidTr="00221FD0">
        <w:tc>
          <w:tcPr>
            <w:tcW w:w="3192" w:type="dxa"/>
          </w:tcPr>
          <w:p w:rsidR="0044040F" w:rsidRDefault="0044040F" w:rsidP="00221FD0">
            <w:r w:rsidRPr="00704BA6">
              <w:rPr>
                <w:rFonts w:ascii="Times New Roman" w:hAnsi="Times New Roman" w:cs="Times New Roman"/>
                <w:b/>
                <w:bCs/>
                <w:color w:val="292526"/>
                <w:sz w:val="24"/>
                <w:szCs w:val="24"/>
              </w:rPr>
              <w:t>Acid production test</w:t>
            </w:r>
          </w:p>
        </w:tc>
        <w:tc>
          <w:tcPr>
            <w:tcW w:w="3576" w:type="dxa"/>
          </w:tcPr>
          <w:p w:rsidR="0044040F" w:rsidRPr="00704BA6" w:rsidRDefault="0044040F" w:rsidP="00221FD0">
            <w:pPr>
              <w:autoSpaceDE w:val="0"/>
              <w:autoSpaceDN w:val="0"/>
              <w:adjustRightInd w:val="0"/>
              <w:spacing w:line="360" w:lineRule="auto"/>
              <w:jc w:val="both"/>
              <w:rPr>
                <w:rFonts w:ascii="Times New Roman" w:hAnsi="Times New Roman" w:cs="Times New Roman"/>
                <w:color w:val="292526"/>
                <w:sz w:val="24"/>
                <w:szCs w:val="24"/>
              </w:rPr>
            </w:pPr>
            <w:r w:rsidRPr="00704BA6">
              <w:rPr>
                <w:rFonts w:ascii="Times New Roman" w:hAnsi="Times New Roman" w:cs="Times New Roman"/>
                <w:i/>
                <w:iCs/>
                <w:color w:val="292526"/>
                <w:sz w:val="24"/>
                <w:szCs w:val="24"/>
              </w:rPr>
              <w:t xml:space="preserve">N. gonorrhoeae </w:t>
            </w:r>
            <w:r w:rsidRPr="00704BA6">
              <w:rPr>
                <w:rFonts w:ascii="Times New Roman" w:hAnsi="Times New Roman" w:cs="Times New Roman"/>
                <w:color w:val="292526"/>
                <w:sz w:val="24"/>
                <w:szCs w:val="24"/>
              </w:rPr>
              <w:t>(ATCC 49226) produces acid from glucose</w:t>
            </w:r>
          </w:p>
          <w:p w:rsidR="0044040F" w:rsidRDefault="0044040F" w:rsidP="00221FD0"/>
        </w:tc>
        <w:tc>
          <w:tcPr>
            <w:tcW w:w="3240" w:type="dxa"/>
          </w:tcPr>
          <w:p w:rsidR="0044040F" w:rsidRDefault="0044040F" w:rsidP="00221FD0"/>
        </w:tc>
      </w:tr>
      <w:tr w:rsidR="0044040F" w:rsidTr="00221FD0">
        <w:tc>
          <w:tcPr>
            <w:tcW w:w="10008" w:type="dxa"/>
            <w:gridSpan w:val="3"/>
          </w:tcPr>
          <w:p w:rsidR="0044040F" w:rsidRDefault="0044040F" w:rsidP="00221FD0">
            <w:r w:rsidRPr="0067191C">
              <w:rPr>
                <w:rFonts w:ascii="Times New Roman" w:hAnsi="Times New Roman" w:cs="Times New Roman"/>
                <w:b/>
                <w:bCs/>
                <w:i/>
                <w:iCs/>
                <w:color w:val="292526"/>
                <w:sz w:val="24"/>
                <w:szCs w:val="24"/>
              </w:rPr>
              <w:t xml:space="preserve">Note: </w:t>
            </w:r>
            <w:r w:rsidRPr="0067191C">
              <w:rPr>
                <w:rFonts w:ascii="Times New Roman" w:hAnsi="Times New Roman" w:cs="Times New Roman"/>
                <w:color w:val="292526"/>
                <w:sz w:val="24"/>
                <w:szCs w:val="24"/>
              </w:rPr>
              <w:t>Laboratories</w:t>
            </w:r>
            <w:r>
              <w:rPr>
                <w:rFonts w:ascii="Times New Roman" w:hAnsi="Times New Roman" w:cs="Times New Roman"/>
                <w:color w:val="292526"/>
                <w:sz w:val="24"/>
                <w:szCs w:val="24"/>
              </w:rPr>
              <w:t xml:space="preserve"> </w:t>
            </w:r>
            <w:r w:rsidRPr="0067191C">
              <w:rPr>
                <w:rFonts w:ascii="Times New Roman" w:hAnsi="Times New Roman" w:cs="Times New Roman"/>
                <w:color w:val="292526"/>
                <w:sz w:val="24"/>
                <w:szCs w:val="24"/>
              </w:rPr>
              <w:t xml:space="preserve"> should follow QC strain designations provided by manufacturers of (commercial) tests; however, if specific</w:t>
            </w:r>
            <w:r>
              <w:rPr>
                <w:rFonts w:ascii="Times New Roman" w:hAnsi="Times New Roman" w:cs="Times New Roman"/>
                <w:color w:val="292526"/>
                <w:sz w:val="24"/>
                <w:szCs w:val="24"/>
              </w:rPr>
              <w:t xml:space="preserve"> </w:t>
            </w:r>
            <w:r w:rsidRPr="0067191C">
              <w:rPr>
                <w:rFonts w:ascii="Times New Roman" w:hAnsi="Times New Roman" w:cs="Times New Roman"/>
                <w:color w:val="292526"/>
                <w:sz w:val="24"/>
                <w:szCs w:val="24"/>
              </w:rPr>
              <w:t>strain numbers are not provided, those included in this table can be used for guidance</w:t>
            </w:r>
          </w:p>
        </w:tc>
      </w:tr>
    </w:tbl>
    <w:p w:rsidR="0044040F" w:rsidRDefault="0095487C" w:rsidP="0044040F">
      <w:pPr>
        <w:spacing w:line="360" w:lineRule="auto"/>
        <w:jc w:val="both"/>
        <w:rPr>
          <w:rFonts w:ascii="Times New Roman" w:hAnsi="Times New Roman" w:cs="Times New Roman"/>
          <w:sz w:val="24"/>
          <w:szCs w:val="24"/>
        </w:rPr>
      </w:pPr>
      <w:r>
        <w:rPr>
          <w:rFonts w:ascii="Times New Roman" w:hAnsi="Times New Roman" w:cs="Times New Roman"/>
          <w:color w:val="292526"/>
          <w:sz w:val="24"/>
          <w:szCs w:val="24"/>
        </w:rPr>
        <w:lastRenderedPageBreak/>
        <w:fldChar w:fldCharType="begin" w:fldLock="1"/>
      </w:r>
      <w:r w:rsidR="0044040F">
        <w:rPr>
          <w:rFonts w:ascii="Times New Roman" w:hAnsi="Times New Roman" w:cs="Times New Roman"/>
          <w:color w:val="292526"/>
          <w:sz w:val="24"/>
          <w:szCs w:val="24"/>
        </w:rPr>
        <w:instrText>ADDIN CSL_CITATION { "citationItems" : [ { "id" : "ITEM-1", "itemData" : { "author" : [ { "dropping-particle" : "", "family" : "Manul AST world Lab identification Pathogens", "given" : "Bacterial", "non-dropping-particle" : "", "parse-names" : false, "suffix" : "" }, { "dropping-particle" : "", "family" : "Importance", "given" : "Public Health", "non-dropping-particle" : "", "parse-names" : false, "suffix" : "" } ], "id" : "ITEM-1", "issued" : { "date-parts" : [ [ "0" ] ] }, "title" : "Manual for the Laboratory Identification and Antimicrobial Susceptibility Testing of Bacterial Pathogens of Public Health Importance in the Developing World Manual for the Laboratory Identification and Antimicrobial Susceptibility Testing of Bacterial Pat", "type" : "chapter" }, "uris" : [ "http://www.mendeley.com/documents/?uuid=8c593095-33ed-4227-9183-fbc34dcca1d3" ] } ], "mendeley" : { "formattedCitation" : "(Manul AST world Lab identification Pathogens and Importance, no date)", "manualFormatting" : "(Manul AST world Lab identification Pathogens &amp; Importance 2013)", "plainTextFormattedCitation" : "(Manul AST world Lab identification Pathogens and Importance, no date)", "previouslyFormattedCitation" : "(Manul AST world Lab identification Pathogens and Importance, no date)" }, "properties" : { "noteIndex" : 0 }, "schema" : "https://github.com/citation-style-language/schema/raw/master/csl-citation.json" }</w:instrText>
      </w:r>
      <w:r>
        <w:rPr>
          <w:rFonts w:ascii="Times New Roman" w:hAnsi="Times New Roman" w:cs="Times New Roman"/>
          <w:color w:val="292526"/>
          <w:sz w:val="24"/>
          <w:szCs w:val="24"/>
        </w:rPr>
        <w:fldChar w:fldCharType="separate"/>
      </w:r>
      <w:r w:rsidR="0044040F" w:rsidRPr="009F44B4">
        <w:rPr>
          <w:rFonts w:ascii="Times New Roman" w:hAnsi="Times New Roman" w:cs="Times New Roman"/>
          <w:noProof/>
          <w:color w:val="292526"/>
          <w:sz w:val="24"/>
          <w:szCs w:val="24"/>
        </w:rPr>
        <w:t>(Manul AST world Lab identification Pathogens &amp; Importance</w:t>
      </w:r>
      <w:r w:rsidR="0044040F">
        <w:rPr>
          <w:rFonts w:ascii="Times New Roman" w:hAnsi="Times New Roman" w:cs="Times New Roman"/>
          <w:noProof/>
          <w:color w:val="292526"/>
          <w:sz w:val="24"/>
          <w:szCs w:val="24"/>
        </w:rPr>
        <w:t xml:space="preserve"> 2013</w:t>
      </w:r>
      <w:r w:rsidR="0044040F" w:rsidRPr="009F44B4">
        <w:rPr>
          <w:rFonts w:ascii="Times New Roman" w:hAnsi="Times New Roman" w:cs="Times New Roman"/>
          <w:noProof/>
          <w:color w:val="292526"/>
          <w:sz w:val="24"/>
          <w:szCs w:val="24"/>
        </w:rPr>
        <w:t>)</w:t>
      </w:r>
      <w:r>
        <w:rPr>
          <w:rFonts w:ascii="Times New Roman" w:hAnsi="Times New Roman" w:cs="Times New Roman"/>
          <w:color w:val="292526"/>
          <w:sz w:val="24"/>
          <w:szCs w:val="24"/>
        </w:rPr>
        <w:fldChar w:fldCharType="end"/>
      </w:r>
    </w:p>
    <w:p w:rsidR="0044040F" w:rsidRPr="003B08E1" w:rsidRDefault="0044040F" w:rsidP="0044040F">
      <w:pPr>
        <w:spacing w:line="360" w:lineRule="auto"/>
        <w:jc w:val="both"/>
        <w:rPr>
          <w:rFonts w:ascii="Times New Roman" w:hAnsi="Times New Roman" w:cs="Times New Roman"/>
          <w:sz w:val="24"/>
          <w:szCs w:val="24"/>
        </w:rPr>
      </w:pPr>
      <w:r>
        <w:rPr>
          <w:rFonts w:ascii="Times New Roman" w:hAnsi="Times New Roman" w:cs="Times New Roman"/>
          <w:sz w:val="24"/>
          <w:szCs w:val="24"/>
        </w:rPr>
        <w:t>Microbiology L</w:t>
      </w:r>
      <w:r w:rsidRPr="009E2F21">
        <w:rPr>
          <w:rFonts w:ascii="Times New Roman" w:hAnsi="Times New Roman" w:cs="Times New Roman"/>
          <w:sz w:val="24"/>
          <w:szCs w:val="24"/>
        </w:rPr>
        <w:t xml:space="preserve">aboratory </w:t>
      </w:r>
      <w:r>
        <w:rPr>
          <w:rFonts w:ascii="Times New Roman" w:hAnsi="Times New Roman" w:cs="Times New Roman"/>
          <w:sz w:val="24"/>
          <w:szCs w:val="24"/>
        </w:rPr>
        <w:t xml:space="preserve"> -------------------</w:t>
      </w:r>
      <w:r w:rsidRPr="009E2F21">
        <w:rPr>
          <w:rFonts w:ascii="Times New Roman" w:hAnsi="Times New Roman" w:cs="Times New Roman"/>
          <w:sz w:val="24"/>
          <w:szCs w:val="24"/>
        </w:rPr>
        <w:t>Media Preparation Record</w:t>
      </w:r>
    </w:p>
    <w:p w:rsidR="0044040F" w:rsidRPr="009E2F21" w:rsidRDefault="0044040F" w:rsidP="0044040F">
      <w:pPr>
        <w:spacing w:line="360" w:lineRule="auto"/>
        <w:jc w:val="both"/>
        <w:rPr>
          <w:rFonts w:ascii="Times New Roman" w:hAnsi="Times New Roman" w:cs="Times New Roman"/>
          <w:b/>
          <w:sz w:val="24"/>
          <w:szCs w:val="24"/>
        </w:rPr>
      </w:pPr>
      <w:r>
        <w:rPr>
          <w:rFonts w:ascii="Times New Roman" w:hAnsi="Times New Roman" w:cs="Times New Roman"/>
          <w:b/>
          <w:sz w:val="24"/>
          <w:szCs w:val="24"/>
        </w:rPr>
        <w:t>Media name------------------- Date---------------------</w:t>
      </w:r>
    </w:p>
    <w:tbl>
      <w:tblPr>
        <w:tblW w:w="0" w:type="auto"/>
        <w:tblInd w:w="-7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276"/>
        <w:gridCol w:w="1466"/>
        <w:gridCol w:w="536"/>
        <w:gridCol w:w="842"/>
        <w:gridCol w:w="1020"/>
        <w:gridCol w:w="536"/>
        <w:gridCol w:w="842"/>
        <w:gridCol w:w="1020"/>
        <w:gridCol w:w="497"/>
        <w:gridCol w:w="1032"/>
        <w:gridCol w:w="1211"/>
      </w:tblGrid>
      <w:tr w:rsidR="0044040F" w:rsidRPr="009E2F21" w:rsidTr="00221FD0">
        <w:trPr>
          <w:trHeight w:val="460"/>
        </w:trPr>
        <w:tc>
          <w:tcPr>
            <w:tcW w:w="1203" w:type="dxa"/>
            <w:vMerge w:val="restart"/>
            <w:shd w:val="pct5"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r w:rsidRPr="009E2F21">
              <w:rPr>
                <w:rFonts w:ascii="Times New Roman" w:hAnsi="Times New Roman" w:cs="Times New Roman"/>
                <w:sz w:val="24"/>
                <w:szCs w:val="24"/>
              </w:rPr>
              <w:t>Preparation date</w:t>
            </w:r>
          </w:p>
        </w:tc>
        <w:tc>
          <w:tcPr>
            <w:tcW w:w="2694" w:type="dxa"/>
            <w:gridSpan w:val="3"/>
            <w:tcBorders>
              <w:bottom w:val="single" w:sz="4" w:space="0" w:color="auto"/>
            </w:tcBorders>
            <w:shd w:val="pct5"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r w:rsidRPr="009E2F21">
              <w:rPr>
                <w:rFonts w:ascii="Times New Roman" w:hAnsi="Times New Roman" w:cs="Times New Roman"/>
                <w:sz w:val="24"/>
                <w:szCs w:val="24"/>
              </w:rPr>
              <w:t>Media Powder</w:t>
            </w:r>
          </w:p>
        </w:tc>
        <w:tc>
          <w:tcPr>
            <w:tcW w:w="2278" w:type="dxa"/>
            <w:gridSpan w:val="3"/>
            <w:tcBorders>
              <w:bottom w:val="single" w:sz="4" w:space="0" w:color="auto"/>
            </w:tcBorders>
            <w:shd w:val="pct5"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r w:rsidRPr="009E2F21">
              <w:rPr>
                <w:rFonts w:ascii="Times New Roman" w:hAnsi="Times New Roman" w:cs="Times New Roman"/>
                <w:sz w:val="24"/>
                <w:szCs w:val="24"/>
              </w:rPr>
              <w:t>Additive</w:t>
            </w:r>
          </w:p>
        </w:tc>
        <w:tc>
          <w:tcPr>
            <w:tcW w:w="965" w:type="dxa"/>
            <w:vMerge w:val="restart"/>
            <w:shd w:val="pct5"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r w:rsidRPr="009E2F21">
              <w:rPr>
                <w:rFonts w:ascii="Times New Roman" w:hAnsi="Times New Roman" w:cs="Times New Roman"/>
                <w:sz w:val="24"/>
                <w:szCs w:val="24"/>
              </w:rPr>
              <w:t>Quantity prepared</w:t>
            </w:r>
          </w:p>
        </w:tc>
        <w:tc>
          <w:tcPr>
            <w:tcW w:w="478" w:type="dxa"/>
            <w:vMerge w:val="restart"/>
            <w:shd w:val="pct5"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r w:rsidRPr="009E2F21">
              <w:rPr>
                <w:rFonts w:ascii="Times New Roman" w:hAnsi="Times New Roman" w:cs="Times New Roman"/>
                <w:sz w:val="24"/>
                <w:szCs w:val="24"/>
              </w:rPr>
              <w:t>pH</w:t>
            </w:r>
          </w:p>
        </w:tc>
        <w:tc>
          <w:tcPr>
            <w:tcW w:w="977" w:type="dxa"/>
            <w:vMerge w:val="restart"/>
            <w:shd w:val="pct5"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r w:rsidRPr="009E2F21">
              <w:rPr>
                <w:rFonts w:ascii="Times New Roman" w:hAnsi="Times New Roman" w:cs="Times New Roman"/>
                <w:sz w:val="24"/>
                <w:szCs w:val="24"/>
              </w:rPr>
              <w:t>Prepared by:</w:t>
            </w:r>
          </w:p>
          <w:p w:rsidR="0044040F" w:rsidRPr="009E2F21" w:rsidRDefault="0044040F" w:rsidP="00221FD0">
            <w:pPr>
              <w:spacing w:line="360" w:lineRule="auto"/>
              <w:jc w:val="both"/>
              <w:rPr>
                <w:rFonts w:ascii="Times New Roman" w:hAnsi="Times New Roman" w:cs="Times New Roman"/>
                <w:sz w:val="24"/>
                <w:szCs w:val="24"/>
              </w:rPr>
            </w:pPr>
            <w:r w:rsidRPr="009E2F21">
              <w:rPr>
                <w:rFonts w:ascii="Times New Roman" w:hAnsi="Times New Roman" w:cs="Times New Roman"/>
                <w:sz w:val="24"/>
                <w:szCs w:val="24"/>
              </w:rPr>
              <w:t>(Tech Initial)</w:t>
            </w:r>
          </w:p>
        </w:tc>
        <w:tc>
          <w:tcPr>
            <w:tcW w:w="1143" w:type="dxa"/>
            <w:vMerge w:val="restart"/>
            <w:shd w:val="pct5"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r w:rsidRPr="009E2F21">
              <w:rPr>
                <w:rFonts w:ascii="Times New Roman" w:hAnsi="Times New Roman" w:cs="Times New Roman"/>
                <w:sz w:val="24"/>
                <w:szCs w:val="24"/>
              </w:rPr>
              <w:t>Supervisor initial/date</w:t>
            </w:r>
          </w:p>
        </w:tc>
      </w:tr>
      <w:tr w:rsidR="0044040F" w:rsidRPr="009E2F21" w:rsidTr="00221FD0">
        <w:trPr>
          <w:trHeight w:val="460"/>
        </w:trPr>
        <w:tc>
          <w:tcPr>
            <w:tcW w:w="1203" w:type="dxa"/>
            <w:vMerge/>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1381" w:type="dxa"/>
            <w:shd w:val="pct5"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r w:rsidRPr="009E2F21">
              <w:rPr>
                <w:rFonts w:ascii="Times New Roman" w:hAnsi="Times New Roman" w:cs="Times New Roman"/>
                <w:sz w:val="24"/>
                <w:szCs w:val="24"/>
              </w:rPr>
              <w:t>Manufacturer</w:t>
            </w:r>
          </w:p>
        </w:tc>
        <w:tc>
          <w:tcPr>
            <w:tcW w:w="514" w:type="dxa"/>
            <w:shd w:val="pct5"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r w:rsidRPr="009E2F21">
              <w:rPr>
                <w:rFonts w:ascii="Times New Roman" w:hAnsi="Times New Roman" w:cs="Times New Roman"/>
                <w:sz w:val="24"/>
                <w:szCs w:val="24"/>
              </w:rPr>
              <w:t>Lot #</w:t>
            </w:r>
          </w:p>
        </w:tc>
        <w:tc>
          <w:tcPr>
            <w:tcW w:w="799" w:type="dxa"/>
            <w:shd w:val="pct5"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r w:rsidRPr="009E2F21">
              <w:rPr>
                <w:rFonts w:ascii="Times New Roman" w:hAnsi="Times New Roman" w:cs="Times New Roman"/>
                <w:sz w:val="24"/>
                <w:szCs w:val="24"/>
              </w:rPr>
              <w:t>Expiry date</w:t>
            </w:r>
          </w:p>
        </w:tc>
        <w:tc>
          <w:tcPr>
            <w:tcW w:w="965" w:type="dxa"/>
            <w:shd w:val="pct5"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r w:rsidRPr="009E2F21">
              <w:rPr>
                <w:rFonts w:ascii="Times New Roman" w:hAnsi="Times New Roman" w:cs="Times New Roman"/>
                <w:sz w:val="24"/>
                <w:szCs w:val="24"/>
              </w:rPr>
              <w:t>Additive name</w:t>
            </w:r>
          </w:p>
        </w:tc>
        <w:tc>
          <w:tcPr>
            <w:tcW w:w="514" w:type="dxa"/>
            <w:shd w:val="pct5"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r w:rsidRPr="009E2F21">
              <w:rPr>
                <w:rFonts w:ascii="Times New Roman" w:hAnsi="Times New Roman" w:cs="Times New Roman"/>
                <w:sz w:val="24"/>
                <w:szCs w:val="24"/>
              </w:rPr>
              <w:t>Lot #</w:t>
            </w:r>
          </w:p>
        </w:tc>
        <w:tc>
          <w:tcPr>
            <w:tcW w:w="799" w:type="dxa"/>
            <w:shd w:val="pct5"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r w:rsidRPr="009E2F21">
              <w:rPr>
                <w:rFonts w:ascii="Times New Roman" w:hAnsi="Times New Roman" w:cs="Times New Roman"/>
                <w:sz w:val="24"/>
                <w:szCs w:val="24"/>
              </w:rPr>
              <w:t>Expiry</w:t>
            </w:r>
          </w:p>
        </w:tc>
        <w:tc>
          <w:tcPr>
            <w:tcW w:w="965" w:type="dxa"/>
            <w:vMerge/>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478" w:type="dxa"/>
            <w:vMerge/>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977" w:type="dxa"/>
            <w:vMerge/>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1143" w:type="dxa"/>
            <w:vMerge/>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r>
      <w:tr w:rsidR="0044040F" w:rsidRPr="009E2F21" w:rsidTr="00221FD0">
        <w:trPr>
          <w:trHeight w:val="460"/>
        </w:trPr>
        <w:tc>
          <w:tcPr>
            <w:tcW w:w="1203"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1381"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514"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799"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965"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514"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799"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965"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478"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977" w:type="dxa"/>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1143"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r>
      <w:tr w:rsidR="0044040F" w:rsidRPr="009E2F21" w:rsidTr="00221FD0">
        <w:trPr>
          <w:trHeight w:val="460"/>
        </w:trPr>
        <w:tc>
          <w:tcPr>
            <w:tcW w:w="1203"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1381"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514"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799"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965"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514"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799"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965"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478"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977" w:type="dxa"/>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1143"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r>
      <w:tr w:rsidR="0044040F" w:rsidRPr="009E2F21" w:rsidTr="00221FD0">
        <w:trPr>
          <w:trHeight w:val="460"/>
        </w:trPr>
        <w:tc>
          <w:tcPr>
            <w:tcW w:w="1203"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1381"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514"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799"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965"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514"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799"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965"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478"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977" w:type="dxa"/>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1143"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r>
      <w:tr w:rsidR="0044040F" w:rsidRPr="009E2F21" w:rsidTr="00221FD0">
        <w:trPr>
          <w:trHeight w:val="460"/>
        </w:trPr>
        <w:tc>
          <w:tcPr>
            <w:tcW w:w="1203"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1381"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514"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799"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965"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514"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799"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965"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478"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977" w:type="dxa"/>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1143"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r>
      <w:tr w:rsidR="0044040F" w:rsidRPr="009E2F21" w:rsidTr="00221FD0">
        <w:trPr>
          <w:trHeight w:val="460"/>
        </w:trPr>
        <w:tc>
          <w:tcPr>
            <w:tcW w:w="1203"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1381"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514"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799"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965"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514"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799"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965"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478"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977" w:type="dxa"/>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1143"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r>
      <w:tr w:rsidR="0044040F" w:rsidRPr="009E2F21" w:rsidTr="00221FD0">
        <w:trPr>
          <w:trHeight w:val="460"/>
        </w:trPr>
        <w:tc>
          <w:tcPr>
            <w:tcW w:w="1203"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1381"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514"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799"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965"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514"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799"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965"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478"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977" w:type="dxa"/>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1143"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r>
      <w:tr w:rsidR="0044040F" w:rsidRPr="009E2F21" w:rsidTr="00221FD0">
        <w:trPr>
          <w:trHeight w:val="460"/>
        </w:trPr>
        <w:tc>
          <w:tcPr>
            <w:tcW w:w="1203"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1381"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514"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799"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965"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514"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799"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965"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478"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977" w:type="dxa"/>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1143"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r>
      <w:tr w:rsidR="0044040F" w:rsidRPr="009E2F21" w:rsidTr="00221FD0">
        <w:trPr>
          <w:trHeight w:val="460"/>
        </w:trPr>
        <w:tc>
          <w:tcPr>
            <w:tcW w:w="1203"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1381"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514"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799"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965"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514"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799"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965"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478"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977" w:type="dxa"/>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1143"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r>
      <w:tr w:rsidR="0044040F" w:rsidRPr="009E2F21" w:rsidTr="00221FD0">
        <w:trPr>
          <w:trHeight w:val="460"/>
        </w:trPr>
        <w:tc>
          <w:tcPr>
            <w:tcW w:w="1203"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1381"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514"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799"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965"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514"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799"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965"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478"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977" w:type="dxa"/>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1143"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r>
      <w:tr w:rsidR="0044040F" w:rsidRPr="009E2F21" w:rsidTr="00221FD0">
        <w:trPr>
          <w:trHeight w:val="460"/>
        </w:trPr>
        <w:tc>
          <w:tcPr>
            <w:tcW w:w="1203"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1381"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514"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799"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965"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514"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799"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965"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478"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977" w:type="dxa"/>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1143"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r>
      <w:tr w:rsidR="0044040F" w:rsidRPr="009E2F21" w:rsidTr="00221FD0">
        <w:trPr>
          <w:trHeight w:val="460"/>
        </w:trPr>
        <w:tc>
          <w:tcPr>
            <w:tcW w:w="1203"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1381"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514"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799"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965"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514"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799"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965"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478"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977" w:type="dxa"/>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1143"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r>
      <w:tr w:rsidR="0044040F" w:rsidRPr="009E2F21" w:rsidTr="00221FD0">
        <w:trPr>
          <w:trHeight w:val="460"/>
        </w:trPr>
        <w:tc>
          <w:tcPr>
            <w:tcW w:w="1203"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1381"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514"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799"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965"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514"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799"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965"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478"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977" w:type="dxa"/>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1143"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r>
      <w:tr w:rsidR="0044040F" w:rsidRPr="009E2F21" w:rsidTr="00221FD0">
        <w:trPr>
          <w:trHeight w:val="460"/>
        </w:trPr>
        <w:tc>
          <w:tcPr>
            <w:tcW w:w="1203"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1381"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514"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799"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965"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514"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799"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965"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478"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977" w:type="dxa"/>
            <w:vAlign w:val="center"/>
          </w:tcPr>
          <w:p w:rsidR="0044040F" w:rsidRPr="009E2F21" w:rsidRDefault="0044040F" w:rsidP="00221FD0">
            <w:pPr>
              <w:spacing w:line="360" w:lineRule="auto"/>
              <w:jc w:val="both"/>
              <w:rPr>
                <w:rFonts w:ascii="Times New Roman" w:hAnsi="Times New Roman" w:cs="Times New Roman"/>
                <w:sz w:val="24"/>
                <w:szCs w:val="24"/>
              </w:rPr>
            </w:pPr>
          </w:p>
        </w:tc>
        <w:tc>
          <w:tcPr>
            <w:tcW w:w="1143"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p>
        </w:tc>
      </w:tr>
    </w:tbl>
    <w:p w:rsidR="00E058DB" w:rsidRDefault="00E058DB" w:rsidP="00E058DB">
      <w:pPr>
        <w:rPr>
          <w:rStyle w:val="Heading3Char"/>
          <w:rFonts w:ascii="Times New Roman" w:hAnsi="Times New Roman" w:cs="Times New Roman"/>
          <w:b w:val="0"/>
          <w:bCs w:val="0"/>
          <w:sz w:val="24"/>
          <w:szCs w:val="24"/>
        </w:rPr>
      </w:pPr>
    </w:p>
    <w:p w:rsidR="00E058DB" w:rsidRDefault="00E058DB" w:rsidP="00E058DB">
      <w:pPr>
        <w:rPr>
          <w:rStyle w:val="Heading3Char"/>
          <w:rFonts w:ascii="Times New Roman" w:hAnsi="Times New Roman" w:cs="Times New Roman"/>
          <w:b w:val="0"/>
          <w:bCs w:val="0"/>
          <w:sz w:val="24"/>
          <w:szCs w:val="24"/>
        </w:rPr>
      </w:pPr>
    </w:p>
    <w:p w:rsidR="0044040F" w:rsidRDefault="00E058DB" w:rsidP="00E058DB">
      <w:pPr>
        <w:rPr>
          <w:rStyle w:val="Heading3Char"/>
          <w:rFonts w:ascii="Times New Roman" w:hAnsi="Times New Roman" w:cs="Times New Roman"/>
          <w:b w:val="0"/>
          <w:bCs w:val="0"/>
          <w:sz w:val="24"/>
          <w:szCs w:val="24"/>
        </w:rPr>
      </w:pPr>
      <w:bookmarkStart w:id="120" w:name="_Toc497812517"/>
      <w:r>
        <w:rPr>
          <w:rStyle w:val="Heading3Char"/>
          <w:rFonts w:ascii="Times New Roman" w:hAnsi="Times New Roman" w:cs="Times New Roman"/>
          <w:b w:val="0"/>
          <w:bCs w:val="0"/>
          <w:sz w:val="24"/>
          <w:szCs w:val="24"/>
        </w:rPr>
        <w:lastRenderedPageBreak/>
        <w:t>Microbiology Laboratory Report work Sheet</w:t>
      </w:r>
      <w:bookmarkEnd w:id="120"/>
    </w:p>
    <w:p w:rsidR="00B02F7B" w:rsidRDefault="00B02F7B" w:rsidP="0044040F">
      <w:pPr>
        <w:spacing w:line="360" w:lineRule="auto"/>
        <w:jc w:val="both"/>
        <w:rPr>
          <w:rFonts w:ascii="Times New Roman" w:hAnsi="Times New Roman" w:cs="Times New Roman"/>
          <w:b/>
          <w:sz w:val="28"/>
          <w:szCs w:val="24"/>
        </w:rPr>
      </w:pPr>
      <w:r w:rsidRPr="00B02F7B">
        <w:rPr>
          <w:rFonts w:ascii="Times New Roman" w:hAnsi="Times New Roman" w:cs="Times New Roman"/>
          <w:b/>
          <w:sz w:val="28"/>
          <w:szCs w:val="24"/>
        </w:rPr>
        <w:object w:dxaOrig="10648" w:dyaOrig="1199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32.5pt;height:600pt" o:ole="">
            <v:imagedata r:id="rId16" o:title=""/>
          </v:shape>
          <o:OLEObject Type="Embed" ProgID="Word.Document.12" ShapeID="_x0000_i1025" DrawAspect="Content" ObjectID="_1573096054" r:id="rId17"/>
        </w:object>
      </w:r>
    </w:p>
    <w:p w:rsidR="0044040F" w:rsidRPr="00C3469C" w:rsidRDefault="0044040F" w:rsidP="0044040F">
      <w:pPr>
        <w:spacing w:line="360" w:lineRule="auto"/>
        <w:jc w:val="both"/>
        <w:rPr>
          <w:rFonts w:ascii="Times New Roman" w:hAnsi="Times New Roman" w:cs="Times New Roman"/>
          <w:b/>
          <w:sz w:val="28"/>
          <w:szCs w:val="24"/>
        </w:rPr>
      </w:pPr>
      <w:r w:rsidRPr="00C3469C">
        <w:rPr>
          <w:rFonts w:ascii="Times New Roman" w:hAnsi="Times New Roman" w:cs="Times New Roman"/>
          <w:b/>
          <w:sz w:val="28"/>
          <w:szCs w:val="24"/>
        </w:rPr>
        <w:lastRenderedPageBreak/>
        <w:t>Standard Technique Antimicrobial Susceptibility testing (AST) Procedure</w:t>
      </w:r>
    </w:p>
    <w:p w:rsidR="0044040F" w:rsidRPr="00C3469C" w:rsidRDefault="0044040F" w:rsidP="0044040F">
      <w:pPr>
        <w:rPr>
          <w:rFonts w:ascii="Times New Roman" w:eastAsiaTheme="majorEastAsia" w:hAnsi="Times New Roman" w:cs="Times New Roman"/>
          <w:b/>
          <w:bCs/>
          <w:color w:val="4F81BD" w:themeColor="accent1"/>
          <w:szCs w:val="24"/>
        </w:rPr>
      </w:pPr>
      <w:r w:rsidRPr="00C3469C">
        <w:rPr>
          <w:rFonts w:ascii="Times New Roman" w:hAnsi="Times New Roman" w:cs="Times New Roman"/>
          <w:b/>
          <w:sz w:val="24"/>
          <w:szCs w:val="24"/>
        </w:rPr>
        <w:t>Purpose</w:t>
      </w:r>
      <w:r w:rsidRPr="00C3469C">
        <w:rPr>
          <w:rStyle w:val="Heading3Char"/>
          <w:rFonts w:ascii="Times New Roman" w:hAnsi="Times New Roman" w:cs="Times New Roman"/>
          <w:b w:val="0"/>
          <w:szCs w:val="24"/>
        </w:rPr>
        <w:t xml:space="preserve"> </w:t>
      </w:r>
    </w:p>
    <w:p w:rsidR="0044040F" w:rsidRPr="00C3469C" w:rsidRDefault="0044040F" w:rsidP="0044040F">
      <w:pPr>
        <w:spacing w:line="360" w:lineRule="auto"/>
        <w:jc w:val="both"/>
        <w:rPr>
          <w:rFonts w:ascii="Times New Roman" w:hAnsi="Times New Roman" w:cs="Times New Roman"/>
          <w:sz w:val="24"/>
          <w:szCs w:val="24"/>
        </w:rPr>
      </w:pPr>
      <w:r w:rsidRPr="00ED6D16">
        <w:rPr>
          <w:rFonts w:ascii="Times New Roman" w:hAnsi="Times New Roman" w:cs="Times New Roman"/>
          <w:sz w:val="24"/>
          <w:szCs w:val="24"/>
        </w:rPr>
        <w:t>The purpose of this SOP is to provide the instructions to perform the isolation and identification of bacterial pathogens from blood culture.</w:t>
      </w:r>
    </w:p>
    <w:p w:rsidR="0044040F" w:rsidRPr="009E2F21" w:rsidRDefault="0044040F" w:rsidP="0044040F">
      <w:pPr>
        <w:spacing w:line="360" w:lineRule="auto"/>
        <w:jc w:val="both"/>
        <w:rPr>
          <w:rFonts w:ascii="Times New Roman" w:hAnsi="Times New Roman" w:cs="Times New Roman"/>
          <w:sz w:val="24"/>
          <w:szCs w:val="24"/>
        </w:rPr>
      </w:pPr>
      <w:r w:rsidRPr="00ED6D16">
        <w:rPr>
          <w:rFonts w:ascii="Times New Roman" w:hAnsi="Times New Roman" w:cs="Times New Roman"/>
          <w:b/>
          <w:sz w:val="24"/>
          <w:szCs w:val="24"/>
        </w:rPr>
        <w:t>Principle</w:t>
      </w:r>
      <w:r w:rsidRPr="00C3469C">
        <w:rPr>
          <w:rStyle w:val="Heading3Char"/>
          <w:rFonts w:ascii="Times New Roman" w:hAnsi="Times New Roman" w:cs="Times New Roman"/>
          <w:b w:val="0"/>
          <w:szCs w:val="24"/>
        </w:rPr>
        <w:t xml:space="preserve"> </w:t>
      </w:r>
      <w:r w:rsidRPr="009E2F21">
        <w:rPr>
          <w:rFonts w:ascii="Times New Roman" w:hAnsi="Times New Roman" w:cs="Times New Roman"/>
          <w:sz w:val="24"/>
          <w:szCs w:val="24"/>
        </w:rPr>
        <w:t xml:space="preserve">Antimicrobial susceptibility testing (AST) should only be performed with pathogens for which well-standardized methods are available and pathogens whose resistance is known or suspected to be a clinical problem; AST should not be performed on normal flora or colonizing organisms Kirby Bauer (KB) is a standardized procedure for performing antimicrobial susceptibility testing (AST) by disk diffusion. A standardized inoculum of the bacteria is swabbed onto the surface of a Mueller-Hinton agar (MHA) plate.  Filter paper disks impregnated with antimicrobial agents are placed on the </w:t>
      </w:r>
      <w:r>
        <w:rPr>
          <w:rFonts w:ascii="Times New Roman" w:hAnsi="Times New Roman" w:cs="Times New Roman"/>
          <w:sz w:val="24"/>
          <w:szCs w:val="24"/>
        </w:rPr>
        <w:t>agar</w:t>
      </w:r>
      <w:r w:rsidRPr="009E2F21">
        <w:rPr>
          <w:rFonts w:ascii="Times New Roman" w:hAnsi="Times New Roman" w:cs="Times New Roman"/>
          <w:sz w:val="24"/>
          <w:szCs w:val="24"/>
        </w:rPr>
        <w:t>. After overnight incubation, the diameter of the zone of inhibition around each disk is measured.   By referring to the standardized tables compiled by CLSI, a qualitative report of susceptible, intermedi</w:t>
      </w:r>
      <w:r>
        <w:rPr>
          <w:rFonts w:ascii="Times New Roman" w:hAnsi="Times New Roman" w:cs="Times New Roman"/>
          <w:sz w:val="24"/>
          <w:szCs w:val="24"/>
        </w:rPr>
        <w:t>ate or resistant was used</w:t>
      </w:r>
    </w:p>
    <w:p w:rsidR="0044040F" w:rsidRPr="009E2F21" w:rsidRDefault="0044040F" w:rsidP="0044040F">
      <w:pPr>
        <w:spacing w:line="360" w:lineRule="auto"/>
        <w:jc w:val="both"/>
        <w:rPr>
          <w:rFonts w:ascii="Times New Roman" w:hAnsi="Times New Roman" w:cs="Times New Roman"/>
          <w:b/>
          <w:sz w:val="24"/>
          <w:szCs w:val="24"/>
        </w:rPr>
      </w:pPr>
    </w:p>
    <w:p w:rsidR="0044040F" w:rsidRPr="009E2F21" w:rsidRDefault="0044040F" w:rsidP="0044040F">
      <w:pPr>
        <w:spacing w:line="360" w:lineRule="auto"/>
        <w:jc w:val="both"/>
        <w:rPr>
          <w:rFonts w:ascii="Times New Roman" w:hAnsi="Times New Roman" w:cs="Times New Roman"/>
          <w:b/>
          <w:sz w:val="24"/>
          <w:szCs w:val="24"/>
        </w:rPr>
      </w:pPr>
    </w:p>
    <w:p w:rsidR="0044040F" w:rsidRPr="009E2F21" w:rsidRDefault="0044040F" w:rsidP="0044040F">
      <w:pPr>
        <w:spacing w:line="360" w:lineRule="auto"/>
        <w:jc w:val="both"/>
        <w:rPr>
          <w:rFonts w:ascii="Times New Roman" w:hAnsi="Times New Roman" w:cs="Times New Roman"/>
          <w:b/>
          <w:sz w:val="24"/>
          <w:szCs w:val="24"/>
        </w:rPr>
      </w:pPr>
    </w:p>
    <w:p w:rsidR="0044040F" w:rsidRDefault="0044040F" w:rsidP="0044040F">
      <w:pPr>
        <w:spacing w:line="360" w:lineRule="auto"/>
        <w:jc w:val="both"/>
        <w:rPr>
          <w:rFonts w:ascii="Times New Roman" w:hAnsi="Times New Roman" w:cs="Times New Roman"/>
          <w:b/>
          <w:sz w:val="24"/>
          <w:szCs w:val="24"/>
        </w:rPr>
      </w:pPr>
    </w:p>
    <w:p w:rsidR="0044040F" w:rsidRDefault="0044040F" w:rsidP="0044040F">
      <w:pPr>
        <w:spacing w:line="360" w:lineRule="auto"/>
        <w:jc w:val="both"/>
        <w:rPr>
          <w:rFonts w:ascii="Times New Roman" w:hAnsi="Times New Roman" w:cs="Times New Roman"/>
          <w:b/>
          <w:sz w:val="24"/>
          <w:szCs w:val="24"/>
        </w:rPr>
      </w:pPr>
    </w:p>
    <w:p w:rsidR="0044040F" w:rsidRDefault="0044040F" w:rsidP="0044040F">
      <w:pPr>
        <w:spacing w:line="360" w:lineRule="auto"/>
        <w:jc w:val="both"/>
        <w:rPr>
          <w:rFonts w:ascii="Times New Roman" w:hAnsi="Times New Roman" w:cs="Times New Roman"/>
          <w:b/>
          <w:sz w:val="24"/>
          <w:szCs w:val="24"/>
        </w:rPr>
      </w:pPr>
    </w:p>
    <w:p w:rsidR="0044040F" w:rsidRDefault="0044040F" w:rsidP="0044040F">
      <w:pPr>
        <w:spacing w:line="360" w:lineRule="auto"/>
        <w:jc w:val="both"/>
        <w:rPr>
          <w:rFonts w:ascii="Times New Roman" w:hAnsi="Times New Roman" w:cs="Times New Roman"/>
          <w:b/>
          <w:sz w:val="24"/>
          <w:szCs w:val="24"/>
        </w:rPr>
      </w:pPr>
    </w:p>
    <w:p w:rsidR="0044040F" w:rsidRDefault="0044040F" w:rsidP="0044040F">
      <w:pPr>
        <w:spacing w:line="360" w:lineRule="auto"/>
        <w:jc w:val="both"/>
        <w:rPr>
          <w:rFonts w:ascii="Times New Roman" w:hAnsi="Times New Roman" w:cs="Times New Roman"/>
          <w:b/>
          <w:sz w:val="24"/>
          <w:szCs w:val="24"/>
        </w:rPr>
      </w:pPr>
    </w:p>
    <w:p w:rsidR="0044040F" w:rsidRDefault="0044040F" w:rsidP="0044040F">
      <w:pPr>
        <w:spacing w:line="360" w:lineRule="auto"/>
        <w:jc w:val="both"/>
        <w:rPr>
          <w:rFonts w:ascii="Times New Roman" w:hAnsi="Times New Roman" w:cs="Times New Roman"/>
          <w:b/>
          <w:sz w:val="24"/>
          <w:szCs w:val="24"/>
        </w:rPr>
      </w:pPr>
    </w:p>
    <w:p w:rsidR="0044040F" w:rsidRDefault="0044040F" w:rsidP="0044040F">
      <w:pPr>
        <w:spacing w:line="360" w:lineRule="auto"/>
        <w:jc w:val="both"/>
        <w:rPr>
          <w:rFonts w:ascii="Times New Roman" w:hAnsi="Times New Roman" w:cs="Times New Roman"/>
          <w:b/>
          <w:sz w:val="24"/>
          <w:szCs w:val="24"/>
        </w:rPr>
      </w:pPr>
    </w:p>
    <w:p w:rsidR="0044040F" w:rsidRPr="009E2F21" w:rsidRDefault="0044040F" w:rsidP="0044040F">
      <w:pPr>
        <w:spacing w:line="360" w:lineRule="auto"/>
        <w:jc w:val="both"/>
        <w:rPr>
          <w:rFonts w:ascii="Times New Roman" w:hAnsi="Times New Roman" w:cs="Times New Roman"/>
          <w:b/>
          <w:sz w:val="24"/>
          <w:szCs w:val="24"/>
        </w:rPr>
      </w:pPr>
    </w:p>
    <w:p w:rsidR="0044040F" w:rsidRPr="00230B24" w:rsidRDefault="0044040F" w:rsidP="0044040F">
      <w:pPr>
        <w:spacing w:line="360" w:lineRule="auto"/>
        <w:jc w:val="both"/>
        <w:rPr>
          <w:rFonts w:ascii="Times New Roman" w:hAnsi="Times New Roman" w:cs="Times New Roman"/>
          <w:b/>
          <w:sz w:val="24"/>
          <w:szCs w:val="24"/>
        </w:rPr>
      </w:pPr>
      <w:r w:rsidRPr="00230B24">
        <w:rPr>
          <w:rFonts w:ascii="Times New Roman" w:hAnsi="Times New Roman" w:cs="Times New Roman"/>
          <w:b/>
          <w:sz w:val="24"/>
          <w:szCs w:val="24"/>
        </w:rPr>
        <w:lastRenderedPageBreak/>
        <w:t>Materials</w:t>
      </w:r>
    </w:p>
    <w:p w:rsidR="0044040F" w:rsidRPr="00230B24" w:rsidRDefault="0044040F" w:rsidP="0044040F">
      <w:pPr>
        <w:pStyle w:val="ListParagraph"/>
        <w:numPr>
          <w:ilvl w:val="0"/>
          <w:numId w:val="23"/>
        </w:numPr>
        <w:spacing w:line="360" w:lineRule="auto"/>
        <w:jc w:val="both"/>
        <w:rPr>
          <w:rFonts w:ascii="Times New Roman" w:hAnsi="Times New Roman" w:cs="Times New Roman"/>
          <w:bCs/>
          <w:sz w:val="24"/>
          <w:szCs w:val="24"/>
        </w:rPr>
      </w:pPr>
      <w:r w:rsidRPr="00230B24">
        <w:rPr>
          <w:rFonts w:ascii="Times New Roman" w:hAnsi="Times New Roman" w:cs="Times New Roman"/>
          <w:bCs/>
          <w:sz w:val="24"/>
          <w:szCs w:val="24"/>
        </w:rPr>
        <w:t xml:space="preserve">Mueller Hinton agar (MHA), </w:t>
      </w:r>
    </w:p>
    <w:p w:rsidR="0044040F" w:rsidRPr="00230B24" w:rsidRDefault="0044040F" w:rsidP="0044040F">
      <w:pPr>
        <w:pStyle w:val="ListParagraph"/>
        <w:numPr>
          <w:ilvl w:val="0"/>
          <w:numId w:val="23"/>
        </w:numPr>
        <w:spacing w:line="360" w:lineRule="auto"/>
        <w:jc w:val="both"/>
        <w:rPr>
          <w:rFonts w:ascii="Times New Roman" w:hAnsi="Times New Roman" w:cs="Times New Roman"/>
          <w:bCs/>
          <w:sz w:val="24"/>
          <w:szCs w:val="24"/>
        </w:rPr>
      </w:pPr>
      <w:r w:rsidRPr="00230B24">
        <w:rPr>
          <w:rFonts w:ascii="Times New Roman" w:hAnsi="Times New Roman" w:cs="Times New Roman"/>
          <w:bCs/>
          <w:sz w:val="24"/>
          <w:szCs w:val="24"/>
        </w:rPr>
        <w:t>Tryptic soy broth, NSS</w:t>
      </w:r>
    </w:p>
    <w:p w:rsidR="0044040F" w:rsidRPr="00230B24" w:rsidRDefault="0044040F" w:rsidP="0044040F">
      <w:pPr>
        <w:pStyle w:val="ListParagraph"/>
        <w:numPr>
          <w:ilvl w:val="0"/>
          <w:numId w:val="23"/>
        </w:numPr>
        <w:spacing w:line="360" w:lineRule="auto"/>
        <w:jc w:val="both"/>
        <w:rPr>
          <w:rFonts w:ascii="Times New Roman" w:hAnsi="Times New Roman" w:cs="Times New Roman"/>
          <w:bCs/>
          <w:sz w:val="24"/>
          <w:szCs w:val="24"/>
        </w:rPr>
      </w:pPr>
      <w:r w:rsidRPr="00230B24">
        <w:rPr>
          <w:rFonts w:ascii="Times New Roman" w:hAnsi="Times New Roman" w:cs="Times New Roman"/>
          <w:bCs/>
          <w:sz w:val="24"/>
          <w:szCs w:val="24"/>
        </w:rPr>
        <w:t>Antimicrobial disks(</w:t>
      </w:r>
      <w:r w:rsidRPr="00230B24">
        <w:rPr>
          <w:rFonts w:ascii="Times New Roman" w:hAnsi="Times New Roman" w:cs="Times New Roman"/>
          <w:sz w:val="24"/>
          <w:szCs w:val="24"/>
        </w:rPr>
        <w:t>Kirby Bauer)</w:t>
      </w:r>
      <w:r w:rsidRPr="00230B24">
        <w:rPr>
          <w:rFonts w:ascii="Times New Roman" w:hAnsi="Times New Roman" w:cs="Times New Roman"/>
          <w:bCs/>
          <w:sz w:val="24"/>
          <w:szCs w:val="24"/>
        </w:rPr>
        <w:t xml:space="preserve"> </w:t>
      </w:r>
    </w:p>
    <w:p w:rsidR="0044040F" w:rsidRPr="00230B24" w:rsidRDefault="0044040F" w:rsidP="0044040F">
      <w:pPr>
        <w:pStyle w:val="ListParagraph"/>
        <w:numPr>
          <w:ilvl w:val="0"/>
          <w:numId w:val="23"/>
        </w:numPr>
        <w:spacing w:line="360" w:lineRule="auto"/>
        <w:jc w:val="both"/>
        <w:rPr>
          <w:rFonts w:ascii="Times New Roman" w:hAnsi="Times New Roman" w:cs="Times New Roman"/>
          <w:bCs/>
          <w:sz w:val="24"/>
          <w:szCs w:val="24"/>
        </w:rPr>
      </w:pPr>
      <w:r w:rsidRPr="00230B24">
        <w:rPr>
          <w:rFonts w:ascii="Times New Roman" w:hAnsi="Times New Roman" w:cs="Times New Roman"/>
          <w:bCs/>
          <w:sz w:val="24"/>
          <w:szCs w:val="24"/>
        </w:rPr>
        <w:t>0.5  McFarland Standard,</w:t>
      </w:r>
    </w:p>
    <w:p w:rsidR="0044040F" w:rsidRPr="007C5325" w:rsidRDefault="0044040F" w:rsidP="0044040F">
      <w:pPr>
        <w:pStyle w:val="ListParagraph"/>
        <w:numPr>
          <w:ilvl w:val="0"/>
          <w:numId w:val="23"/>
        </w:numPr>
        <w:spacing w:line="360" w:lineRule="auto"/>
        <w:jc w:val="both"/>
        <w:rPr>
          <w:rFonts w:ascii="Times New Roman" w:hAnsi="Times New Roman" w:cs="Times New Roman"/>
          <w:bCs/>
          <w:sz w:val="24"/>
          <w:szCs w:val="24"/>
        </w:rPr>
      </w:pPr>
      <w:r w:rsidRPr="00230B24">
        <w:rPr>
          <w:rFonts w:ascii="Times New Roman" w:hAnsi="Times New Roman" w:cs="Times New Roman"/>
          <w:bCs/>
          <w:sz w:val="24"/>
          <w:szCs w:val="24"/>
        </w:rPr>
        <w:t xml:space="preserve">Ruler or caliper and </w:t>
      </w:r>
      <w:r w:rsidRPr="00230B24">
        <w:rPr>
          <w:rFonts w:ascii="Times New Roman" w:hAnsi="Times New Roman" w:cs="Times New Roman"/>
          <w:sz w:val="24"/>
          <w:szCs w:val="24"/>
        </w:rPr>
        <w:t>Specimen</w:t>
      </w:r>
    </w:p>
    <w:p w:rsidR="0044040F" w:rsidRPr="007C5325" w:rsidRDefault="0044040F" w:rsidP="0044040F">
      <w:pPr>
        <w:pStyle w:val="ListParagraph"/>
        <w:numPr>
          <w:ilvl w:val="0"/>
          <w:numId w:val="23"/>
        </w:numPr>
        <w:spacing w:line="360" w:lineRule="auto"/>
        <w:jc w:val="both"/>
        <w:rPr>
          <w:rFonts w:ascii="Times New Roman" w:hAnsi="Times New Roman" w:cs="Times New Roman"/>
          <w:bCs/>
          <w:sz w:val="24"/>
          <w:szCs w:val="24"/>
        </w:rPr>
      </w:pPr>
      <w:r>
        <w:rPr>
          <w:rFonts w:ascii="Times New Roman" w:hAnsi="Times New Roman" w:cs="Times New Roman"/>
          <w:sz w:val="24"/>
          <w:szCs w:val="24"/>
        </w:rPr>
        <w:t>Forceps</w:t>
      </w:r>
    </w:p>
    <w:p w:rsidR="0044040F" w:rsidRPr="007C5325" w:rsidRDefault="0044040F" w:rsidP="0044040F">
      <w:pPr>
        <w:pStyle w:val="ListParagraph"/>
        <w:numPr>
          <w:ilvl w:val="0"/>
          <w:numId w:val="23"/>
        </w:numPr>
        <w:spacing w:line="360" w:lineRule="auto"/>
        <w:jc w:val="both"/>
        <w:rPr>
          <w:rFonts w:ascii="Times New Roman" w:hAnsi="Times New Roman" w:cs="Times New Roman"/>
          <w:bCs/>
          <w:sz w:val="24"/>
          <w:szCs w:val="24"/>
        </w:rPr>
      </w:pPr>
      <w:r>
        <w:rPr>
          <w:rFonts w:ascii="Times New Roman" w:hAnsi="Times New Roman" w:cs="Times New Roman"/>
          <w:sz w:val="24"/>
          <w:szCs w:val="24"/>
        </w:rPr>
        <w:t>Staining rack</w:t>
      </w:r>
    </w:p>
    <w:p w:rsidR="0044040F" w:rsidRDefault="0044040F" w:rsidP="0044040F">
      <w:pPr>
        <w:pStyle w:val="ListParagraph"/>
        <w:numPr>
          <w:ilvl w:val="0"/>
          <w:numId w:val="23"/>
        </w:numPr>
        <w:spacing w:line="360" w:lineRule="auto"/>
        <w:jc w:val="both"/>
        <w:rPr>
          <w:rFonts w:ascii="Times New Roman" w:hAnsi="Times New Roman" w:cs="Times New Roman"/>
          <w:bCs/>
          <w:sz w:val="24"/>
          <w:szCs w:val="24"/>
        </w:rPr>
      </w:pPr>
      <w:r>
        <w:rPr>
          <w:rFonts w:ascii="Times New Roman" w:hAnsi="Times New Roman" w:cs="Times New Roman"/>
          <w:bCs/>
          <w:sz w:val="24"/>
          <w:szCs w:val="24"/>
        </w:rPr>
        <w:t>Microscope</w:t>
      </w:r>
    </w:p>
    <w:p w:rsidR="0044040F" w:rsidRDefault="0044040F" w:rsidP="0044040F">
      <w:pPr>
        <w:pStyle w:val="ListParagraph"/>
        <w:numPr>
          <w:ilvl w:val="0"/>
          <w:numId w:val="23"/>
        </w:numPr>
        <w:spacing w:line="360" w:lineRule="auto"/>
        <w:jc w:val="both"/>
        <w:rPr>
          <w:rFonts w:ascii="Times New Roman" w:hAnsi="Times New Roman" w:cs="Times New Roman"/>
          <w:bCs/>
          <w:sz w:val="24"/>
          <w:szCs w:val="24"/>
        </w:rPr>
      </w:pPr>
      <w:r>
        <w:rPr>
          <w:rFonts w:ascii="Times New Roman" w:hAnsi="Times New Roman" w:cs="Times New Roman"/>
          <w:bCs/>
          <w:sz w:val="24"/>
          <w:szCs w:val="24"/>
        </w:rPr>
        <w:t>Immersion oil</w:t>
      </w:r>
    </w:p>
    <w:p w:rsidR="0044040F" w:rsidRDefault="0044040F" w:rsidP="0044040F">
      <w:pPr>
        <w:pStyle w:val="ListParagraph"/>
        <w:numPr>
          <w:ilvl w:val="0"/>
          <w:numId w:val="23"/>
        </w:numPr>
        <w:spacing w:line="360" w:lineRule="auto"/>
        <w:jc w:val="both"/>
        <w:rPr>
          <w:rFonts w:ascii="Times New Roman" w:hAnsi="Times New Roman" w:cs="Times New Roman"/>
          <w:bCs/>
          <w:sz w:val="24"/>
          <w:szCs w:val="24"/>
        </w:rPr>
      </w:pPr>
      <w:r>
        <w:rPr>
          <w:rFonts w:ascii="Times New Roman" w:hAnsi="Times New Roman" w:cs="Times New Roman"/>
          <w:bCs/>
          <w:sz w:val="24"/>
          <w:szCs w:val="24"/>
        </w:rPr>
        <w:t>Lens cleaning solution</w:t>
      </w:r>
    </w:p>
    <w:p w:rsidR="0044040F" w:rsidRDefault="0044040F" w:rsidP="0044040F">
      <w:pPr>
        <w:pStyle w:val="ListParagraph"/>
        <w:numPr>
          <w:ilvl w:val="0"/>
          <w:numId w:val="23"/>
        </w:numPr>
        <w:spacing w:line="360" w:lineRule="auto"/>
        <w:jc w:val="both"/>
        <w:rPr>
          <w:rFonts w:ascii="Times New Roman" w:hAnsi="Times New Roman" w:cs="Times New Roman"/>
          <w:bCs/>
          <w:sz w:val="24"/>
          <w:szCs w:val="24"/>
        </w:rPr>
      </w:pPr>
      <w:r>
        <w:rPr>
          <w:rFonts w:ascii="Times New Roman" w:hAnsi="Times New Roman" w:cs="Times New Roman"/>
          <w:bCs/>
          <w:sz w:val="24"/>
          <w:szCs w:val="24"/>
        </w:rPr>
        <w:t>Microscope slide</w:t>
      </w:r>
    </w:p>
    <w:p w:rsidR="0044040F" w:rsidRDefault="0044040F" w:rsidP="0044040F">
      <w:pPr>
        <w:pStyle w:val="ListParagraph"/>
        <w:numPr>
          <w:ilvl w:val="0"/>
          <w:numId w:val="23"/>
        </w:numPr>
        <w:spacing w:line="360" w:lineRule="auto"/>
        <w:jc w:val="both"/>
        <w:rPr>
          <w:rFonts w:ascii="Times New Roman" w:hAnsi="Times New Roman" w:cs="Times New Roman"/>
          <w:bCs/>
          <w:sz w:val="24"/>
          <w:szCs w:val="24"/>
        </w:rPr>
      </w:pPr>
      <w:r>
        <w:rPr>
          <w:rFonts w:ascii="Times New Roman" w:hAnsi="Times New Roman" w:cs="Times New Roman"/>
          <w:bCs/>
          <w:sz w:val="24"/>
          <w:szCs w:val="24"/>
        </w:rPr>
        <w:t>Pencil and pen</w:t>
      </w:r>
    </w:p>
    <w:p w:rsidR="0044040F" w:rsidRPr="005117C9" w:rsidRDefault="0044040F" w:rsidP="0044040F">
      <w:pPr>
        <w:pStyle w:val="ListParagraph"/>
        <w:numPr>
          <w:ilvl w:val="0"/>
          <w:numId w:val="23"/>
        </w:numPr>
        <w:spacing w:line="360" w:lineRule="auto"/>
        <w:jc w:val="both"/>
        <w:rPr>
          <w:rStyle w:val="Heading2Char"/>
          <w:rFonts w:ascii="Times New Roman" w:hAnsi="Times New Roman" w:cs="Times New Roman"/>
          <w:b w:val="0"/>
          <w:sz w:val="24"/>
          <w:szCs w:val="24"/>
        </w:rPr>
      </w:pPr>
      <w:r>
        <w:rPr>
          <w:rFonts w:ascii="Times New Roman" w:hAnsi="Times New Roman" w:cs="Times New Roman"/>
          <w:bCs/>
          <w:sz w:val="24"/>
          <w:szCs w:val="24"/>
        </w:rPr>
        <w:t xml:space="preserve">Heat-fixed </w:t>
      </w:r>
      <w:bookmarkStart w:id="121" w:name="_Toc469324790"/>
      <w:bookmarkStart w:id="122" w:name="_Toc470447585"/>
    </w:p>
    <w:p w:rsidR="0044040F" w:rsidRPr="00866EBE" w:rsidRDefault="0044040F" w:rsidP="0044040F">
      <w:pPr>
        <w:spacing w:line="360" w:lineRule="auto"/>
        <w:jc w:val="both"/>
        <w:rPr>
          <w:rFonts w:ascii="Times New Roman" w:hAnsi="Times New Roman" w:cs="Times New Roman"/>
          <w:b/>
          <w:sz w:val="24"/>
          <w:szCs w:val="24"/>
        </w:rPr>
      </w:pPr>
      <w:bookmarkStart w:id="123" w:name="_Toc495192513"/>
      <w:r w:rsidRPr="00C3469C">
        <w:rPr>
          <w:rFonts w:ascii="Times New Roman" w:hAnsi="Times New Roman" w:cs="Times New Roman"/>
          <w:b/>
          <w:sz w:val="26"/>
        </w:rPr>
        <w:t>Quality control</w:t>
      </w:r>
      <w:bookmarkEnd w:id="121"/>
      <w:bookmarkEnd w:id="122"/>
      <w:bookmarkEnd w:id="123"/>
      <w:r w:rsidRPr="00C3469C">
        <w:rPr>
          <w:rFonts w:ascii="Times New Roman" w:hAnsi="Times New Roman" w:cs="Times New Roman"/>
          <w:b/>
          <w:sz w:val="28"/>
          <w:szCs w:val="24"/>
        </w:rPr>
        <w:t xml:space="preserve"> </w:t>
      </w:r>
      <w:r w:rsidRPr="00866EBE">
        <w:rPr>
          <w:rFonts w:ascii="Times New Roman" w:hAnsi="Times New Roman" w:cs="Times New Roman"/>
          <w:b/>
          <w:sz w:val="24"/>
          <w:szCs w:val="24"/>
        </w:rPr>
        <w:t>(QC)</w:t>
      </w:r>
    </w:p>
    <w:p w:rsidR="0044040F" w:rsidRPr="009E2F21" w:rsidRDefault="0044040F" w:rsidP="0044040F">
      <w:pPr>
        <w:spacing w:line="360" w:lineRule="auto"/>
        <w:jc w:val="both"/>
        <w:rPr>
          <w:rFonts w:ascii="Times New Roman" w:hAnsi="Times New Roman" w:cs="Times New Roman"/>
          <w:sz w:val="24"/>
          <w:szCs w:val="24"/>
        </w:rPr>
      </w:pPr>
      <w:r w:rsidRPr="009E2F21">
        <w:rPr>
          <w:rFonts w:ascii="Times New Roman" w:hAnsi="Times New Roman" w:cs="Times New Roman"/>
          <w:sz w:val="24"/>
          <w:szCs w:val="24"/>
        </w:rPr>
        <w:t>Test QC strains by following routine procedure and record results in QC forms. Record lot number, and expiration dates of disks and agar. Compare to expected results based on current CLSI</w:t>
      </w:r>
      <w:r>
        <w:rPr>
          <w:rFonts w:ascii="Times New Roman" w:hAnsi="Times New Roman" w:cs="Times New Roman"/>
          <w:sz w:val="24"/>
          <w:szCs w:val="24"/>
        </w:rPr>
        <w:t>(2015)</w:t>
      </w:r>
      <w:r w:rsidRPr="009E2F21">
        <w:rPr>
          <w:rFonts w:ascii="Times New Roman" w:hAnsi="Times New Roman" w:cs="Times New Roman"/>
          <w:sz w:val="24"/>
          <w:szCs w:val="24"/>
        </w:rPr>
        <w:t xml:space="preserve"> standards. Record any out of control result and proceed with the required corrective action.</w:t>
      </w:r>
    </w:p>
    <w:p w:rsidR="0044040F" w:rsidRPr="00776E6F" w:rsidRDefault="0044040F" w:rsidP="0044040F">
      <w:pPr>
        <w:spacing w:line="360" w:lineRule="auto"/>
        <w:jc w:val="both"/>
        <w:rPr>
          <w:rFonts w:ascii="Times New Roman" w:hAnsi="Times New Roman" w:cs="Times New Roman"/>
          <w:b/>
          <w:sz w:val="24"/>
          <w:szCs w:val="24"/>
        </w:rPr>
      </w:pPr>
      <w:r w:rsidRPr="00776E6F">
        <w:rPr>
          <w:rFonts w:ascii="Times New Roman" w:hAnsi="Times New Roman" w:cs="Times New Roman"/>
          <w:b/>
          <w:sz w:val="24"/>
          <w:szCs w:val="24"/>
        </w:rPr>
        <w:t>Procedure</w:t>
      </w:r>
    </w:p>
    <w:p w:rsidR="0044040F" w:rsidRPr="009E2F21" w:rsidRDefault="0044040F" w:rsidP="0044040F">
      <w:pPr>
        <w:spacing w:line="360" w:lineRule="auto"/>
        <w:jc w:val="both"/>
        <w:rPr>
          <w:rFonts w:ascii="Times New Roman" w:hAnsi="Times New Roman" w:cs="Times New Roman"/>
          <w:bCs/>
          <w:sz w:val="24"/>
          <w:szCs w:val="24"/>
        </w:rPr>
      </w:pPr>
      <w:r w:rsidRPr="009E2F21">
        <w:rPr>
          <w:rFonts w:ascii="Times New Roman" w:hAnsi="Times New Roman" w:cs="Times New Roman"/>
          <w:bCs/>
          <w:sz w:val="24"/>
          <w:szCs w:val="24"/>
        </w:rPr>
        <w:t xml:space="preserve">A. Bring agar plates and antibiotic disks to room temperature before use. </w:t>
      </w:r>
    </w:p>
    <w:p w:rsidR="0044040F" w:rsidRPr="009E2F21" w:rsidRDefault="0044040F" w:rsidP="0044040F">
      <w:pPr>
        <w:spacing w:line="360" w:lineRule="auto"/>
        <w:jc w:val="both"/>
        <w:rPr>
          <w:rFonts w:ascii="Times New Roman" w:hAnsi="Times New Roman" w:cs="Times New Roman"/>
          <w:bCs/>
          <w:sz w:val="24"/>
          <w:szCs w:val="24"/>
        </w:rPr>
      </w:pPr>
      <w:r w:rsidRPr="009E2F21">
        <w:rPr>
          <w:rFonts w:ascii="Times New Roman" w:hAnsi="Times New Roman" w:cs="Times New Roman"/>
          <w:bCs/>
          <w:sz w:val="24"/>
          <w:szCs w:val="24"/>
        </w:rPr>
        <w:t>B Prepare bacterial suspension.</w:t>
      </w:r>
    </w:p>
    <w:p w:rsidR="0044040F" w:rsidRPr="009E2F21" w:rsidRDefault="0044040F" w:rsidP="0044040F">
      <w:pPr>
        <w:spacing w:line="360" w:lineRule="auto"/>
        <w:jc w:val="both"/>
        <w:rPr>
          <w:rFonts w:ascii="Times New Roman" w:hAnsi="Times New Roman" w:cs="Times New Roman"/>
          <w:sz w:val="24"/>
          <w:szCs w:val="24"/>
        </w:rPr>
      </w:pPr>
      <w:r w:rsidRPr="009E2F21">
        <w:rPr>
          <w:rFonts w:ascii="Times New Roman" w:hAnsi="Times New Roman" w:cs="Times New Roman"/>
          <w:sz w:val="24"/>
          <w:szCs w:val="24"/>
        </w:rPr>
        <w:t xml:space="preserve">The Direct colony suspension method is the most convenient method for inoculum preparation. This method can be used for most organisms. Select 3 – 5 well-isolated colonies of the same morphologic type from an agar plate culture. Touch the top of each colony with a loop and transfer the growth into a tube containing 4 – 5ml of TSB or NSS. Mix well and adjust turbidity with broth or NSS to match 0.5 McFarland standard. </w:t>
      </w:r>
    </w:p>
    <w:p w:rsidR="0044040F" w:rsidRPr="003B08E1" w:rsidRDefault="0044040F" w:rsidP="0044040F">
      <w:pPr>
        <w:spacing w:line="360" w:lineRule="auto"/>
        <w:jc w:val="both"/>
        <w:rPr>
          <w:rFonts w:ascii="Times New Roman" w:hAnsi="Times New Roman" w:cs="Times New Roman"/>
          <w:sz w:val="24"/>
          <w:szCs w:val="24"/>
        </w:rPr>
      </w:pPr>
      <w:r w:rsidRPr="009E2F21">
        <w:rPr>
          <w:rFonts w:ascii="Times New Roman" w:hAnsi="Times New Roman" w:cs="Times New Roman"/>
          <w:sz w:val="24"/>
          <w:szCs w:val="24"/>
        </w:rPr>
        <w:lastRenderedPageBreak/>
        <w:t>The Growth method can be used alternatively and is sometimes preferable when colony growth is difficult to suspend directly and a smooth suspension cannot be made. It can be used for non</w:t>
      </w:r>
      <w:r>
        <w:rPr>
          <w:rFonts w:ascii="Times New Roman" w:hAnsi="Times New Roman" w:cs="Times New Roman"/>
          <w:sz w:val="24"/>
          <w:szCs w:val="24"/>
        </w:rPr>
        <w:t xml:space="preserve"> </w:t>
      </w:r>
      <w:r w:rsidRPr="009E2F21">
        <w:rPr>
          <w:rFonts w:ascii="Times New Roman" w:hAnsi="Times New Roman" w:cs="Times New Roman"/>
          <w:sz w:val="24"/>
          <w:szCs w:val="24"/>
        </w:rPr>
        <w:t>fastidious organisms when fresh 24-hour colonies are not available. Select 3 – 5 well-isolated colonies of the same morphologic type from an agar plate culture. Touch the top of each colony with a loop and transfer the growth into a tube containing 4 – 5ml of TSB. Incubate the broth culture at  35 ± 2</w:t>
      </w:r>
      <w:r w:rsidRPr="009E2F21">
        <w:rPr>
          <w:rFonts w:ascii="Times New Roman" w:hAnsi="Times New Roman" w:cs="Times New Roman"/>
          <w:sz w:val="24"/>
          <w:szCs w:val="24"/>
          <w:vertAlign w:val="superscript"/>
        </w:rPr>
        <w:t>o</w:t>
      </w:r>
      <w:r w:rsidRPr="009E2F21">
        <w:rPr>
          <w:rFonts w:ascii="Times New Roman" w:hAnsi="Times New Roman" w:cs="Times New Roman"/>
          <w:sz w:val="24"/>
          <w:szCs w:val="24"/>
        </w:rPr>
        <w:t>C until it achieves or exceeds the turbidity of the 0.5 McFarland standard (usually 2 – 6 hours).Mix well and adjust turbidity with TSB to match 0.5 McFarland standard</w:t>
      </w:r>
    </w:p>
    <w:p w:rsidR="0044040F" w:rsidRPr="009E2F21" w:rsidRDefault="0044040F" w:rsidP="0044040F">
      <w:pPr>
        <w:spacing w:line="360" w:lineRule="auto"/>
        <w:jc w:val="both"/>
        <w:rPr>
          <w:rFonts w:ascii="Times New Roman" w:hAnsi="Times New Roman" w:cs="Times New Roman"/>
          <w:sz w:val="24"/>
          <w:szCs w:val="24"/>
        </w:rPr>
      </w:pPr>
      <w:r w:rsidRPr="009E2F21">
        <w:rPr>
          <w:rFonts w:ascii="Times New Roman" w:hAnsi="Times New Roman" w:cs="Times New Roman"/>
          <w:b/>
          <w:bCs/>
          <w:sz w:val="24"/>
          <w:szCs w:val="24"/>
        </w:rPr>
        <w:t>Inoculate plate with bacterial suspension</w:t>
      </w:r>
    </w:p>
    <w:p w:rsidR="0044040F" w:rsidRDefault="0044040F" w:rsidP="0044040F">
      <w:pPr>
        <w:spacing w:line="360" w:lineRule="auto"/>
        <w:jc w:val="both"/>
        <w:rPr>
          <w:rFonts w:ascii="Times New Roman" w:hAnsi="Times New Roman" w:cs="Times New Roman"/>
          <w:sz w:val="24"/>
          <w:szCs w:val="24"/>
        </w:rPr>
      </w:pPr>
      <w:r w:rsidRPr="009E2F21">
        <w:rPr>
          <w:rFonts w:ascii="Times New Roman" w:hAnsi="Times New Roman" w:cs="Times New Roman"/>
          <w:sz w:val="24"/>
          <w:szCs w:val="24"/>
        </w:rPr>
        <w:t>Within 15 minutes of adjusting turbidity, dip sterile cotton tippled applicator swab into the inoculum and rotate against the wall of the tube to remove excess inoculum.</w:t>
      </w:r>
      <w:r>
        <w:rPr>
          <w:rFonts w:ascii="Times New Roman" w:hAnsi="Times New Roman" w:cs="Times New Roman"/>
          <w:sz w:val="24"/>
          <w:szCs w:val="24"/>
        </w:rPr>
        <w:t xml:space="preserve"> </w:t>
      </w:r>
      <w:r w:rsidRPr="009E2F21">
        <w:rPr>
          <w:rFonts w:ascii="Times New Roman" w:hAnsi="Times New Roman" w:cs="Times New Roman"/>
          <w:sz w:val="24"/>
          <w:szCs w:val="24"/>
        </w:rPr>
        <w:t>Swab entire surface of the agar plate three times, rotating plate approximately 60</w:t>
      </w:r>
      <w:r w:rsidRPr="009E2F21">
        <w:rPr>
          <w:rFonts w:ascii="Times New Roman" w:hAnsi="Times New Roman" w:cs="Times New Roman"/>
          <w:sz w:val="24"/>
          <w:szCs w:val="24"/>
          <w:vertAlign w:val="superscript"/>
        </w:rPr>
        <w:t>o</w:t>
      </w:r>
      <w:r w:rsidRPr="009E2F21">
        <w:rPr>
          <w:rFonts w:ascii="Times New Roman" w:hAnsi="Times New Roman" w:cs="Times New Roman"/>
          <w:sz w:val="24"/>
          <w:szCs w:val="24"/>
        </w:rPr>
        <w:t xml:space="preserve"> between streaking to ensure even distribution. As a final step, swab the rim of the agar</w:t>
      </w:r>
      <w:r>
        <w:rPr>
          <w:rFonts w:ascii="Times New Roman" w:hAnsi="Times New Roman" w:cs="Times New Roman"/>
          <w:sz w:val="24"/>
          <w:szCs w:val="24"/>
        </w:rPr>
        <w:t xml:space="preserve"> </w:t>
      </w:r>
      <w:r w:rsidRPr="009E2F21">
        <w:rPr>
          <w:rFonts w:ascii="Times New Roman" w:hAnsi="Times New Roman" w:cs="Times New Roman"/>
          <w:sz w:val="24"/>
          <w:szCs w:val="24"/>
        </w:rPr>
        <w:t>.Allow inoculated plate to stand 3 -15 minutes (no longer than 15 minutes) before applying disks Apply antibiotic disks to agar surface using sterile forceps or dispenser. Apply gentle pressure to ensure complete contact of disk with agar. Do not relocate a disk once it has made contact with agar surface. Instead, place a new disk in another location on the agar.No more than 12 disks on 150mm plate and no more than 5 disks on 100mm plate.</w:t>
      </w:r>
      <w:r w:rsidRPr="009E2F21">
        <w:rPr>
          <w:rFonts w:ascii="Times New Roman" w:hAnsi="Times New Roman" w:cs="Times New Roman"/>
          <w:bCs/>
          <w:sz w:val="24"/>
          <w:szCs w:val="24"/>
          <w:u w:val="single"/>
        </w:rPr>
        <w:t xml:space="preserve"> </w:t>
      </w:r>
      <w:r w:rsidRPr="009E2F21">
        <w:rPr>
          <w:rFonts w:ascii="Times New Roman" w:hAnsi="Times New Roman" w:cs="Times New Roman"/>
          <w:bCs/>
          <w:sz w:val="24"/>
          <w:szCs w:val="24"/>
        </w:rPr>
        <w:t xml:space="preserve">The working supply of antibiotic disks should be stored in a refrigerator (2 – 8 </w:t>
      </w:r>
      <w:r w:rsidRPr="009E2F21">
        <w:rPr>
          <w:rFonts w:ascii="Times New Roman" w:hAnsi="Times New Roman" w:cs="Times New Roman"/>
          <w:bCs/>
          <w:sz w:val="24"/>
          <w:szCs w:val="24"/>
          <w:vertAlign w:val="superscript"/>
        </w:rPr>
        <w:t>o</w:t>
      </w:r>
      <w:r w:rsidRPr="009E2F21">
        <w:rPr>
          <w:rFonts w:ascii="Times New Roman" w:hAnsi="Times New Roman" w:cs="Times New Roman"/>
          <w:bCs/>
          <w:sz w:val="24"/>
          <w:szCs w:val="24"/>
        </w:rPr>
        <w:t>C) in a tightly-capped container with desiccant. Upon removal of the disks from the refrigerator, the package containing the cartridges should be left unopened at room temperature for approximately one hour to allow the temperature to equilibrate; this reduces the amount of condensation on the disks. If a disk dispenser is used, it should have a tight-fitting cover, be stored in the refrigerator, and be allowed to warm to room temperature before use.</w:t>
      </w:r>
      <w:r w:rsidRPr="009E2F21">
        <w:rPr>
          <w:rFonts w:ascii="Times New Roman" w:hAnsi="Times New Roman" w:cs="Times New Roman"/>
          <w:sz w:val="24"/>
          <w:szCs w:val="24"/>
        </w:rPr>
        <w:t>Invert plate and incubate within 15 minutes of disk application. Incubate for 16 – 18 hours at 35 ± 2</w:t>
      </w:r>
      <w:r w:rsidRPr="009E2F21">
        <w:rPr>
          <w:rFonts w:ascii="Times New Roman" w:hAnsi="Times New Roman" w:cs="Times New Roman"/>
          <w:sz w:val="24"/>
          <w:szCs w:val="24"/>
          <w:vertAlign w:val="superscript"/>
        </w:rPr>
        <w:t>o</w:t>
      </w:r>
      <w:r w:rsidRPr="009E2F21">
        <w:rPr>
          <w:rFonts w:ascii="Times New Roman" w:hAnsi="Times New Roman" w:cs="Times New Roman"/>
          <w:sz w:val="24"/>
          <w:szCs w:val="24"/>
        </w:rPr>
        <w:t>C in</w:t>
      </w:r>
      <w:r>
        <w:rPr>
          <w:rFonts w:ascii="Times New Roman" w:hAnsi="Times New Roman" w:cs="Times New Roman"/>
          <w:sz w:val="24"/>
          <w:szCs w:val="24"/>
        </w:rPr>
        <w:t xml:space="preserve"> an ambient air incubator</w:t>
      </w:r>
      <w:r w:rsidRPr="009E2F21">
        <w:rPr>
          <w:rFonts w:ascii="Times New Roman" w:hAnsi="Times New Roman" w:cs="Times New Roman"/>
          <w:sz w:val="24"/>
          <w:szCs w:val="24"/>
        </w:rPr>
        <w:t>.</w:t>
      </w:r>
    </w:p>
    <w:p w:rsidR="0044040F" w:rsidRDefault="0044040F" w:rsidP="0044040F">
      <w:pPr>
        <w:spacing w:line="360" w:lineRule="auto"/>
        <w:jc w:val="both"/>
        <w:rPr>
          <w:rFonts w:ascii="Times New Roman" w:hAnsi="Times New Roman" w:cs="Times New Roman"/>
          <w:b/>
          <w:sz w:val="24"/>
          <w:szCs w:val="24"/>
        </w:rPr>
      </w:pPr>
    </w:p>
    <w:p w:rsidR="0044040F" w:rsidRDefault="0044040F" w:rsidP="0044040F">
      <w:pPr>
        <w:spacing w:line="360" w:lineRule="auto"/>
        <w:jc w:val="both"/>
        <w:rPr>
          <w:rFonts w:ascii="Times New Roman" w:hAnsi="Times New Roman" w:cs="Times New Roman"/>
          <w:b/>
          <w:sz w:val="24"/>
          <w:szCs w:val="24"/>
        </w:rPr>
      </w:pPr>
    </w:p>
    <w:p w:rsidR="0044040F" w:rsidRDefault="0044040F" w:rsidP="0044040F">
      <w:pPr>
        <w:spacing w:line="360" w:lineRule="auto"/>
        <w:jc w:val="both"/>
        <w:rPr>
          <w:rFonts w:ascii="Times New Roman" w:hAnsi="Times New Roman" w:cs="Times New Roman"/>
          <w:b/>
          <w:sz w:val="24"/>
          <w:szCs w:val="24"/>
        </w:rPr>
      </w:pPr>
    </w:p>
    <w:p w:rsidR="0044040F" w:rsidRDefault="0044040F" w:rsidP="0044040F">
      <w:pPr>
        <w:spacing w:line="360" w:lineRule="auto"/>
        <w:jc w:val="both"/>
        <w:rPr>
          <w:rFonts w:ascii="Times New Roman" w:hAnsi="Times New Roman" w:cs="Times New Roman"/>
          <w:b/>
          <w:sz w:val="24"/>
          <w:szCs w:val="24"/>
        </w:rPr>
      </w:pPr>
    </w:p>
    <w:p w:rsidR="0044040F" w:rsidRPr="009E2F21" w:rsidRDefault="0044040F" w:rsidP="0044040F">
      <w:pPr>
        <w:spacing w:line="360" w:lineRule="auto"/>
        <w:jc w:val="both"/>
        <w:rPr>
          <w:rFonts w:ascii="Times New Roman" w:hAnsi="Times New Roman" w:cs="Times New Roman"/>
          <w:sz w:val="24"/>
          <w:szCs w:val="24"/>
        </w:rPr>
      </w:pPr>
      <w:r w:rsidRPr="009E2F21">
        <w:rPr>
          <w:rFonts w:ascii="Times New Roman" w:hAnsi="Times New Roman" w:cs="Times New Roman"/>
          <w:b/>
          <w:sz w:val="24"/>
          <w:szCs w:val="24"/>
        </w:rPr>
        <w:lastRenderedPageBreak/>
        <w:t>Reading and Interpretation</w:t>
      </w:r>
    </w:p>
    <w:p w:rsidR="0044040F" w:rsidRPr="009E2F21" w:rsidRDefault="0044040F" w:rsidP="0044040F">
      <w:pPr>
        <w:spacing w:line="360" w:lineRule="auto"/>
        <w:jc w:val="both"/>
        <w:rPr>
          <w:rFonts w:ascii="Times New Roman" w:hAnsi="Times New Roman" w:cs="Times New Roman"/>
          <w:sz w:val="24"/>
          <w:szCs w:val="24"/>
        </w:rPr>
      </w:pPr>
      <w:r w:rsidRPr="009E2F21">
        <w:rPr>
          <w:rFonts w:ascii="Times New Roman" w:hAnsi="Times New Roman" w:cs="Times New Roman"/>
          <w:sz w:val="24"/>
          <w:szCs w:val="24"/>
        </w:rPr>
        <w:t>Measure the zones to the nearest millimeter (mm)</w:t>
      </w:r>
      <w:r>
        <w:rPr>
          <w:rFonts w:ascii="Times New Roman" w:hAnsi="Times New Roman" w:cs="Times New Roman"/>
          <w:sz w:val="24"/>
          <w:szCs w:val="24"/>
        </w:rPr>
        <w:t xml:space="preserve"> by using r</w:t>
      </w:r>
      <w:r w:rsidRPr="009E2F21">
        <w:rPr>
          <w:rFonts w:ascii="Times New Roman" w:hAnsi="Times New Roman" w:cs="Times New Roman"/>
          <w:sz w:val="24"/>
          <w:szCs w:val="24"/>
        </w:rPr>
        <w:t>efer to CLSI M100 tables for interpretation of zone sizes.</w:t>
      </w:r>
    </w:p>
    <w:p w:rsidR="0044040F" w:rsidRDefault="0044040F" w:rsidP="0044040F">
      <w:pPr>
        <w:spacing w:line="360" w:lineRule="auto"/>
        <w:jc w:val="both"/>
        <w:rPr>
          <w:rFonts w:ascii="Times New Roman" w:hAnsi="Times New Roman" w:cs="Times New Roman"/>
          <w:sz w:val="24"/>
          <w:szCs w:val="24"/>
        </w:rPr>
      </w:pPr>
      <w:r w:rsidRPr="009E2F21">
        <w:rPr>
          <w:rFonts w:ascii="Times New Roman" w:hAnsi="Times New Roman" w:cs="Times New Roman"/>
          <w:b/>
          <w:sz w:val="24"/>
          <w:szCs w:val="24"/>
        </w:rPr>
        <w:t>Reporting</w:t>
      </w:r>
      <w:r>
        <w:rPr>
          <w:rFonts w:ascii="Times New Roman" w:hAnsi="Times New Roman" w:cs="Times New Roman"/>
          <w:sz w:val="24"/>
          <w:szCs w:val="24"/>
        </w:rPr>
        <w:t>: r</w:t>
      </w:r>
      <w:r w:rsidRPr="009E2F21">
        <w:rPr>
          <w:rFonts w:ascii="Times New Roman" w:hAnsi="Times New Roman" w:cs="Times New Roman"/>
          <w:bCs/>
          <w:sz w:val="24"/>
          <w:szCs w:val="24"/>
        </w:rPr>
        <w:t>eport the organisms as either Susceptible (S), Intermediate (I), or Resistant (R) to the antimicrobial agents that have been tested.</w:t>
      </w:r>
    </w:p>
    <w:p w:rsidR="0044040F" w:rsidRPr="00C3469C" w:rsidRDefault="0044040F" w:rsidP="0044040F">
      <w:pPr>
        <w:rPr>
          <w:rFonts w:ascii="Times New Roman" w:hAnsi="Times New Roman" w:cs="Times New Roman"/>
          <w:b/>
          <w:sz w:val="28"/>
        </w:rPr>
      </w:pPr>
      <w:bookmarkStart w:id="124" w:name="_Toc469324791"/>
      <w:bookmarkStart w:id="125" w:name="_Toc495192514"/>
      <w:r w:rsidRPr="00C3469C">
        <w:rPr>
          <w:rFonts w:ascii="Times New Roman" w:hAnsi="Times New Roman" w:cs="Times New Roman"/>
          <w:b/>
          <w:sz w:val="28"/>
        </w:rPr>
        <w:t>Antibiotic panels and zone interpretive charts</w:t>
      </w:r>
      <w:bookmarkEnd w:id="124"/>
      <w:bookmarkEnd w:id="125"/>
    </w:p>
    <w:p w:rsidR="0044040F" w:rsidRPr="009E2F21" w:rsidRDefault="0044040F" w:rsidP="0044040F">
      <w:pPr>
        <w:spacing w:line="360" w:lineRule="auto"/>
        <w:jc w:val="both"/>
        <w:rPr>
          <w:rFonts w:ascii="Times New Roman" w:eastAsia="Arial" w:hAnsi="Times New Roman" w:cs="Times New Roman"/>
          <w:sz w:val="24"/>
          <w:szCs w:val="24"/>
        </w:rPr>
      </w:pPr>
      <w:r w:rsidRPr="009E2F21">
        <w:rPr>
          <w:rFonts w:ascii="Times New Roman" w:hAnsi="Times New Roman" w:cs="Times New Roman"/>
          <w:sz w:val="24"/>
          <w:szCs w:val="24"/>
        </w:rPr>
        <w:t>The following charts indicate antibiotics to be tested for commonly isolated pathogens with the interpretive zone sizes measured in mm.</w:t>
      </w:r>
      <w:r w:rsidRPr="009E2F21">
        <w:rPr>
          <w:rFonts w:ascii="Times New Roman" w:eastAsia="Arial" w:hAnsi="Times New Roman" w:cs="Times New Roman"/>
          <w:sz w:val="24"/>
          <w:szCs w:val="24"/>
        </w:rPr>
        <w:t xml:space="preserve"> “Antibiotic zone sizes and Interpretive Charts”</w:t>
      </w:r>
    </w:p>
    <w:p w:rsidR="0044040F" w:rsidRPr="009E2F21" w:rsidRDefault="0044040F" w:rsidP="0044040F">
      <w:pPr>
        <w:spacing w:line="360" w:lineRule="auto"/>
        <w:jc w:val="both"/>
        <w:rPr>
          <w:rFonts w:ascii="Times New Roman" w:hAnsi="Times New Roman" w:cs="Times New Roman"/>
          <w:sz w:val="24"/>
          <w:szCs w:val="24"/>
        </w:rPr>
      </w:pPr>
      <w:r w:rsidRPr="00FF7E7D">
        <w:rPr>
          <w:rFonts w:ascii="Times New Roman" w:hAnsi="Times New Roman" w:cs="Times New Roman"/>
          <w:sz w:val="24"/>
          <w:szCs w:val="24"/>
        </w:rPr>
        <w:t>Bolded</w:t>
      </w:r>
      <w:r w:rsidRPr="009E2F21">
        <w:rPr>
          <w:rFonts w:ascii="Times New Roman" w:hAnsi="Times New Roman" w:cs="Times New Roman"/>
          <w:b/>
          <w:sz w:val="24"/>
          <w:szCs w:val="24"/>
        </w:rPr>
        <w:t xml:space="preserve"> </w:t>
      </w:r>
      <w:r w:rsidRPr="009E2F21">
        <w:rPr>
          <w:rFonts w:ascii="Times New Roman" w:hAnsi="Times New Roman" w:cs="Times New Roman"/>
          <w:sz w:val="24"/>
          <w:szCs w:val="24"/>
        </w:rPr>
        <w:t>antibiotics are those indicated in CLSI as the first-line to test and report.</w:t>
      </w:r>
      <w:r w:rsidRPr="009E2F21">
        <w:rPr>
          <w:rFonts w:ascii="Times New Roman" w:hAnsi="Times New Roman" w:cs="Times New Roman"/>
          <w:b/>
          <w:i/>
          <w:sz w:val="24"/>
          <w:szCs w:val="24"/>
        </w:rPr>
        <w:t xml:space="preserve">                                          </w:t>
      </w:r>
    </w:p>
    <w:p w:rsidR="0044040F" w:rsidRDefault="0044040F" w:rsidP="0044040F">
      <w:pPr>
        <w:spacing w:line="360" w:lineRule="auto"/>
        <w:jc w:val="both"/>
        <w:rPr>
          <w:rFonts w:ascii="Times New Roman" w:hAnsi="Times New Roman" w:cs="Times New Roman"/>
          <w:i/>
          <w:sz w:val="24"/>
          <w:szCs w:val="24"/>
        </w:rPr>
      </w:pPr>
      <w:r w:rsidRPr="005117C9">
        <w:rPr>
          <w:rFonts w:ascii="Times New Roman" w:hAnsi="Times New Roman" w:cs="Times New Roman"/>
          <w:i/>
          <w:sz w:val="24"/>
          <w:szCs w:val="24"/>
        </w:rPr>
        <w:t xml:space="preserve"> </w:t>
      </w:r>
    </w:p>
    <w:p w:rsidR="0044040F" w:rsidRDefault="0044040F" w:rsidP="0044040F">
      <w:pPr>
        <w:spacing w:line="360" w:lineRule="auto"/>
        <w:jc w:val="both"/>
        <w:rPr>
          <w:rFonts w:ascii="Times New Roman" w:hAnsi="Times New Roman" w:cs="Times New Roman"/>
          <w:i/>
          <w:sz w:val="24"/>
          <w:szCs w:val="24"/>
        </w:rPr>
      </w:pPr>
    </w:p>
    <w:p w:rsidR="0044040F" w:rsidRDefault="0044040F" w:rsidP="0044040F">
      <w:pPr>
        <w:spacing w:line="360" w:lineRule="auto"/>
        <w:jc w:val="both"/>
        <w:rPr>
          <w:rFonts w:ascii="Times New Roman" w:hAnsi="Times New Roman" w:cs="Times New Roman"/>
          <w:i/>
          <w:sz w:val="24"/>
          <w:szCs w:val="24"/>
        </w:rPr>
      </w:pPr>
    </w:p>
    <w:p w:rsidR="0044040F" w:rsidRDefault="0044040F" w:rsidP="0044040F">
      <w:pPr>
        <w:spacing w:line="360" w:lineRule="auto"/>
        <w:jc w:val="both"/>
        <w:rPr>
          <w:rFonts w:ascii="Times New Roman" w:hAnsi="Times New Roman" w:cs="Times New Roman"/>
          <w:i/>
          <w:sz w:val="24"/>
          <w:szCs w:val="24"/>
        </w:rPr>
      </w:pPr>
    </w:p>
    <w:p w:rsidR="0044040F" w:rsidRDefault="0044040F" w:rsidP="0044040F">
      <w:pPr>
        <w:spacing w:line="360" w:lineRule="auto"/>
        <w:jc w:val="both"/>
        <w:rPr>
          <w:rFonts w:ascii="Times New Roman" w:hAnsi="Times New Roman" w:cs="Times New Roman"/>
          <w:i/>
          <w:sz w:val="24"/>
          <w:szCs w:val="24"/>
        </w:rPr>
      </w:pPr>
    </w:p>
    <w:p w:rsidR="0044040F" w:rsidRDefault="0044040F" w:rsidP="0044040F">
      <w:pPr>
        <w:spacing w:line="360" w:lineRule="auto"/>
        <w:jc w:val="both"/>
        <w:rPr>
          <w:rFonts w:ascii="Times New Roman" w:hAnsi="Times New Roman" w:cs="Times New Roman"/>
          <w:i/>
          <w:sz w:val="24"/>
          <w:szCs w:val="24"/>
        </w:rPr>
      </w:pPr>
    </w:p>
    <w:p w:rsidR="0044040F" w:rsidRDefault="0044040F" w:rsidP="0044040F">
      <w:pPr>
        <w:spacing w:line="360" w:lineRule="auto"/>
        <w:jc w:val="both"/>
        <w:rPr>
          <w:rFonts w:ascii="Times New Roman" w:hAnsi="Times New Roman" w:cs="Times New Roman"/>
          <w:i/>
          <w:sz w:val="24"/>
          <w:szCs w:val="24"/>
        </w:rPr>
      </w:pPr>
    </w:p>
    <w:p w:rsidR="0044040F" w:rsidRDefault="0044040F" w:rsidP="0044040F">
      <w:pPr>
        <w:spacing w:line="360" w:lineRule="auto"/>
        <w:jc w:val="both"/>
        <w:rPr>
          <w:rFonts w:ascii="Times New Roman" w:hAnsi="Times New Roman" w:cs="Times New Roman"/>
          <w:i/>
          <w:sz w:val="24"/>
          <w:szCs w:val="24"/>
        </w:rPr>
      </w:pPr>
    </w:p>
    <w:p w:rsidR="0044040F" w:rsidRDefault="0044040F" w:rsidP="0044040F">
      <w:pPr>
        <w:spacing w:line="360" w:lineRule="auto"/>
        <w:jc w:val="both"/>
        <w:rPr>
          <w:rFonts w:ascii="Times New Roman" w:hAnsi="Times New Roman" w:cs="Times New Roman"/>
          <w:i/>
          <w:sz w:val="24"/>
          <w:szCs w:val="24"/>
        </w:rPr>
      </w:pPr>
    </w:p>
    <w:p w:rsidR="0044040F" w:rsidRDefault="0044040F" w:rsidP="0044040F">
      <w:pPr>
        <w:spacing w:line="360" w:lineRule="auto"/>
        <w:jc w:val="both"/>
        <w:rPr>
          <w:rFonts w:ascii="Times New Roman" w:hAnsi="Times New Roman" w:cs="Times New Roman"/>
          <w:b/>
          <w:sz w:val="24"/>
          <w:szCs w:val="24"/>
        </w:rPr>
      </w:pPr>
    </w:p>
    <w:p w:rsidR="0044040F" w:rsidRDefault="0044040F" w:rsidP="0044040F">
      <w:pPr>
        <w:spacing w:line="360" w:lineRule="auto"/>
        <w:jc w:val="both"/>
        <w:rPr>
          <w:rFonts w:ascii="Times New Roman" w:hAnsi="Times New Roman" w:cs="Times New Roman"/>
          <w:b/>
          <w:sz w:val="24"/>
          <w:szCs w:val="24"/>
        </w:rPr>
      </w:pPr>
    </w:p>
    <w:p w:rsidR="0044040F" w:rsidRDefault="0044040F" w:rsidP="0044040F">
      <w:pPr>
        <w:spacing w:line="360" w:lineRule="auto"/>
        <w:jc w:val="both"/>
        <w:rPr>
          <w:rFonts w:ascii="Times New Roman" w:hAnsi="Times New Roman" w:cs="Times New Roman"/>
          <w:b/>
          <w:sz w:val="24"/>
          <w:szCs w:val="24"/>
        </w:rPr>
      </w:pPr>
    </w:p>
    <w:p w:rsidR="0044040F" w:rsidRDefault="0044040F" w:rsidP="0044040F">
      <w:pPr>
        <w:spacing w:line="360" w:lineRule="auto"/>
        <w:jc w:val="both"/>
        <w:rPr>
          <w:rFonts w:ascii="Times New Roman" w:hAnsi="Times New Roman" w:cs="Times New Roman"/>
          <w:b/>
          <w:sz w:val="24"/>
          <w:szCs w:val="24"/>
        </w:rPr>
      </w:pPr>
    </w:p>
    <w:p w:rsidR="0044040F" w:rsidRDefault="0044040F" w:rsidP="0044040F">
      <w:pPr>
        <w:spacing w:line="360" w:lineRule="auto"/>
        <w:jc w:val="both"/>
        <w:rPr>
          <w:rFonts w:ascii="Times New Roman" w:hAnsi="Times New Roman" w:cs="Times New Roman"/>
          <w:b/>
          <w:sz w:val="24"/>
          <w:szCs w:val="24"/>
        </w:rPr>
      </w:pPr>
      <w:r w:rsidRPr="005117C9">
        <w:rPr>
          <w:rFonts w:ascii="Times New Roman" w:hAnsi="Times New Roman" w:cs="Times New Roman"/>
          <w:b/>
          <w:sz w:val="24"/>
          <w:szCs w:val="24"/>
        </w:rPr>
        <w:lastRenderedPageBreak/>
        <w:t xml:space="preserve">Direct colony suspension, equivalent to 0.5 McFarland standard. Use GC agar base with </w:t>
      </w:r>
    </w:p>
    <w:p w:rsidR="0044040F" w:rsidRPr="005117C9" w:rsidRDefault="0044040F" w:rsidP="0044040F">
      <w:pPr>
        <w:spacing w:line="360" w:lineRule="auto"/>
        <w:jc w:val="both"/>
        <w:rPr>
          <w:rFonts w:ascii="Times New Roman" w:hAnsi="Times New Roman" w:cs="Times New Roman"/>
          <w:b/>
          <w:sz w:val="24"/>
          <w:szCs w:val="24"/>
        </w:rPr>
      </w:pPr>
      <w:r w:rsidRPr="005117C9">
        <w:rPr>
          <w:rFonts w:ascii="Times New Roman" w:hAnsi="Times New Roman" w:cs="Times New Roman"/>
          <w:b/>
          <w:sz w:val="24"/>
          <w:szCs w:val="24"/>
        </w:rPr>
        <w:t>1% growth supplement. Incubate at 36 ± 1</w:t>
      </w:r>
      <w:r w:rsidRPr="005117C9">
        <w:rPr>
          <w:rFonts w:ascii="Times New Roman" w:hAnsi="Times New Roman" w:cs="Times New Roman"/>
          <w:b/>
          <w:sz w:val="24"/>
          <w:szCs w:val="24"/>
          <w:vertAlign w:val="superscript"/>
        </w:rPr>
        <w:t>o</w:t>
      </w:r>
      <w:r w:rsidRPr="005117C9">
        <w:rPr>
          <w:rFonts w:ascii="Times New Roman" w:hAnsi="Times New Roman" w:cs="Times New Roman"/>
          <w:b/>
          <w:sz w:val="24"/>
          <w:szCs w:val="24"/>
        </w:rPr>
        <w:t>C, 5% CO</w:t>
      </w:r>
      <w:r w:rsidRPr="005117C9">
        <w:rPr>
          <w:rFonts w:ascii="Times New Roman" w:hAnsi="Times New Roman" w:cs="Times New Roman"/>
          <w:b/>
          <w:sz w:val="24"/>
          <w:szCs w:val="24"/>
          <w:vertAlign w:val="subscript"/>
        </w:rPr>
        <w:t xml:space="preserve">2 </w:t>
      </w:r>
      <w:r w:rsidRPr="005117C9">
        <w:rPr>
          <w:rFonts w:ascii="Times New Roman" w:hAnsi="Times New Roman" w:cs="Times New Roman"/>
          <w:b/>
          <w:sz w:val="24"/>
          <w:szCs w:val="24"/>
        </w:rPr>
        <w:t>for 20-24 hours.</w:t>
      </w:r>
    </w:p>
    <w:tbl>
      <w:tblPr>
        <w:tblW w:w="90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348"/>
        <w:gridCol w:w="1350"/>
        <w:gridCol w:w="1260"/>
        <w:gridCol w:w="1620"/>
        <w:gridCol w:w="1440"/>
      </w:tblGrid>
      <w:tr w:rsidR="0044040F" w:rsidRPr="009E2F21" w:rsidTr="00221FD0">
        <w:trPr>
          <w:trHeight w:val="432"/>
        </w:trPr>
        <w:tc>
          <w:tcPr>
            <w:tcW w:w="3348" w:type="dxa"/>
            <w:shd w:val="pct5"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r w:rsidRPr="009E2F21">
              <w:rPr>
                <w:rFonts w:ascii="Times New Roman" w:hAnsi="Times New Roman" w:cs="Times New Roman"/>
                <w:sz w:val="24"/>
                <w:szCs w:val="24"/>
              </w:rPr>
              <w:t>Drug</w:t>
            </w:r>
          </w:p>
        </w:tc>
        <w:tc>
          <w:tcPr>
            <w:tcW w:w="1350" w:type="dxa"/>
            <w:shd w:val="pct5"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r w:rsidRPr="009E2F21">
              <w:rPr>
                <w:rFonts w:ascii="Times New Roman" w:hAnsi="Times New Roman" w:cs="Times New Roman"/>
                <w:sz w:val="24"/>
                <w:szCs w:val="24"/>
              </w:rPr>
              <w:t>Conc. (µg)</w:t>
            </w:r>
          </w:p>
        </w:tc>
        <w:tc>
          <w:tcPr>
            <w:tcW w:w="1260" w:type="dxa"/>
            <w:shd w:val="pct5"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r w:rsidRPr="009E2F21">
              <w:rPr>
                <w:rFonts w:ascii="Times New Roman" w:hAnsi="Times New Roman" w:cs="Times New Roman"/>
                <w:sz w:val="24"/>
                <w:szCs w:val="24"/>
              </w:rPr>
              <w:t>Sensitive</w:t>
            </w:r>
          </w:p>
        </w:tc>
        <w:tc>
          <w:tcPr>
            <w:tcW w:w="1620" w:type="dxa"/>
            <w:shd w:val="pct5"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r w:rsidRPr="009E2F21">
              <w:rPr>
                <w:rFonts w:ascii="Times New Roman" w:hAnsi="Times New Roman" w:cs="Times New Roman"/>
                <w:sz w:val="24"/>
                <w:szCs w:val="24"/>
              </w:rPr>
              <w:t>Intermediate</w:t>
            </w:r>
          </w:p>
        </w:tc>
        <w:tc>
          <w:tcPr>
            <w:tcW w:w="1440" w:type="dxa"/>
            <w:shd w:val="pct5"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r w:rsidRPr="009E2F21">
              <w:rPr>
                <w:rFonts w:ascii="Times New Roman" w:hAnsi="Times New Roman" w:cs="Times New Roman"/>
                <w:sz w:val="24"/>
                <w:szCs w:val="24"/>
              </w:rPr>
              <w:t>Resistant</w:t>
            </w:r>
          </w:p>
        </w:tc>
      </w:tr>
      <w:tr w:rsidR="0044040F" w:rsidRPr="009E2F21" w:rsidTr="00221FD0">
        <w:trPr>
          <w:trHeight w:val="288"/>
        </w:trPr>
        <w:tc>
          <w:tcPr>
            <w:tcW w:w="3348"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r w:rsidRPr="009E2F21">
              <w:rPr>
                <w:rFonts w:ascii="Times New Roman" w:hAnsi="Times New Roman" w:cs="Times New Roman"/>
                <w:sz w:val="24"/>
                <w:szCs w:val="24"/>
              </w:rPr>
              <w:t>Penicillin</w:t>
            </w:r>
          </w:p>
        </w:tc>
        <w:tc>
          <w:tcPr>
            <w:tcW w:w="1350"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r w:rsidRPr="009E2F21">
              <w:rPr>
                <w:rFonts w:ascii="Times New Roman" w:hAnsi="Times New Roman" w:cs="Times New Roman"/>
                <w:sz w:val="24"/>
                <w:szCs w:val="24"/>
              </w:rPr>
              <w:t>10</w:t>
            </w:r>
          </w:p>
        </w:tc>
        <w:tc>
          <w:tcPr>
            <w:tcW w:w="1260"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r w:rsidRPr="009E2F21">
              <w:rPr>
                <w:rFonts w:ascii="Times New Roman" w:hAnsi="Times New Roman" w:cs="Times New Roman"/>
                <w:sz w:val="24"/>
                <w:szCs w:val="24"/>
              </w:rPr>
              <w:t>≥ 47</w:t>
            </w:r>
          </w:p>
        </w:tc>
        <w:tc>
          <w:tcPr>
            <w:tcW w:w="1620"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r w:rsidRPr="009E2F21">
              <w:rPr>
                <w:rFonts w:ascii="Times New Roman" w:hAnsi="Times New Roman" w:cs="Times New Roman"/>
                <w:sz w:val="24"/>
                <w:szCs w:val="24"/>
              </w:rPr>
              <w:t>27-46</w:t>
            </w:r>
          </w:p>
        </w:tc>
        <w:tc>
          <w:tcPr>
            <w:tcW w:w="1440"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r w:rsidRPr="009E2F21">
              <w:rPr>
                <w:rFonts w:ascii="Times New Roman" w:hAnsi="Times New Roman" w:cs="Times New Roman"/>
                <w:sz w:val="24"/>
                <w:szCs w:val="24"/>
              </w:rPr>
              <w:t>≤ 26</w:t>
            </w:r>
          </w:p>
        </w:tc>
      </w:tr>
      <w:tr w:rsidR="0044040F" w:rsidRPr="009E2F21" w:rsidTr="00221FD0">
        <w:trPr>
          <w:trHeight w:val="288"/>
        </w:trPr>
        <w:tc>
          <w:tcPr>
            <w:tcW w:w="3348"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r w:rsidRPr="009E2F21">
              <w:rPr>
                <w:rFonts w:ascii="Times New Roman" w:hAnsi="Times New Roman" w:cs="Times New Roman"/>
                <w:sz w:val="24"/>
                <w:szCs w:val="24"/>
              </w:rPr>
              <w:t>Cefixime</w:t>
            </w:r>
          </w:p>
        </w:tc>
        <w:tc>
          <w:tcPr>
            <w:tcW w:w="1350"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r w:rsidRPr="009E2F21">
              <w:rPr>
                <w:rFonts w:ascii="Times New Roman" w:hAnsi="Times New Roman" w:cs="Times New Roman"/>
                <w:sz w:val="24"/>
                <w:szCs w:val="24"/>
              </w:rPr>
              <w:t>5</w:t>
            </w:r>
          </w:p>
        </w:tc>
        <w:tc>
          <w:tcPr>
            <w:tcW w:w="1260"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r w:rsidRPr="009E2F21">
              <w:rPr>
                <w:rFonts w:ascii="Times New Roman" w:hAnsi="Times New Roman" w:cs="Times New Roman"/>
                <w:sz w:val="24"/>
                <w:szCs w:val="24"/>
              </w:rPr>
              <w:t>≥ 31</w:t>
            </w:r>
          </w:p>
        </w:tc>
        <w:tc>
          <w:tcPr>
            <w:tcW w:w="1620"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r w:rsidRPr="009E2F21">
              <w:rPr>
                <w:rFonts w:ascii="Times New Roman" w:hAnsi="Times New Roman" w:cs="Times New Roman"/>
                <w:sz w:val="24"/>
                <w:szCs w:val="24"/>
              </w:rPr>
              <w:t>-</w:t>
            </w:r>
          </w:p>
        </w:tc>
        <w:tc>
          <w:tcPr>
            <w:tcW w:w="1440"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r w:rsidRPr="009E2F21">
              <w:rPr>
                <w:rFonts w:ascii="Times New Roman" w:hAnsi="Times New Roman" w:cs="Times New Roman"/>
                <w:sz w:val="24"/>
                <w:szCs w:val="24"/>
              </w:rPr>
              <w:t>-</w:t>
            </w:r>
          </w:p>
        </w:tc>
      </w:tr>
      <w:tr w:rsidR="0044040F" w:rsidRPr="009E2F21" w:rsidTr="00221FD0">
        <w:trPr>
          <w:trHeight w:val="288"/>
        </w:trPr>
        <w:tc>
          <w:tcPr>
            <w:tcW w:w="3348"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r w:rsidRPr="009E2F21">
              <w:rPr>
                <w:rFonts w:ascii="Times New Roman" w:hAnsi="Times New Roman" w:cs="Times New Roman"/>
                <w:sz w:val="24"/>
                <w:szCs w:val="24"/>
              </w:rPr>
              <w:t>Cefotaxime</w:t>
            </w:r>
          </w:p>
        </w:tc>
        <w:tc>
          <w:tcPr>
            <w:tcW w:w="1350"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r w:rsidRPr="009E2F21">
              <w:rPr>
                <w:rFonts w:ascii="Times New Roman" w:hAnsi="Times New Roman" w:cs="Times New Roman"/>
                <w:sz w:val="24"/>
                <w:szCs w:val="24"/>
              </w:rPr>
              <w:t>30</w:t>
            </w:r>
          </w:p>
        </w:tc>
        <w:tc>
          <w:tcPr>
            <w:tcW w:w="1260"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r w:rsidRPr="009E2F21">
              <w:rPr>
                <w:rFonts w:ascii="Times New Roman" w:hAnsi="Times New Roman" w:cs="Times New Roman"/>
                <w:sz w:val="24"/>
                <w:szCs w:val="24"/>
              </w:rPr>
              <w:t>≥ 31</w:t>
            </w:r>
          </w:p>
        </w:tc>
        <w:tc>
          <w:tcPr>
            <w:tcW w:w="1620"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r w:rsidRPr="009E2F21">
              <w:rPr>
                <w:rFonts w:ascii="Times New Roman" w:hAnsi="Times New Roman" w:cs="Times New Roman"/>
                <w:sz w:val="24"/>
                <w:szCs w:val="24"/>
              </w:rPr>
              <w:t>-</w:t>
            </w:r>
          </w:p>
        </w:tc>
        <w:tc>
          <w:tcPr>
            <w:tcW w:w="1440"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r w:rsidRPr="009E2F21">
              <w:rPr>
                <w:rFonts w:ascii="Times New Roman" w:hAnsi="Times New Roman" w:cs="Times New Roman"/>
                <w:sz w:val="24"/>
                <w:szCs w:val="24"/>
              </w:rPr>
              <w:t>-</w:t>
            </w:r>
          </w:p>
        </w:tc>
      </w:tr>
      <w:tr w:rsidR="0044040F" w:rsidRPr="009E2F21" w:rsidTr="00221FD0">
        <w:trPr>
          <w:trHeight w:val="288"/>
        </w:trPr>
        <w:tc>
          <w:tcPr>
            <w:tcW w:w="3348"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r w:rsidRPr="009E2F21">
              <w:rPr>
                <w:rFonts w:ascii="Times New Roman" w:hAnsi="Times New Roman" w:cs="Times New Roman"/>
                <w:sz w:val="24"/>
                <w:szCs w:val="24"/>
              </w:rPr>
              <w:t>Ciprofloxacin</w:t>
            </w:r>
          </w:p>
        </w:tc>
        <w:tc>
          <w:tcPr>
            <w:tcW w:w="1350"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r w:rsidRPr="009E2F21">
              <w:rPr>
                <w:rFonts w:ascii="Times New Roman" w:hAnsi="Times New Roman" w:cs="Times New Roman"/>
                <w:sz w:val="24"/>
                <w:szCs w:val="24"/>
              </w:rPr>
              <w:t>5</w:t>
            </w:r>
          </w:p>
        </w:tc>
        <w:tc>
          <w:tcPr>
            <w:tcW w:w="1260"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r w:rsidRPr="009E2F21">
              <w:rPr>
                <w:rFonts w:ascii="Times New Roman" w:hAnsi="Times New Roman" w:cs="Times New Roman"/>
                <w:sz w:val="24"/>
                <w:szCs w:val="24"/>
              </w:rPr>
              <w:t>≥ 41</w:t>
            </w:r>
          </w:p>
        </w:tc>
        <w:tc>
          <w:tcPr>
            <w:tcW w:w="1620"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r w:rsidRPr="009E2F21">
              <w:rPr>
                <w:rFonts w:ascii="Times New Roman" w:hAnsi="Times New Roman" w:cs="Times New Roman"/>
                <w:sz w:val="24"/>
                <w:szCs w:val="24"/>
              </w:rPr>
              <w:t>28-40</w:t>
            </w:r>
          </w:p>
        </w:tc>
        <w:tc>
          <w:tcPr>
            <w:tcW w:w="1440"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r w:rsidRPr="009E2F21">
              <w:rPr>
                <w:rFonts w:ascii="Times New Roman" w:hAnsi="Times New Roman" w:cs="Times New Roman"/>
                <w:sz w:val="24"/>
                <w:szCs w:val="24"/>
              </w:rPr>
              <w:t>≤ 27</w:t>
            </w:r>
          </w:p>
        </w:tc>
      </w:tr>
      <w:tr w:rsidR="0044040F" w:rsidRPr="009E2F21" w:rsidTr="00221FD0">
        <w:trPr>
          <w:trHeight w:val="288"/>
        </w:trPr>
        <w:tc>
          <w:tcPr>
            <w:tcW w:w="3348"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r w:rsidRPr="009E2F21">
              <w:rPr>
                <w:rFonts w:ascii="Times New Roman" w:hAnsi="Times New Roman" w:cs="Times New Roman"/>
                <w:sz w:val="24"/>
                <w:szCs w:val="24"/>
              </w:rPr>
              <w:t>Spectinomycin</w:t>
            </w:r>
            <w:r w:rsidRPr="009E2F21">
              <w:rPr>
                <w:rFonts w:ascii="Times New Roman" w:hAnsi="Times New Roman" w:cs="Times New Roman"/>
                <w:b/>
                <w:i/>
                <w:sz w:val="24"/>
                <w:szCs w:val="24"/>
              </w:rPr>
              <w:t xml:space="preserve"> </w:t>
            </w:r>
            <w:r w:rsidRPr="00E00208">
              <w:rPr>
                <w:rFonts w:ascii="Times New Roman" w:hAnsi="Times New Roman" w:cs="Times New Roman"/>
                <w:i/>
                <w:sz w:val="24"/>
                <w:szCs w:val="24"/>
              </w:rPr>
              <w:t>Neisseria</w:t>
            </w:r>
          </w:p>
        </w:tc>
        <w:tc>
          <w:tcPr>
            <w:tcW w:w="1350"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r w:rsidRPr="009E2F21">
              <w:rPr>
                <w:rFonts w:ascii="Times New Roman" w:hAnsi="Times New Roman" w:cs="Times New Roman"/>
                <w:sz w:val="24"/>
                <w:szCs w:val="24"/>
              </w:rPr>
              <w:t>100</w:t>
            </w:r>
          </w:p>
        </w:tc>
        <w:tc>
          <w:tcPr>
            <w:tcW w:w="1260"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r w:rsidRPr="009E2F21">
              <w:rPr>
                <w:rFonts w:ascii="Times New Roman" w:hAnsi="Times New Roman" w:cs="Times New Roman"/>
                <w:sz w:val="24"/>
                <w:szCs w:val="24"/>
              </w:rPr>
              <w:t>≥ 18</w:t>
            </w:r>
          </w:p>
        </w:tc>
        <w:tc>
          <w:tcPr>
            <w:tcW w:w="1620"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r w:rsidRPr="009E2F21">
              <w:rPr>
                <w:rFonts w:ascii="Times New Roman" w:hAnsi="Times New Roman" w:cs="Times New Roman"/>
                <w:sz w:val="24"/>
                <w:szCs w:val="24"/>
              </w:rPr>
              <w:t>15-17</w:t>
            </w:r>
          </w:p>
        </w:tc>
        <w:tc>
          <w:tcPr>
            <w:tcW w:w="1440"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r w:rsidRPr="009E2F21">
              <w:rPr>
                <w:rFonts w:ascii="Times New Roman" w:hAnsi="Times New Roman" w:cs="Times New Roman"/>
                <w:sz w:val="24"/>
                <w:szCs w:val="24"/>
              </w:rPr>
              <w:t>≤ 14</w:t>
            </w:r>
          </w:p>
        </w:tc>
      </w:tr>
      <w:tr w:rsidR="0044040F" w:rsidRPr="009E2F21" w:rsidTr="00221FD0">
        <w:trPr>
          <w:trHeight w:val="288"/>
        </w:trPr>
        <w:tc>
          <w:tcPr>
            <w:tcW w:w="3348"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r w:rsidRPr="009E2F21">
              <w:rPr>
                <w:rFonts w:ascii="Times New Roman" w:hAnsi="Times New Roman" w:cs="Times New Roman"/>
                <w:sz w:val="24"/>
                <w:szCs w:val="24"/>
              </w:rPr>
              <w:t>Tetracycline</w:t>
            </w:r>
          </w:p>
        </w:tc>
        <w:tc>
          <w:tcPr>
            <w:tcW w:w="1350"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r w:rsidRPr="009E2F21">
              <w:rPr>
                <w:rFonts w:ascii="Times New Roman" w:hAnsi="Times New Roman" w:cs="Times New Roman"/>
                <w:sz w:val="24"/>
                <w:szCs w:val="24"/>
              </w:rPr>
              <w:t>30</w:t>
            </w:r>
          </w:p>
        </w:tc>
        <w:tc>
          <w:tcPr>
            <w:tcW w:w="1260"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r w:rsidRPr="009E2F21">
              <w:rPr>
                <w:rFonts w:ascii="Times New Roman" w:hAnsi="Times New Roman" w:cs="Times New Roman"/>
                <w:sz w:val="24"/>
                <w:szCs w:val="24"/>
              </w:rPr>
              <w:t>≥ 38</w:t>
            </w:r>
          </w:p>
        </w:tc>
        <w:tc>
          <w:tcPr>
            <w:tcW w:w="1620"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r w:rsidRPr="009E2F21">
              <w:rPr>
                <w:rFonts w:ascii="Times New Roman" w:hAnsi="Times New Roman" w:cs="Times New Roman"/>
                <w:sz w:val="24"/>
                <w:szCs w:val="24"/>
              </w:rPr>
              <w:t>31-37</w:t>
            </w:r>
          </w:p>
        </w:tc>
        <w:tc>
          <w:tcPr>
            <w:tcW w:w="1440" w:type="dxa"/>
            <w:shd w:val="clear" w:color="auto" w:fill="auto"/>
            <w:vAlign w:val="center"/>
          </w:tcPr>
          <w:p w:rsidR="0044040F" w:rsidRPr="009E2F21" w:rsidRDefault="0044040F" w:rsidP="00221FD0">
            <w:pPr>
              <w:spacing w:line="360" w:lineRule="auto"/>
              <w:jc w:val="both"/>
              <w:rPr>
                <w:rFonts w:ascii="Times New Roman" w:hAnsi="Times New Roman" w:cs="Times New Roman"/>
                <w:sz w:val="24"/>
                <w:szCs w:val="24"/>
              </w:rPr>
            </w:pPr>
            <w:r w:rsidRPr="009E2F21">
              <w:rPr>
                <w:rFonts w:ascii="Times New Roman" w:hAnsi="Times New Roman" w:cs="Times New Roman"/>
                <w:sz w:val="24"/>
                <w:szCs w:val="24"/>
              </w:rPr>
              <w:t>≤ 30</w:t>
            </w:r>
          </w:p>
        </w:tc>
      </w:tr>
      <w:tr w:rsidR="0044040F" w:rsidRPr="009E2F21" w:rsidTr="00221FD0">
        <w:trPr>
          <w:trHeight w:val="1682"/>
        </w:trPr>
        <w:tc>
          <w:tcPr>
            <w:tcW w:w="9018" w:type="dxa"/>
            <w:gridSpan w:val="5"/>
            <w:shd w:val="clear" w:color="auto" w:fill="auto"/>
          </w:tcPr>
          <w:p w:rsidR="0044040F" w:rsidRPr="009E2F21" w:rsidRDefault="0044040F" w:rsidP="00221FD0">
            <w:pPr>
              <w:spacing w:line="360" w:lineRule="auto"/>
              <w:jc w:val="both"/>
              <w:rPr>
                <w:rFonts w:ascii="Times New Roman" w:hAnsi="Times New Roman" w:cs="Times New Roman"/>
                <w:sz w:val="24"/>
                <w:szCs w:val="24"/>
              </w:rPr>
            </w:pPr>
            <w:r w:rsidRPr="009E2F21">
              <w:rPr>
                <w:rFonts w:ascii="Times New Roman" w:hAnsi="Times New Roman" w:cs="Times New Roman"/>
                <w:sz w:val="24"/>
                <w:szCs w:val="24"/>
              </w:rPr>
              <w:t>Reporting:</w:t>
            </w:r>
          </w:p>
          <w:p w:rsidR="0044040F" w:rsidRPr="009E2F21" w:rsidRDefault="0044040F" w:rsidP="00221FD0">
            <w:pPr>
              <w:spacing w:line="360" w:lineRule="auto"/>
              <w:jc w:val="both"/>
              <w:rPr>
                <w:rFonts w:ascii="Times New Roman" w:hAnsi="Times New Roman" w:cs="Times New Roman"/>
                <w:sz w:val="24"/>
                <w:szCs w:val="24"/>
              </w:rPr>
            </w:pPr>
            <w:r w:rsidRPr="009E2F21">
              <w:rPr>
                <w:rFonts w:ascii="Times New Roman" w:hAnsi="Times New Roman" w:cs="Times New Roman"/>
                <w:sz w:val="24"/>
                <w:szCs w:val="24"/>
              </w:rPr>
              <w:t xml:space="preserve">Perform direct β-lactamase test:  Positive test </w:t>
            </w:r>
            <w:r w:rsidRPr="009E2F21">
              <w:rPr>
                <w:rFonts w:ascii="Times New Roman" w:hAnsi="Times New Roman" w:cs="Times New Roman"/>
                <w:sz w:val="24"/>
                <w:szCs w:val="24"/>
              </w:rPr>
              <w:sym w:font="Wingdings" w:char="F0E0"/>
            </w:r>
            <w:r w:rsidRPr="009E2F21">
              <w:rPr>
                <w:rFonts w:ascii="Times New Roman" w:hAnsi="Times New Roman" w:cs="Times New Roman"/>
                <w:sz w:val="24"/>
                <w:szCs w:val="24"/>
              </w:rPr>
              <w:t xml:space="preserve"> report as PENICILLIN RESISTANT.</w:t>
            </w:r>
          </w:p>
          <w:p w:rsidR="0044040F" w:rsidRPr="009E2F21" w:rsidRDefault="0044040F" w:rsidP="00221FD0">
            <w:pPr>
              <w:spacing w:line="360" w:lineRule="auto"/>
              <w:jc w:val="both"/>
              <w:rPr>
                <w:rFonts w:ascii="Times New Roman" w:hAnsi="Times New Roman" w:cs="Times New Roman"/>
                <w:sz w:val="24"/>
                <w:szCs w:val="24"/>
              </w:rPr>
            </w:pPr>
            <w:r w:rsidRPr="009E2F21">
              <w:rPr>
                <w:rFonts w:ascii="Times New Roman" w:hAnsi="Times New Roman" w:cs="Times New Roman"/>
                <w:sz w:val="24"/>
                <w:szCs w:val="24"/>
              </w:rPr>
              <w:t xml:space="preserve">Negative test </w:t>
            </w:r>
            <w:r w:rsidRPr="009E2F21">
              <w:rPr>
                <w:rFonts w:ascii="Times New Roman" w:hAnsi="Times New Roman" w:cs="Times New Roman"/>
                <w:sz w:val="24"/>
                <w:szCs w:val="24"/>
              </w:rPr>
              <w:sym w:font="Wingdings" w:char="F0E0"/>
            </w:r>
            <w:r w:rsidRPr="009E2F21">
              <w:rPr>
                <w:rFonts w:ascii="Times New Roman" w:hAnsi="Times New Roman" w:cs="Times New Roman"/>
                <w:sz w:val="24"/>
                <w:szCs w:val="24"/>
              </w:rPr>
              <w:t xml:space="preserve"> set-up PENICILLIN disk diffusion testing to detect strains with chromosomally-mediated resistance. </w:t>
            </w:r>
          </w:p>
          <w:p w:rsidR="0044040F" w:rsidRPr="009E2F21" w:rsidRDefault="0044040F" w:rsidP="00221FD0">
            <w:pPr>
              <w:spacing w:line="360" w:lineRule="auto"/>
              <w:jc w:val="both"/>
              <w:rPr>
                <w:rFonts w:ascii="Times New Roman" w:hAnsi="Times New Roman" w:cs="Times New Roman"/>
                <w:sz w:val="24"/>
                <w:szCs w:val="24"/>
              </w:rPr>
            </w:pPr>
            <w:r w:rsidRPr="009E2F21">
              <w:rPr>
                <w:rFonts w:ascii="Times New Roman" w:hAnsi="Times New Roman" w:cs="Times New Roman"/>
                <w:sz w:val="24"/>
                <w:szCs w:val="24"/>
              </w:rPr>
              <w:t>If PENICILLIN resistant, test and report all other drugs.</w:t>
            </w:r>
          </w:p>
        </w:tc>
      </w:tr>
    </w:tbl>
    <w:p w:rsidR="0044040F" w:rsidRPr="009E2F21" w:rsidRDefault="0044040F" w:rsidP="0044040F">
      <w:pPr>
        <w:spacing w:line="360" w:lineRule="auto"/>
        <w:jc w:val="both"/>
        <w:rPr>
          <w:rFonts w:ascii="Times New Roman" w:hAnsi="Times New Roman" w:cs="Times New Roman"/>
          <w:sz w:val="24"/>
          <w:szCs w:val="24"/>
        </w:rPr>
      </w:pPr>
      <w:bookmarkStart w:id="126" w:name="_Toc469324792"/>
    </w:p>
    <w:p w:rsidR="0044040F" w:rsidRPr="009E2F21" w:rsidRDefault="0044040F" w:rsidP="0044040F">
      <w:pPr>
        <w:spacing w:line="360" w:lineRule="auto"/>
        <w:jc w:val="both"/>
        <w:rPr>
          <w:rFonts w:ascii="Times New Roman" w:hAnsi="Times New Roman" w:cs="Times New Roman"/>
          <w:sz w:val="24"/>
          <w:szCs w:val="24"/>
        </w:rPr>
      </w:pPr>
    </w:p>
    <w:p w:rsidR="0044040F" w:rsidRDefault="0044040F" w:rsidP="0044040F">
      <w:pPr>
        <w:jc w:val="both"/>
        <w:rPr>
          <w:rFonts w:ascii="Times New Roman" w:hAnsi="Times New Roman" w:cs="Times New Roman"/>
          <w:b/>
          <w:sz w:val="24"/>
          <w:szCs w:val="24"/>
        </w:rPr>
      </w:pPr>
    </w:p>
    <w:p w:rsidR="0044040F" w:rsidRDefault="0044040F" w:rsidP="0044040F">
      <w:pPr>
        <w:jc w:val="both"/>
        <w:rPr>
          <w:rFonts w:ascii="Times New Roman" w:hAnsi="Times New Roman" w:cs="Times New Roman"/>
          <w:b/>
          <w:sz w:val="24"/>
          <w:szCs w:val="24"/>
        </w:rPr>
      </w:pPr>
    </w:p>
    <w:p w:rsidR="0044040F" w:rsidRDefault="0044040F" w:rsidP="0044040F">
      <w:pPr>
        <w:jc w:val="both"/>
        <w:rPr>
          <w:rFonts w:ascii="Times New Roman" w:hAnsi="Times New Roman" w:cs="Times New Roman"/>
          <w:b/>
          <w:sz w:val="24"/>
          <w:szCs w:val="24"/>
        </w:rPr>
      </w:pPr>
    </w:p>
    <w:p w:rsidR="0044040F" w:rsidRDefault="0044040F" w:rsidP="0044040F">
      <w:pPr>
        <w:jc w:val="both"/>
        <w:rPr>
          <w:rFonts w:ascii="Times New Roman" w:hAnsi="Times New Roman" w:cs="Times New Roman"/>
          <w:b/>
          <w:sz w:val="24"/>
          <w:szCs w:val="24"/>
        </w:rPr>
      </w:pPr>
    </w:p>
    <w:p w:rsidR="0044040F" w:rsidRDefault="0044040F" w:rsidP="0044040F">
      <w:pPr>
        <w:jc w:val="both"/>
        <w:rPr>
          <w:rFonts w:ascii="Times New Roman" w:hAnsi="Times New Roman" w:cs="Times New Roman"/>
          <w:b/>
          <w:sz w:val="24"/>
          <w:szCs w:val="24"/>
        </w:rPr>
      </w:pPr>
    </w:p>
    <w:p w:rsidR="00E058DB" w:rsidRDefault="00E058DB" w:rsidP="0044040F">
      <w:pPr>
        <w:spacing w:line="360" w:lineRule="auto"/>
        <w:jc w:val="both"/>
        <w:rPr>
          <w:rFonts w:ascii="Times New Roman" w:hAnsi="Times New Roman" w:cs="Times New Roman"/>
          <w:b/>
          <w:sz w:val="30"/>
          <w:szCs w:val="24"/>
        </w:rPr>
      </w:pPr>
      <w:bookmarkStart w:id="127" w:name="_Toc469324778"/>
      <w:bookmarkEnd w:id="126"/>
    </w:p>
    <w:p w:rsidR="0044040F" w:rsidRPr="00C302D5" w:rsidRDefault="0044040F" w:rsidP="0044040F">
      <w:pPr>
        <w:spacing w:line="360" w:lineRule="auto"/>
        <w:jc w:val="both"/>
        <w:rPr>
          <w:rFonts w:ascii="Times New Roman" w:hAnsi="Times New Roman" w:cs="Times New Roman"/>
          <w:b/>
          <w:sz w:val="30"/>
          <w:szCs w:val="24"/>
        </w:rPr>
      </w:pPr>
      <w:r w:rsidRPr="00C302D5">
        <w:rPr>
          <w:rFonts w:ascii="Times New Roman" w:hAnsi="Times New Roman" w:cs="Times New Roman"/>
          <w:b/>
          <w:sz w:val="30"/>
          <w:szCs w:val="24"/>
        </w:rPr>
        <w:lastRenderedPageBreak/>
        <w:t>Declaration</w:t>
      </w:r>
      <w:bookmarkEnd w:id="127"/>
    </w:p>
    <w:p w:rsidR="0044040F" w:rsidRPr="009E2F21" w:rsidRDefault="0044040F" w:rsidP="0044040F">
      <w:pPr>
        <w:spacing w:line="360" w:lineRule="auto"/>
        <w:jc w:val="both"/>
        <w:rPr>
          <w:rFonts w:ascii="Times New Roman" w:hAnsi="Times New Roman" w:cs="Times New Roman"/>
          <w:sz w:val="24"/>
          <w:szCs w:val="24"/>
        </w:rPr>
      </w:pPr>
      <w:r>
        <w:rPr>
          <w:rFonts w:ascii="Times New Roman" w:hAnsi="Times New Roman" w:cs="Times New Roman"/>
          <w:sz w:val="24"/>
          <w:szCs w:val="24"/>
        </w:rPr>
        <w:t>I am, Tami</w:t>
      </w:r>
      <w:r w:rsidRPr="009E2F21">
        <w:rPr>
          <w:rFonts w:ascii="Times New Roman" w:hAnsi="Times New Roman" w:cs="Times New Roman"/>
          <w:sz w:val="24"/>
          <w:szCs w:val="24"/>
        </w:rPr>
        <w:t>ru Menbe</w:t>
      </w:r>
      <w:r>
        <w:rPr>
          <w:rFonts w:ascii="Times New Roman" w:hAnsi="Times New Roman" w:cs="Times New Roman"/>
          <w:sz w:val="24"/>
          <w:szCs w:val="24"/>
        </w:rPr>
        <w:t>ru, hereby declare that this thesis</w:t>
      </w:r>
      <w:r w:rsidRPr="009E2F21">
        <w:rPr>
          <w:rFonts w:ascii="Times New Roman" w:hAnsi="Times New Roman" w:cs="Times New Roman"/>
          <w:sz w:val="24"/>
          <w:szCs w:val="24"/>
        </w:rPr>
        <w:t xml:space="preserve"> is my original work and as far as my knowledge is </w:t>
      </w:r>
      <w:r>
        <w:rPr>
          <w:rFonts w:ascii="Times New Roman" w:hAnsi="Times New Roman" w:cs="Times New Roman"/>
          <w:sz w:val="24"/>
          <w:szCs w:val="24"/>
        </w:rPr>
        <w:t>concerned, this research thesis</w:t>
      </w:r>
      <w:r w:rsidRPr="009E2F21">
        <w:rPr>
          <w:rFonts w:ascii="Times New Roman" w:hAnsi="Times New Roman" w:cs="Times New Roman"/>
          <w:sz w:val="24"/>
          <w:szCs w:val="24"/>
        </w:rPr>
        <w:t xml:space="preserve"> was not presented in Bahir Dar University. </w:t>
      </w:r>
    </w:p>
    <w:p w:rsidR="0044040F" w:rsidRPr="009E2F21" w:rsidRDefault="0044040F" w:rsidP="0044040F">
      <w:pPr>
        <w:spacing w:line="360" w:lineRule="auto"/>
        <w:jc w:val="both"/>
        <w:rPr>
          <w:rFonts w:ascii="Times New Roman" w:hAnsi="Times New Roman" w:cs="Times New Roman"/>
          <w:sz w:val="24"/>
          <w:szCs w:val="24"/>
        </w:rPr>
      </w:pPr>
      <w:r w:rsidRPr="009E2F21">
        <w:rPr>
          <w:rFonts w:ascii="Times New Roman" w:hAnsi="Times New Roman" w:cs="Times New Roman"/>
          <w:bCs/>
          <w:sz w:val="24"/>
          <w:szCs w:val="24"/>
        </w:rPr>
        <w:t xml:space="preserve">Signature </w:t>
      </w:r>
      <w:r w:rsidRPr="009E2F21">
        <w:rPr>
          <w:rFonts w:ascii="Times New Roman" w:hAnsi="Times New Roman" w:cs="Times New Roman"/>
          <w:sz w:val="24"/>
          <w:szCs w:val="24"/>
        </w:rPr>
        <w:t>______________________</w:t>
      </w:r>
    </w:p>
    <w:p w:rsidR="0044040F" w:rsidRPr="009E2F21" w:rsidRDefault="00507D60" w:rsidP="0044040F">
      <w:pPr>
        <w:spacing w:line="360" w:lineRule="auto"/>
        <w:jc w:val="both"/>
        <w:rPr>
          <w:rFonts w:ascii="Times New Roman" w:hAnsi="Times New Roman" w:cs="Times New Roman"/>
          <w:sz w:val="24"/>
          <w:szCs w:val="24"/>
        </w:rPr>
      </w:pPr>
      <w:r>
        <w:rPr>
          <w:rFonts w:ascii="Times New Roman" w:hAnsi="Times New Roman" w:cs="Times New Roman"/>
          <w:bCs/>
          <w:sz w:val="24"/>
          <w:szCs w:val="24"/>
        </w:rPr>
        <w:t xml:space="preserve">Date of submission;  Nov, </w:t>
      </w:r>
      <w:r w:rsidR="0044040F">
        <w:rPr>
          <w:rFonts w:ascii="Times New Roman" w:hAnsi="Times New Roman" w:cs="Times New Roman"/>
          <w:sz w:val="24"/>
          <w:szCs w:val="24"/>
        </w:rPr>
        <w:t>2017</w:t>
      </w:r>
    </w:p>
    <w:p w:rsidR="0044040F" w:rsidRPr="009E2F21" w:rsidRDefault="0044040F" w:rsidP="0044040F">
      <w:pPr>
        <w:spacing w:line="360" w:lineRule="auto"/>
        <w:jc w:val="both"/>
        <w:rPr>
          <w:rFonts w:ascii="Times New Roman" w:hAnsi="Times New Roman" w:cs="Times New Roman"/>
          <w:sz w:val="24"/>
          <w:szCs w:val="24"/>
        </w:rPr>
      </w:pPr>
      <w:r w:rsidRPr="009E2F21">
        <w:rPr>
          <w:rFonts w:ascii="Times New Roman" w:hAnsi="Times New Roman" w:cs="Times New Roman"/>
          <w:bCs/>
          <w:sz w:val="24"/>
          <w:szCs w:val="24"/>
        </w:rPr>
        <w:t xml:space="preserve">Place </w:t>
      </w:r>
      <w:r w:rsidRPr="009E2F21">
        <w:rPr>
          <w:rFonts w:ascii="Times New Roman" w:hAnsi="Times New Roman" w:cs="Times New Roman"/>
          <w:sz w:val="24"/>
          <w:szCs w:val="24"/>
        </w:rPr>
        <w:t>_B/Dar</w:t>
      </w:r>
    </w:p>
    <w:p w:rsidR="0044040F" w:rsidRPr="009E2F21" w:rsidRDefault="0044040F" w:rsidP="0044040F">
      <w:pPr>
        <w:spacing w:line="360" w:lineRule="auto"/>
        <w:jc w:val="both"/>
        <w:rPr>
          <w:rFonts w:ascii="Times New Roman" w:hAnsi="Times New Roman" w:cs="Times New Roman"/>
          <w:sz w:val="24"/>
          <w:szCs w:val="24"/>
        </w:rPr>
      </w:pPr>
      <w:r w:rsidRPr="009E2F21">
        <w:rPr>
          <w:rFonts w:ascii="Times New Roman" w:hAnsi="Times New Roman" w:cs="Times New Roman"/>
          <w:bCs/>
          <w:sz w:val="24"/>
          <w:szCs w:val="24"/>
        </w:rPr>
        <w:t xml:space="preserve">Name of advisor </w:t>
      </w:r>
      <w:r>
        <w:rPr>
          <w:rFonts w:ascii="Times New Roman" w:hAnsi="Times New Roman" w:cs="Times New Roman"/>
          <w:sz w:val="24"/>
          <w:szCs w:val="24"/>
        </w:rPr>
        <w:t xml:space="preserve">: </w:t>
      </w:r>
      <w:r w:rsidRPr="009E2F21">
        <w:rPr>
          <w:rFonts w:ascii="Times New Roman" w:hAnsi="Times New Roman" w:cs="Times New Roman"/>
          <w:sz w:val="24"/>
          <w:szCs w:val="24"/>
        </w:rPr>
        <w:t>Daniel Mekonnen and Wondemagegn Mulu</w:t>
      </w:r>
    </w:p>
    <w:p w:rsidR="0044040F" w:rsidRPr="009E2F21" w:rsidRDefault="0044040F" w:rsidP="0044040F">
      <w:pPr>
        <w:spacing w:line="360" w:lineRule="auto"/>
        <w:jc w:val="both"/>
        <w:rPr>
          <w:rFonts w:ascii="Times New Roman" w:hAnsi="Times New Roman" w:cs="Times New Roman"/>
          <w:sz w:val="24"/>
          <w:szCs w:val="24"/>
        </w:rPr>
      </w:pPr>
      <w:r w:rsidRPr="009E2F21">
        <w:rPr>
          <w:rFonts w:ascii="Times New Roman" w:hAnsi="Times New Roman" w:cs="Times New Roman"/>
          <w:bCs/>
          <w:sz w:val="24"/>
          <w:szCs w:val="24"/>
        </w:rPr>
        <w:t xml:space="preserve">Signature </w:t>
      </w:r>
      <w:r w:rsidRPr="009E2F21">
        <w:rPr>
          <w:rFonts w:ascii="Times New Roman" w:hAnsi="Times New Roman" w:cs="Times New Roman"/>
          <w:sz w:val="24"/>
          <w:szCs w:val="24"/>
        </w:rPr>
        <w:t>______</w:t>
      </w:r>
    </w:p>
    <w:p w:rsidR="0044040F" w:rsidRPr="009E2F21" w:rsidRDefault="0044040F" w:rsidP="0044040F">
      <w:pPr>
        <w:spacing w:line="360" w:lineRule="auto"/>
        <w:jc w:val="both"/>
        <w:rPr>
          <w:rFonts w:ascii="Times New Roman" w:hAnsi="Times New Roman" w:cs="Times New Roman"/>
          <w:sz w:val="24"/>
          <w:szCs w:val="24"/>
        </w:rPr>
      </w:pPr>
      <w:r w:rsidRPr="009E2F21">
        <w:rPr>
          <w:rFonts w:ascii="Times New Roman" w:hAnsi="Times New Roman" w:cs="Times New Roman"/>
          <w:bCs/>
          <w:sz w:val="24"/>
          <w:szCs w:val="24"/>
        </w:rPr>
        <w:t xml:space="preserve">Place </w:t>
      </w:r>
      <w:r w:rsidRPr="009E2F21">
        <w:rPr>
          <w:rFonts w:ascii="Times New Roman" w:hAnsi="Times New Roman" w:cs="Times New Roman"/>
          <w:sz w:val="24"/>
          <w:szCs w:val="24"/>
        </w:rPr>
        <w:t>_B/Dar</w:t>
      </w:r>
    </w:p>
    <w:p w:rsidR="0044040F" w:rsidRPr="009E2F21" w:rsidRDefault="0044040F" w:rsidP="0044040F">
      <w:pPr>
        <w:spacing w:line="360" w:lineRule="auto"/>
        <w:jc w:val="both"/>
        <w:rPr>
          <w:rFonts w:ascii="Times New Roman" w:hAnsi="Times New Roman" w:cs="Times New Roman"/>
          <w:sz w:val="24"/>
          <w:szCs w:val="24"/>
        </w:rPr>
      </w:pPr>
      <w:r w:rsidRPr="009E2F21">
        <w:rPr>
          <w:rFonts w:ascii="Times New Roman" w:hAnsi="Times New Roman" w:cs="Times New Roman"/>
          <w:bCs/>
          <w:sz w:val="24"/>
          <w:szCs w:val="24"/>
        </w:rPr>
        <w:t xml:space="preserve">Date of submission </w:t>
      </w:r>
      <w:r w:rsidR="00507D60">
        <w:rPr>
          <w:rFonts w:ascii="Times New Roman" w:hAnsi="Times New Roman" w:cs="Times New Roman"/>
          <w:sz w:val="24"/>
          <w:szCs w:val="24"/>
        </w:rPr>
        <w:t xml:space="preserve"> Nov, </w:t>
      </w:r>
      <w:r>
        <w:rPr>
          <w:rFonts w:ascii="Times New Roman" w:hAnsi="Times New Roman" w:cs="Times New Roman"/>
          <w:sz w:val="24"/>
          <w:szCs w:val="24"/>
        </w:rPr>
        <w:t>2017</w:t>
      </w:r>
    </w:p>
    <w:p w:rsidR="0044040F" w:rsidRPr="009E2F21" w:rsidRDefault="0044040F" w:rsidP="0044040F">
      <w:pPr>
        <w:spacing w:line="360" w:lineRule="auto"/>
        <w:jc w:val="both"/>
        <w:rPr>
          <w:rFonts w:ascii="Times New Roman" w:hAnsi="Times New Roman" w:cs="Times New Roman"/>
          <w:sz w:val="24"/>
          <w:szCs w:val="24"/>
        </w:rPr>
      </w:pPr>
      <w:bookmarkStart w:id="128" w:name="_Toc469324779"/>
      <w:bookmarkStart w:id="129" w:name="_Toc313638770"/>
      <w:bookmarkStart w:id="130" w:name="_Toc315345539"/>
      <w:r w:rsidRPr="009E2F21">
        <w:rPr>
          <w:rFonts w:ascii="Times New Roman" w:hAnsi="Times New Roman" w:cs="Times New Roman"/>
          <w:sz w:val="24"/>
          <w:szCs w:val="24"/>
        </w:rPr>
        <w:t>Annexes: Information Sheet and Consent Form</w:t>
      </w:r>
      <w:bookmarkEnd w:id="128"/>
      <w:bookmarkEnd w:id="129"/>
      <w:bookmarkEnd w:id="130"/>
      <w:r w:rsidRPr="009E2F21">
        <w:rPr>
          <w:rFonts w:ascii="Times New Roman" w:hAnsi="Times New Roman" w:cs="Times New Roman"/>
          <w:sz w:val="24"/>
          <w:szCs w:val="24"/>
        </w:rPr>
        <w:t xml:space="preserve"> </w:t>
      </w:r>
    </w:p>
    <w:p w:rsidR="0044040F" w:rsidRPr="009E2F21" w:rsidRDefault="0044040F" w:rsidP="0044040F">
      <w:pPr>
        <w:spacing w:line="360" w:lineRule="auto"/>
        <w:jc w:val="both"/>
        <w:rPr>
          <w:rFonts w:ascii="Times New Roman" w:hAnsi="Times New Roman" w:cs="Times New Roman"/>
          <w:sz w:val="24"/>
          <w:szCs w:val="24"/>
        </w:rPr>
      </w:pPr>
      <w:r w:rsidRPr="009E2F21">
        <w:rPr>
          <w:rFonts w:ascii="Times New Roman" w:hAnsi="Times New Roman" w:cs="Times New Roman"/>
          <w:b/>
          <w:bCs/>
          <w:sz w:val="24"/>
          <w:szCs w:val="24"/>
        </w:rPr>
        <w:t xml:space="preserve">Title of the Research Project </w:t>
      </w:r>
    </w:p>
    <w:p w:rsidR="0044040F" w:rsidRPr="009E2F21" w:rsidRDefault="0044040F" w:rsidP="0044040F">
      <w:pPr>
        <w:spacing w:line="360" w:lineRule="auto"/>
        <w:jc w:val="both"/>
        <w:rPr>
          <w:rFonts w:ascii="Times New Roman" w:hAnsi="Times New Roman" w:cs="Times New Roman"/>
          <w:sz w:val="24"/>
          <w:szCs w:val="24"/>
        </w:rPr>
      </w:pPr>
      <w:r w:rsidRPr="005D55F3">
        <w:rPr>
          <w:rFonts w:ascii="Times New Roman" w:hAnsi="Times New Roman" w:cs="Times New Roman"/>
          <w:i/>
          <w:sz w:val="24"/>
          <w:szCs w:val="24"/>
        </w:rPr>
        <w:t>N.gonorrohoeae</w:t>
      </w:r>
      <w:r w:rsidRPr="009E2F21">
        <w:rPr>
          <w:rFonts w:ascii="Times New Roman" w:hAnsi="Times New Roman" w:cs="Times New Roman"/>
          <w:sz w:val="24"/>
          <w:szCs w:val="24"/>
        </w:rPr>
        <w:t>, Antimicrobial susceptibility pattern and associated factors among symptomatic patient visiting gynecology outpatient departments and STI clinic at Felege Hiwot Referral Hospital in Bahir Dar Town, North West Ethiopia.</w:t>
      </w:r>
    </w:p>
    <w:p w:rsidR="0044040F" w:rsidRPr="009E2F21" w:rsidRDefault="0044040F" w:rsidP="0044040F">
      <w:pPr>
        <w:spacing w:line="360" w:lineRule="auto"/>
        <w:jc w:val="both"/>
        <w:rPr>
          <w:rFonts w:ascii="Times New Roman" w:hAnsi="Times New Roman" w:cs="Times New Roman"/>
          <w:sz w:val="24"/>
          <w:szCs w:val="24"/>
        </w:rPr>
      </w:pPr>
      <w:r w:rsidRPr="009E2F21">
        <w:rPr>
          <w:rFonts w:ascii="Times New Roman" w:hAnsi="Times New Roman" w:cs="Times New Roman"/>
          <w:b/>
          <w:bCs/>
          <w:sz w:val="24"/>
          <w:szCs w:val="24"/>
        </w:rPr>
        <w:t>Name of Principal Investigator: Tamiru Menber</w:t>
      </w:r>
      <w:r w:rsidRPr="009E2F21">
        <w:rPr>
          <w:rFonts w:ascii="Times New Roman" w:hAnsi="Times New Roman" w:cs="Times New Roman"/>
          <w:bCs/>
          <w:sz w:val="24"/>
          <w:szCs w:val="24"/>
        </w:rPr>
        <w:t xml:space="preserve"> (BSc in Public Health, Diploma in laboratory technician   and MSc candidate in Medical  Microbiology)</w:t>
      </w:r>
    </w:p>
    <w:p w:rsidR="0044040F" w:rsidRPr="009E2F21" w:rsidRDefault="0044040F" w:rsidP="0044040F">
      <w:pPr>
        <w:spacing w:line="360" w:lineRule="auto"/>
        <w:jc w:val="both"/>
        <w:rPr>
          <w:rFonts w:ascii="Times New Roman" w:hAnsi="Times New Roman" w:cs="Times New Roman"/>
          <w:b/>
          <w:bCs/>
          <w:sz w:val="24"/>
          <w:szCs w:val="24"/>
        </w:rPr>
      </w:pPr>
      <w:r w:rsidRPr="009E2F21">
        <w:rPr>
          <w:rFonts w:ascii="Times New Roman" w:hAnsi="Times New Roman" w:cs="Times New Roman"/>
          <w:b/>
          <w:bCs/>
          <w:sz w:val="24"/>
          <w:szCs w:val="24"/>
        </w:rPr>
        <w:t>Name of the Organization</w:t>
      </w:r>
      <w:r w:rsidRPr="009E2F21">
        <w:rPr>
          <w:rFonts w:ascii="Times New Roman" w:hAnsi="Times New Roman" w:cs="Times New Roman"/>
          <w:bCs/>
          <w:sz w:val="24"/>
          <w:szCs w:val="24"/>
        </w:rPr>
        <w:t xml:space="preserve"> Bahir</w:t>
      </w:r>
      <w:r w:rsidRPr="009E2F21">
        <w:rPr>
          <w:rFonts w:ascii="Times New Roman" w:hAnsi="Times New Roman" w:cs="Times New Roman"/>
          <w:sz w:val="24"/>
          <w:szCs w:val="24"/>
        </w:rPr>
        <w:t xml:space="preserve"> Dar University College of Medicine and Health Sciences ,Department of Microbiology, Immunology and Parasitology</w:t>
      </w:r>
      <w:r w:rsidRPr="009E2F21">
        <w:rPr>
          <w:rFonts w:ascii="Times New Roman" w:hAnsi="Times New Roman" w:cs="Times New Roman"/>
          <w:b/>
          <w:sz w:val="24"/>
          <w:szCs w:val="24"/>
        </w:rPr>
        <w:t xml:space="preserve">, </w:t>
      </w:r>
      <w:r w:rsidRPr="009E2F21">
        <w:rPr>
          <w:rFonts w:ascii="Times New Roman" w:hAnsi="Times New Roman" w:cs="Times New Roman"/>
          <w:b/>
          <w:bCs/>
          <w:sz w:val="24"/>
          <w:szCs w:val="24"/>
        </w:rPr>
        <w:t xml:space="preserve"> </w:t>
      </w:r>
    </w:p>
    <w:p w:rsidR="0044040F" w:rsidRPr="009E2F21" w:rsidRDefault="0044040F" w:rsidP="0044040F">
      <w:pPr>
        <w:spacing w:line="360" w:lineRule="auto"/>
        <w:jc w:val="both"/>
        <w:rPr>
          <w:rFonts w:ascii="Times New Roman" w:hAnsi="Times New Roman" w:cs="Times New Roman"/>
          <w:sz w:val="24"/>
          <w:szCs w:val="24"/>
        </w:rPr>
      </w:pPr>
      <w:r w:rsidRPr="009E2F21">
        <w:rPr>
          <w:rFonts w:ascii="Times New Roman" w:hAnsi="Times New Roman" w:cs="Times New Roman"/>
          <w:b/>
          <w:bCs/>
          <w:sz w:val="24"/>
          <w:szCs w:val="24"/>
        </w:rPr>
        <w:t xml:space="preserve">Sponsor:  </w:t>
      </w:r>
      <w:r w:rsidRPr="009E2F21">
        <w:rPr>
          <w:rFonts w:ascii="Times New Roman" w:hAnsi="Times New Roman" w:cs="Times New Roman"/>
          <w:sz w:val="24"/>
          <w:szCs w:val="24"/>
        </w:rPr>
        <w:t xml:space="preserve">Self  </w:t>
      </w:r>
    </w:p>
    <w:p w:rsidR="0044040F" w:rsidRPr="003B08E1" w:rsidRDefault="0044040F" w:rsidP="0044040F">
      <w:pPr>
        <w:spacing w:line="360" w:lineRule="auto"/>
        <w:jc w:val="both"/>
        <w:rPr>
          <w:rFonts w:ascii="Times New Roman" w:hAnsi="Times New Roman" w:cs="Times New Roman"/>
          <w:sz w:val="24"/>
          <w:szCs w:val="24"/>
        </w:rPr>
      </w:pPr>
      <w:r w:rsidRPr="009E2F21">
        <w:rPr>
          <w:rFonts w:ascii="Times New Roman" w:hAnsi="Times New Roman" w:cs="Times New Roman"/>
          <w:sz w:val="24"/>
          <w:szCs w:val="24"/>
        </w:rPr>
        <w:t>Information sheet and consent form prepared for STD infected individuals who are attend gynecology outpatie</w:t>
      </w:r>
      <w:r>
        <w:rPr>
          <w:rFonts w:ascii="Times New Roman" w:hAnsi="Times New Roman" w:cs="Times New Roman"/>
          <w:sz w:val="24"/>
          <w:szCs w:val="24"/>
        </w:rPr>
        <w:t>nt departments and STI clinic in selected health institution at</w:t>
      </w:r>
      <w:r w:rsidRPr="009E2F21">
        <w:rPr>
          <w:rFonts w:ascii="Times New Roman" w:hAnsi="Times New Roman" w:cs="Times New Roman"/>
          <w:sz w:val="24"/>
          <w:szCs w:val="24"/>
        </w:rPr>
        <w:t xml:space="preserve"> Bahir Dar </w:t>
      </w:r>
      <w:r>
        <w:rPr>
          <w:rFonts w:ascii="Times New Roman" w:hAnsi="Times New Roman" w:cs="Times New Roman"/>
          <w:sz w:val="24"/>
          <w:szCs w:val="24"/>
        </w:rPr>
        <w:t xml:space="preserve">town </w:t>
      </w:r>
      <w:r w:rsidR="00507D60">
        <w:rPr>
          <w:rFonts w:ascii="Times New Roman" w:eastAsia="Times New Roman" w:hAnsi="Times New Roman" w:cs="Times New Roman"/>
          <w:sz w:val="24"/>
          <w:szCs w:val="24"/>
        </w:rPr>
        <w:t>from Jan-1-, Jun</w:t>
      </w:r>
      <w:r w:rsidRPr="009E2F21">
        <w:rPr>
          <w:rFonts w:ascii="Times New Roman" w:eastAsia="Times New Roman" w:hAnsi="Times New Roman" w:cs="Times New Roman"/>
          <w:sz w:val="24"/>
          <w:szCs w:val="24"/>
        </w:rPr>
        <w:t>-30-2017</w:t>
      </w:r>
      <w:r w:rsidRPr="009E2F21">
        <w:rPr>
          <w:rFonts w:ascii="Times New Roman" w:hAnsi="Times New Roman" w:cs="Times New Roman"/>
          <w:sz w:val="24"/>
          <w:szCs w:val="24"/>
        </w:rPr>
        <w:t xml:space="preserve">, to participate in this Research Project. </w:t>
      </w:r>
    </w:p>
    <w:p w:rsidR="0044040F" w:rsidRPr="009E2F21" w:rsidRDefault="0044040F" w:rsidP="0044040F">
      <w:pPr>
        <w:spacing w:line="360" w:lineRule="auto"/>
        <w:jc w:val="both"/>
        <w:rPr>
          <w:rFonts w:ascii="Times New Roman" w:hAnsi="Times New Roman" w:cs="Times New Roman"/>
          <w:sz w:val="24"/>
          <w:szCs w:val="24"/>
        </w:rPr>
      </w:pPr>
      <w:r w:rsidRPr="009E2F21">
        <w:rPr>
          <w:rFonts w:ascii="Times New Roman" w:hAnsi="Times New Roman" w:cs="Times New Roman"/>
          <w:b/>
          <w:bCs/>
          <w:sz w:val="24"/>
          <w:szCs w:val="24"/>
        </w:rPr>
        <w:lastRenderedPageBreak/>
        <w:t xml:space="preserve">Introduction </w:t>
      </w:r>
    </w:p>
    <w:p w:rsidR="0044040F" w:rsidRPr="009E2F21" w:rsidRDefault="0044040F" w:rsidP="0044040F">
      <w:pPr>
        <w:spacing w:line="360" w:lineRule="auto"/>
        <w:jc w:val="both"/>
        <w:rPr>
          <w:rFonts w:ascii="Times New Roman" w:hAnsi="Times New Roman" w:cs="Times New Roman"/>
          <w:sz w:val="24"/>
          <w:szCs w:val="24"/>
        </w:rPr>
      </w:pPr>
      <w:bookmarkStart w:id="131" w:name="_Toc313638771"/>
      <w:r w:rsidRPr="009E2F21">
        <w:rPr>
          <w:rFonts w:ascii="Times New Roman" w:hAnsi="Times New Roman" w:cs="Times New Roman"/>
          <w:sz w:val="24"/>
          <w:szCs w:val="24"/>
        </w:rPr>
        <w:t>This information sheet and consent form is prepared to determine the magnitude of gonorrhea disease (</w:t>
      </w:r>
      <w:r w:rsidRPr="005660E9">
        <w:rPr>
          <w:rFonts w:ascii="Times New Roman" w:hAnsi="Times New Roman" w:cs="Times New Roman"/>
          <w:i/>
          <w:sz w:val="24"/>
          <w:szCs w:val="24"/>
        </w:rPr>
        <w:t>N.gonorrohoeae</w:t>
      </w:r>
      <w:r w:rsidRPr="009E2F21">
        <w:rPr>
          <w:rFonts w:ascii="Times New Roman" w:hAnsi="Times New Roman" w:cs="Times New Roman"/>
          <w:sz w:val="24"/>
          <w:szCs w:val="24"/>
        </w:rPr>
        <w:t>) and associated factors among symptomatic patient. The research group includes the principal investigator, two trained data collectors, one-laboratory personnel’s to analysis the sample, one supervisor, one local and two advisors from University of Bahir Dar.</w:t>
      </w:r>
      <w:bookmarkEnd w:id="131"/>
    </w:p>
    <w:p w:rsidR="0044040F" w:rsidRPr="009E2F21" w:rsidRDefault="0044040F" w:rsidP="0044040F">
      <w:pPr>
        <w:spacing w:line="360" w:lineRule="auto"/>
        <w:jc w:val="both"/>
        <w:rPr>
          <w:rFonts w:ascii="Times New Roman" w:hAnsi="Times New Roman" w:cs="Times New Roman"/>
          <w:sz w:val="24"/>
          <w:szCs w:val="24"/>
        </w:rPr>
      </w:pPr>
      <w:bookmarkStart w:id="132" w:name="_Toc469324780"/>
      <w:r w:rsidRPr="009E2F21">
        <w:rPr>
          <w:rFonts w:ascii="Times New Roman" w:hAnsi="Times New Roman" w:cs="Times New Roman"/>
          <w:sz w:val="24"/>
          <w:szCs w:val="24"/>
        </w:rPr>
        <w:t>Purpose of the Research Project</w:t>
      </w:r>
      <w:bookmarkEnd w:id="132"/>
      <w:r w:rsidRPr="009E2F21">
        <w:rPr>
          <w:rFonts w:ascii="Times New Roman" w:hAnsi="Times New Roman" w:cs="Times New Roman"/>
          <w:sz w:val="24"/>
          <w:szCs w:val="24"/>
        </w:rPr>
        <w:t xml:space="preserve"> </w:t>
      </w:r>
    </w:p>
    <w:p w:rsidR="0044040F" w:rsidRPr="009E2F21" w:rsidRDefault="0044040F" w:rsidP="0044040F">
      <w:pPr>
        <w:spacing w:line="360" w:lineRule="auto"/>
        <w:jc w:val="both"/>
        <w:rPr>
          <w:rFonts w:ascii="Times New Roman" w:eastAsia="Calibri" w:hAnsi="Times New Roman" w:cs="Times New Roman"/>
          <w:bCs/>
          <w:sz w:val="24"/>
          <w:szCs w:val="24"/>
        </w:rPr>
      </w:pPr>
      <w:r w:rsidRPr="009E2F21">
        <w:rPr>
          <w:rFonts w:ascii="Times New Roman" w:hAnsi="Times New Roman" w:cs="Times New Roman"/>
          <w:sz w:val="24"/>
          <w:szCs w:val="24"/>
        </w:rPr>
        <w:t>The aim of this study is to assess the magnitude of gonorrhea disease (</w:t>
      </w:r>
      <w:r w:rsidRPr="005660E9">
        <w:rPr>
          <w:rFonts w:ascii="Times New Roman" w:hAnsi="Times New Roman" w:cs="Times New Roman"/>
          <w:i/>
          <w:sz w:val="24"/>
          <w:szCs w:val="24"/>
        </w:rPr>
        <w:t>N.gonorrohoeae</w:t>
      </w:r>
      <w:r w:rsidRPr="009E2F21">
        <w:rPr>
          <w:rFonts w:ascii="Times New Roman" w:hAnsi="Times New Roman" w:cs="Times New Roman"/>
          <w:sz w:val="24"/>
          <w:szCs w:val="24"/>
        </w:rPr>
        <w:t xml:space="preserve">), associated factors </w:t>
      </w:r>
      <w:r w:rsidRPr="009E2F21">
        <w:rPr>
          <w:rFonts w:ascii="Times New Roman" w:hAnsi="Times New Roman" w:cs="Times New Roman"/>
          <w:bCs/>
          <w:sz w:val="24"/>
          <w:szCs w:val="24"/>
        </w:rPr>
        <w:t xml:space="preserve">and antimicrobial susceptibility test </w:t>
      </w:r>
      <w:r w:rsidRPr="009E2F21">
        <w:rPr>
          <w:rFonts w:ascii="Times New Roman" w:hAnsi="Times New Roman" w:cs="Times New Roman"/>
          <w:sz w:val="24"/>
          <w:szCs w:val="24"/>
        </w:rPr>
        <w:t>among symptomatic patient. Recognition of common associated factors for gonorrhea disease is important to guide efforts aimed at prevention and early diagnosis.</w:t>
      </w:r>
      <w:r w:rsidRPr="009E2F21">
        <w:rPr>
          <w:rFonts w:ascii="Times New Roman" w:eastAsia="Calibri" w:hAnsi="Times New Roman" w:cs="Times New Roman"/>
          <w:bCs/>
          <w:sz w:val="24"/>
          <w:szCs w:val="24"/>
        </w:rPr>
        <w:t xml:space="preserve"> Therefore, this study will inv</w:t>
      </w:r>
      <w:r w:rsidRPr="009E2F21">
        <w:rPr>
          <w:rFonts w:ascii="Times New Roman" w:hAnsi="Times New Roman" w:cs="Times New Roman"/>
          <w:bCs/>
          <w:sz w:val="24"/>
          <w:szCs w:val="24"/>
        </w:rPr>
        <w:t>estigate the major associated factors of gonorrhea disease and antimicrobial susceptibility among symptomatic patients that</w:t>
      </w:r>
      <w:r w:rsidRPr="009E2F21">
        <w:rPr>
          <w:rFonts w:ascii="Times New Roman" w:eastAsia="Calibri" w:hAnsi="Times New Roman" w:cs="Times New Roman"/>
          <w:bCs/>
          <w:sz w:val="24"/>
          <w:szCs w:val="24"/>
        </w:rPr>
        <w:t xml:space="preserve"> will help to design</w:t>
      </w:r>
      <w:r w:rsidRPr="009E2F21">
        <w:rPr>
          <w:rFonts w:ascii="Times New Roman" w:hAnsi="Times New Roman" w:cs="Times New Roman"/>
          <w:bCs/>
          <w:sz w:val="24"/>
          <w:szCs w:val="24"/>
        </w:rPr>
        <w:t xml:space="preserve"> or plan </w:t>
      </w:r>
      <w:r w:rsidRPr="009E2F21">
        <w:rPr>
          <w:rFonts w:ascii="Times New Roman" w:eastAsia="Calibri" w:hAnsi="Times New Roman" w:cs="Times New Roman"/>
          <w:bCs/>
          <w:sz w:val="24"/>
          <w:szCs w:val="24"/>
        </w:rPr>
        <w:t>preventive interventions in the study area and as base line information for other areas in the country.</w:t>
      </w:r>
    </w:p>
    <w:p w:rsidR="0044040F" w:rsidRPr="009E2F21" w:rsidRDefault="0044040F" w:rsidP="0044040F">
      <w:pPr>
        <w:spacing w:line="360" w:lineRule="auto"/>
        <w:jc w:val="both"/>
        <w:rPr>
          <w:rFonts w:ascii="Times New Roman" w:hAnsi="Times New Roman" w:cs="Times New Roman"/>
          <w:sz w:val="24"/>
          <w:szCs w:val="24"/>
        </w:rPr>
      </w:pPr>
      <w:r w:rsidRPr="009E2F21">
        <w:rPr>
          <w:rFonts w:ascii="Times New Roman" w:hAnsi="Times New Roman" w:cs="Times New Roman"/>
          <w:b/>
          <w:bCs/>
          <w:sz w:val="24"/>
          <w:szCs w:val="24"/>
        </w:rPr>
        <w:t xml:space="preserve">Procedure </w:t>
      </w:r>
    </w:p>
    <w:p w:rsidR="0044040F" w:rsidRPr="0016394D" w:rsidRDefault="0044040F" w:rsidP="0044040F">
      <w:pPr>
        <w:spacing w:line="360" w:lineRule="auto"/>
        <w:jc w:val="both"/>
        <w:rPr>
          <w:rFonts w:ascii="Times New Roman" w:hAnsi="Times New Roman" w:cs="Times New Roman"/>
          <w:sz w:val="24"/>
          <w:szCs w:val="24"/>
        </w:rPr>
      </w:pPr>
      <w:bookmarkStart w:id="133" w:name="_Toc313638772"/>
      <w:r w:rsidRPr="009E2F21">
        <w:rPr>
          <w:rFonts w:ascii="Times New Roman" w:hAnsi="Times New Roman" w:cs="Times New Roman"/>
          <w:sz w:val="24"/>
          <w:szCs w:val="24"/>
        </w:rPr>
        <w:t xml:space="preserve">The study involves Symptomatic patient who are attending gynecology and STI clinic at </w:t>
      </w:r>
      <w:r>
        <w:rPr>
          <w:rFonts w:ascii="Times New Roman" w:hAnsi="Times New Roman" w:cs="Times New Roman"/>
          <w:sz w:val="24"/>
          <w:szCs w:val="24"/>
        </w:rPr>
        <w:t xml:space="preserve">selected health institution </w:t>
      </w:r>
      <w:r w:rsidRPr="009E2F21">
        <w:rPr>
          <w:rFonts w:ascii="Times New Roman" w:hAnsi="Times New Roman" w:cs="Times New Roman"/>
          <w:sz w:val="24"/>
          <w:szCs w:val="24"/>
        </w:rPr>
        <w:t>during study period. You are selected to be one of the study participants if you are willing t</w:t>
      </w:r>
      <w:r>
        <w:rPr>
          <w:rFonts w:ascii="Times New Roman" w:hAnsi="Times New Roman" w:cs="Times New Roman"/>
          <w:sz w:val="24"/>
          <w:szCs w:val="24"/>
        </w:rPr>
        <w:t xml:space="preserve">o take part in this study and </w:t>
      </w:r>
      <w:r w:rsidRPr="009E2F21">
        <w:rPr>
          <w:rFonts w:ascii="Times New Roman" w:hAnsi="Times New Roman" w:cs="Times New Roman"/>
          <w:sz w:val="24"/>
          <w:szCs w:val="24"/>
        </w:rPr>
        <w:t>kindly invite you to take part in my project. If yo</w:t>
      </w:r>
      <w:r>
        <w:rPr>
          <w:rFonts w:ascii="Times New Roman" w:hAnsi="Times New Roman" w:cs="Times New Roman"/>
          <w:sz w:val="24"/>
          <w:szCs w:val="24"/>
        </w:rPr>
        <w:t>u are willing to participate, we</w:t>
      </w:r>
      <w:r w:rsidRPr="009E2F21">
        <w:rPr>
          <w:rFonts w:ascii="Times New Roman" w:hAnsi="Times New Roman" w:cs="Times New Roman"/>
          <w:sz w:val="24"/>
          <w:szCs w:val="24"/>
        </w:rPr>
        <w:t xml:space="preserve"> are so happy and we need you to clearly understand the aim of this study and show your agreement. Lastly, you are kindly requested to give your genuine response in the interview.</w:t>
      </w:r>
      <w:bookmarkEnd w:id="133"/>
    </w:p>
    <w:p w:rsidR="0044040F" w:rsidRPr="009E2F21" w:rsidRDefault="0044040F" w:rsidP="0044040F">
      <w:pPr>
        <w:spacing w:line="360" w:lineRule="auto"/>
        <w:jc w:val="both"/>
        <w:rPr>
          <w:rFonts w:ascii="Times New Roman" w:hAnsi="Times New Roman" w:cs="Times New Roman"/>
          <w:sz w:val="24"/>
          <w:szCs w:val="24"/>
        </w:rPr>
      </w:pPr>
      <w:r w:rsidRPr="009E2F21">
        <w:rPr>
          <w:rFonts w:ascii="Times New Roman" w:hAnsi="Times New Roman" w:cs="Times New Roman"/>
          <w:b/>
          <w:bCs/>
          <w:sz w:val="24"/>
          <w:szCs w:val="24"/>
        </w:rPr>
        <w:t xml:space="preserve">Benefits, Risk or Discomfort </w:t>
      </w:r>
    </w:p>
    <w:p w:rsidR="0044040F" w:rsidRPr="00C302D5" w:rsidRDefault="0044040F" w:rsidP="0044040F">
      <w:pPr>
        <w:spacing w:line="360" w:lineRule="auto"/>
        <w:jc w:val="both"/>
        <w:rPr>
          <w:rFonts w:ascii="Times New Roman" w:hAnsi="Times New Roman" w:cs="Times New Roman"/>
          <w:sz w:val="24"/>
          <w:szCs w:val="24"/>
        </w:rPr>
      </w:pPr>
      <w:r w:rsidRPr="009E2F21">
        <w:rPr>
          <w:rFonts w:ascii="Times New Roman" w:hAnsi="Times New Roman" w:cs="Times New Roman"/>
          <w:sz w:val="24"/>
          <w:szCs w:val="24"/>
        </w:rPr>
        <w:t xml:space="preserve">By participating in this research project you may feel some discomfort during Endo-cervical and urethral sample collection. However, your participation is definitely important to identify associated factors affecting reproductive function and to design appropriate strategy to decrease gonorrhea disease or reproductive disease and also their consecutive complication. </w:t>
      </w:r>
      <w:bookmarkStart w:id="134" w:name="_Toc313638773"/>
      <w:r w:rsidRPr="009E2F21">
        <w:rPr>
          <w:rFonts w:ascii="Times New Roman" w:hAnsi="Times New Roman" w:cs="Times New Roman"/>
          <w:sz w:val="24"/>
          <w:szCs w:val="24"/>
        </w:rPr>
        <w:t>There is no risk or direct benefit in participating in this research project.</w:t>
      </w:r>
      <w:bookmarkEnd w:id="134"/>
    </w:p>
    <w:p w:rsidR="0044040F" w:rsidRDefault="0044040F" w:rsidP="0044040F">
      <w:pPr>
        <w:spacing w:line="360" w:lineRule="auto"/>
        <w:jc w:val="both"/>
        <w:rPr>
          <w:rFonts w:ascii="Times New Roman" w:hAnsi="Times New Roman" w:cs="Times New Roman"/>
          <w:b/>
          <w:bCs/>
          <w:sz w:val="24"/>
          <w:szCs w:val="24"/>
        </w:rPr>
      </w:pPr>
    </w:p>
    <w:p w:rsidR="0044040F" w:rsidRPr="009E2F21" w:rsidRDefault="0044040F" w:rsidP="0044040F">
      <w:pPr>
        <w:spacing w:line="360" w:lineRule="auto"/>
        <w:jc w:val="both"/>
        <w:rPr>
          <w:rFonts w:ascii="Times New Roman" w:hAnsi="Times New Roman" w:cs="Times New Roman"/>
          <w:sz w:val="24"/>
          <w:szCs w:val="24"/>
        </w:rPr>
      </w:pPr>
      <w:r w:rsidRPr="009E2F21">
        <w:rPr>
          <w:rFonts w:ascii="Times New Roman" w:hAnsi="Times New Roman" w:cs="Times New Roman"/>
          <w:b/>
          <w:bCs/>
          <w:sz w:val="24"/>
          <w:szCs w:val="24"/>
        </w:rPr>
        <w:lastRenderedPageBreak/>
        <w:t xml:space="preserve">Confidentiality </w:t>
      </w:r>
    </w:p>
    <w:p w:rsidR="0044040F" w:rsidRPr="009E2F21" w:rsidRDefault="0044040F" w:rsidP="0044040F">
      <w:pPr>
        <w:spacing w:line="360" w:lineRule="auto"/>
        <w:jc w:val="both"/>
        <w:rPr>
          <w:rFonts w:ascii="Times New Roman" w:hAnsi="Times New Roman" w:cs="Times New Roman"/>
          <w:sz w:val="24"/>
          <w:szCs w:val="24"/>
        </w:rPr>
      </w:pPr>
      <w:bookmarkStart w:id="135" w:name="_Toc313638774"/>
      <w:r w:rsidRPr="009E2F21">
        <w:rPr>
          <w:rFonts w:ascii="Times New Roman" w:hAnsi="Times New Roman" w:cs="Times New Roman"/>
          <w:sz w:val="24"/>
          <w:szCs w:val="24"/>
        </w:rPr>
        <w:t>The information collected from you will be</w:t>
      </w:r>
      <w:r>
        <w:rPr>
          <w:rFonts w:ascii="Times New Roman" w:hAnsi="Times New Roman" w:cs="Times New Roman"/>
          <w:sz w:val="24"/>
          <w:szCs w:val="24"/>
        </w:rPr>
        <w:t xml:space="preserve"> </w:t>
      </w:r>
      <w:r w:rsidRPr="009E2F21">
        <w:rPr>
          <w:rFonts w:ascii="Times New Roman" w:hAnsi="Times New Roman" w:cs="Times New Roman"/>
          <w:sz w:val="24"/>
          <w:szCs w:val="24"/>
        </w:rPr>
        <w:t>kept confidential and stored in a file, without your name by assigning a code number to it. Hence, no report of the study ever identifies you.</w:t>
      </w:r>
      <w:bookmarkEnd w:id="135"/>
    </w:p>
    <w:p w:rsidR="0044040F" w:rsidRPr="009E2F21" w:rsidRDefault="0044040F" w:rsidP="0044040F">
      <w:pPr>
        <w:spacing w:line="360" w:lineRule="auto"/>
        <w:jc w:val="both"/>
        <w:rPr>
          <w:rFonts w:ascii="Times New Roman" w:hAnsi="Times New Roman" w:cs="Times New Roman"/>
          <w:sz w:val="24"/>
          <w:szCs w:val="24"/>
        </w:rPr>
      </w:pPr>
      <w:r w:rsidRPr="009E2F21">
        <w:rPr>
          <w:rFonts w:ascii="Times New Roman" w:hAnsi="Times New Roman" w:cs="Times New Roman"/>
          <w:b/>
          <w:bCs/>
          <w:sz w:val="24"/>
          <w:szCs w:val="24"/>
        </w:rPr>
        <w:t xml:space="preserve">Right to Refusal or Withdraw </w:t>
      </w:r>
    </w:p>
    <w:p w:rsidR="0044040F" w:rsidRPr="009E2F21" w:rsidRDefault="0044040F" w:rsidP="0044040F">
      <w:pPr>
        <w:spacing w:line="360" w:lineRule="auto"/>
        <w:jc w:val="both"/>
        <w:rPr>
          <w:rFonts w:ascii="Times New Roman" w:hAnsi="Times New Roman" w:cs="Times New Roman"/>
          <w:sz w:val="24"/>
          <w:szCs w:val="24"/>
        </w:rPr>
      </w:pPr>
      <w:r w:rsidRPr="009E2F21">
        <w:rPr>
          <w:rFonts w:ascii="Times New Roman" w:hAnsi="Times New Roman" w:cs="Times New Roman"/>
          <w:sz w:val="24"/>
          <w:szCs w:val="24"/>
        </w:rPr>
        <w:t xml:space="preserve">You have the full right to refuse from participating in this research. You have also the full right to withdraw from this study at any time you wish. </w:t>
      </w:r>
    </w:p>
    <w:p w:rsidR="0044040F" w:rsidRPr="009E2F21" w:rsidRDefault="0044040F" w:rsidP="0044040F">
      <w:pPr>
        <w:spacing w:line="360" w:lineRule="auto"/>
        <w:jc w:val="both"/>
        <w:rPr>
          <w:rFonts w:ascii="Times New Roman" w:hAnsi="Times New Roman" w:cs="Times New Roman"/>
          <w:sz w:val="24"/>
          <w:szCs w:val="24"/>
        </w:rPr>
      </w:pPr>
      <w:r w:rsidRPr="009E2F21">
        <w:rPr>
          <w:rFonts w:ascii="Times New Roman" w:hAnsi="Times New Roman" w:cs="Times New Roman"/>
          <w:b/>
          <w:bCs/>
          <w:sz w:val="24"/>
          <w:szCs w:val="24"/>
        </w:rPr>
        <w:t xml:space="preserve">Person to contact </w:t>
      </w:r>
    </w:p>
    <w:p w:rsidR="0044040F" w:rsidRPr="009E2F21" w:rsidRDefault="0044040F" w:rsidP="0044040F">
      <w:pPr>
        <w:spacing w:line="360" w:lineRule="auto"/>
        <w:jc w:val="both"/>
        <w:rPr>
          <w:rFonts w:ascii="Times New Roman" w:hAnsi="Times New Roman" w:cs="Times New Roman"/>
          <w:sz w:val="24"/>
          <w:szCs w:val="24"/>
        </w:rPr>
      </w:pPr>
      <w:r w:rsidRPr="009E2F21">
        <w:rPr>
          <w:rFonts w:ascii="Times New Roman" w:hAnsi="Times New Roman" w:cs="Times New Roman"/>
          <w:sz w:val="24"/>
          <w:szCs w:val="24"/>
        </w:rPr>
        <w:t xml:space="preserve">This research project will be reviewed and approved by the ethical committee of the University of Bahir Darr. If you have any question you can contact by following, address and you may ask at any time you want. </w:t>
      </w:r>
    </w:p>
    <w:p w:rsidR="0044040F" w:rsidRDefault="0044040F" w:rsidP="0044040F">
      <w:pPr>
        <w:spacing w:line="360" w:lineRule="auto"/>
        <w:jc w:val="both"/>
        <w:rPr>
          <w:rFonts w:ascii="Times New Roman" w:hAnsi="Times New Roman" w:cs="Times New Roman"/>
          <w:sz w:val="24"/>
          <w:szCs w:val="24"/>
        </w:rPr>
      </w:pPr>
      <w:r w:rsidRPr="009E2F21">
        <w:rPr>
          <w:rFonts w:ascii="Times New Roman" w:hAnsi="Times New Roman" w:cs="Times New Roman"/>
          <w:b/>
          <w:sz w:val="24"/>
          <w:szCs w:val="24"/>
        </w:rPr>
        <w:t>Name:</w:t>
      </w:r>
      <w:r>
        <w:rPr>
          <w:rFonts w:ascii="Times New Roman" w:hAnsi="Times New Roman" w:cs="Times New Roman"/>
          <w:sz w:val="24"/>
          <w:szCs w:val="24"/>
        </w:rPr>
        <w:t xml:space="preserve"> Tamiru </w:t>
      </w:r>
      <w:r w:rsidRPr="009E2F21">
        <w:rPr>
          <w:rFonts w:ascii="Times New Roman" w:hAnsi="Times New Roman" w:cs="Times New Roman"/>
          <w:sz w:val="24"/>
          <w:szCs w:val="24"/>
        </w:rPr>
        <w:t>Menberu Melaku</w:t>
      </w:r>
      <w:r>
        <w:rPr>
          <w:rFonts w:ascii="Times New Roman" w:hAnsi="Times New Roman" w:cs="Times New Roman"/>
          <w:sz w:val="24"/>
          <w:szCs w:val="24"/>
        </w:rPr>
        <w:t xml:space="preserve"> </w:t>
      </w:r>
    </w:p>
    <w:p w:rsidR="0044040F" w:rsidRPr="00C81825" w:rsidRDefault="0044040F" w:rsidP="0044040F">
      <w:pPr>
        <w:spacing w:line="360" w:lineRule="auto"/>
        <w:jc w:val="both"/>
        <w:rPr>
          <w:rFonts w:ascii="Times New Roman" w:hAnsi="Times New Roman" w:cs="Times New Roman"/>
          <w:b/>
          <w:sz w:val="24"/>
          <w:szCs w:val="24"/>
        </w:rPr>
      </w:pPr>
      <w:r w:rsidRPr="009E2F21">
        <w:rPr>
          <w:rFonts w:ascii="Times New Roman" w:hAnsi="Times New Roman" w:cs="Times New Roman"/>
          <w:b/>
          <w:sz w:val="24"/>
          <w:szCs w:val="24"/>
        </w:rPr>
        <w:t>Mobile:</w:t>
      </w:r>
      <w:r w:rsidRPr="009E2F21">
        <w:rPr>
          <w:rFonts w:ascii="Times New Roman" w:hAnsi="Times New Roman" w:cs="Times New Roman"/>
          <w:sz w:val="24"/>
          <w:szCs w:val="24"/>
        </w:rPr>
        <w:t xml:space="preserve"> +251 0918017853</w:t>
      </w:r>
      <w:bookmarkStart w:id="136" w:name="_Toc313638775"/>
      <w:r>
        <w:rPr>
          <w:rFonts w:ascii="Times New Roman" w:hAnsi="Times New Roman" w:cs="Times New Roman"/>
          <w:sz w:val="24"/>
          <w:szCs w:val="24"/>
        </w:rPr>
        <w:t xml:space="preserve">    </w:t>
      </w:r>
      <w:r>
        <w:rPr>
          <w:rFonts w:ascii="Times New Roman" w:hAnsi="Times New Roman" w:cs="Times New Roman"/>
          <w:b/>
          <w:sz w:val="24"/>
          <w:szCs w:val="24"/>
        </w:rPr>
        <w:t>E</w:t>
      </w:r>
      <w:r w:rsidRPr="009E2F21">
        <w:rPr>
          <w:rFonts w:ascii="Times New Roman" w:hAnsi="Times New Roman" w:cs="Times New Roman"/>
          <w:b/>
          <w:sz w:val="24"/>
          <w:szCs w:val="24"/>
        </w:rPr>
        <w:t>mail:</w:t>
      </w:r>
      <w:bookmarkEnd w:id="136"/>
      <w:r w:rsidRPr="009E2F21">
        <w:rPr>
          <w:rFonts w:ascii="Times New Roman" w:hAnsi="Times New Roman" w:cs="Times New Roman"/>
          <w:sz w:val="24"/>
          <w:szCs w:val="24"/>
        </w:rPr>
        <w:t xml:space="preserve">tamerumenberu@gmail.com </w:t>
      </w:r>
    </w:p>
    <w:p w:rsidR="0044040F" w:rsidRPr="0016394D" w:rsidRDefault="0044040F" w:rsidP="0044040F">
      <w:pPr>
        <w:spacing w:line="360" w:lineRule="auto"/>
        <w:jc w:val="both"/>
        <w:rPr>
          <w:rFonts w:ascii="Times New Roman" w:hAnsi="Times New Roman" w:cs="Times New Roman"/>
          <w:b/>
          <w:sz w:val="24"/>
          <w:szCs w:val="24"/>
        </w:rPr>
      </w:pPr>
      <w:bookmarkStart w:id="137" w:name="_Toc469324781"/>
      <w:r w:rsidRPr="00776E6F">
        <w:rPr>
          <w:rFonts w:ascii="Times New Roman" w:hAnsi="Times New Roman" w:cs="Times New Roman"/>
          <w:b/>
          <w:sz w:val="24"/>
          <w:szCs w:val="24"/>
        </w:rPr>
        <w:t xml:space="preserve">Consent </w:t>
      </w:r>
      <w:bookmarkEnd w:id="137"/>
      <w:r w:rsidRPr="00776E6F">
        <w:rPr>
          <w:rFonts w:ascii="Times New Roman" w:hAnsi="Times New Roman" w:cs="Times New Roman"/>
          <w:b/>
          <w:sz w:val="24"/>
          <w:szCs w:val="24"/>
        </w:rPr>
        <w:t>form</w:t>
      </w:r>
      <w:r>
        <w:rPr>
          <w:rFonts w:ascii="Times New Roman" w:hAnsi="Times New Roman" w:cs="Times New Roman"/>
          <w:b/>
          <w:sz w:val="24"/>
          <w:szCs w:val="24"/>
        </w:rPr>
        <w:t xml:space="preserve"> </w:t>
      </w:r>
      <w:r w:rsidR="00435043">
        <w:rPr>
          <w:rFonts w:ascii="Times New Roman" w:hAnsi="Times New Roman" w:cs="Times New Roman"/>
          <w:b/>
          <w:sz w:val="24"/>
          <w:szCs w:val="24"/>
        </w:rPr>
        <w:t>having</w:t>
      </w:r>
      <w:r w:rsidR="00435043">
        <w:rPr>
          <w:rFonts w:ascii="Times New Roman" w:hAnsi="Times New Roman" w:cs="Times New Roman"/>
          <w:sz w:val="24"/>
          <w:szCs w:val="24"/>
        </w:rPr>
        <w:t>: T</w:t>
      </w:r>
      <w:r w:rsidRPr="009E2F21">
        <w:rPr>
          <w:rFonts w:ascii="Times New Roman" w:hAnsi="Times New Roman" w:cs="Times New Roman"/>
          <w:sz w:val="24"/>
          <w:szCs w:val="24"/>
        </w:rPr>
        <w:t>he above information, we interest you invite to participate in the study.</w:t>
      </w:r>
    </w:p>
    <w:p w:rsidR="0044040F" w:rsidRPr="009E2F21" w:rsidRDefault="0044040F" w:rsidP="0044040F">
      <w:pPr>
        <w:spacing w:line="360" w:lineRule="auto"/>
        <w:jc w:val="both"/>
        <w:rPr>
          <w:rFonts w:ascii="Times New Roman" w:hAnsi="Times New Roman" w:cs="Times New Roman"/>
          <w:sz w:val="24"/>
          <w:szCs w:val="24"/>
        </w:rPr>
      </w:pPr>
      <w:r w:rsidRPr="009E2F21">
        <w:rPr>
          <w:rFonts w:ascii="Times New Roman" w:hAnsi="Times New Roman" w:cs="Times New Roman"/>
          <w:sz w:val="24"/>
          <w:szCs w:val="24"/>
        </w:rPr>
        <w:t>I the under signed, will like to confirm that, as I give consent to participate in the study, it is with clear understanding and recognition of:</w:t>
      </w:r>
    </w:p>
    <w:p w:rsidR="0044040F" w:rsidRPr="009E2F21" w:rsidRDefault="0044040F" w:rsidP="0044040F">
      <w:pPr>
        <w:spacing w:line="360" w:lineRule="auto"/>
        <w:jc w:val="both"/>
        <w:rPr>
          <w:rFonts w:ascii="Times New Roman" w:hAnsi="Times New Roman" w:cs="Times New Roman"/>
          <w:sz w:val="24"/>
          <w:szCs w:val="24"/>
        </w:rPr>
      </w:pPr>
      <w:r w:rsidRPr="009E2F21">
        <w:rPr>
          <w:rFonts w:ascii="Times New Roman" w:hAnsi="Times New Roman" w:cs="Times New Roman"/>
          <w:sz w:val="24"/>
          <w:szCs w:val="24"/>
        </w:rPr>
        <w:t>The objective of the study</w:t>
      </w:r>
      <w:r>
        <w:rPr>
          <w:rFonts w:ascii="Times New Roman" w:hAnsi="Times New Roman" w:cs="Times New Roman"/>
          <w:sz w:val="24"/>
          <w:szCs w:val="24"/>
        </w:rPr>
        <w:t xml:space="preserve"> </w:t>
      </w:r>
      <w:r w:rsidR="00507D60">
        <w:rPr>
          <w:rFonts w:ascii="Times New Roman" w:hAnsi="Times New Roman" w:cs="Times New Roman"/>
          <w:sz w:val="24"/>
          <w:szCs w:val="24"/>
        </w:rPr>
        <w:t>m</w:t>
      </w:r>
      <w:r w:rsidRPr="009E2F21">
        <w:rPr>
          <w:rFonts w:ascii="Times New Roman" w:hAnsi="Times New Roman" w:cs="Times New Roman"/>
          <w:sz w:val="24"/>
          <w:szCs w:val="24"/>
        </w:rPr>
        <w:t>y right to resign from the study during any stage of the study</w:t>
      </w:r>
    </w:p>
    <w:p w:rsidR="0044040F" w:rsidRPr="009E2F21" w:rsidRDefault="0044040F" w:rsidP="0044040F">
      <w:pPr>
        <w:spacing w:line="360" w:lineRule="auto"/>
        <w:jc w:val="both"/>
        <w:rPr>
          <w:rFonts w:ascii="Times New Roman" w:hAnsi="Times New Roman" w:cs="Times New Roman"/>
          <w:sz w:val="24"/>
          <w:szCs w:val="24"/>
        </w:rPr>
      </w:pPr>
      <w:r w:rsidRPr="009E2F21">
        <w:rPr>
          <w:rFonts w:ascii="Times New Roman" w:hAnsi="Times New Roman" w:cs="Times New Roman"/>
          <w:sz w:val="24"/>
          <w:szCs w:val="24"/>
        </w:rPr>
        <w:t>I confirmed my agreement with my signature after the detailed objective of the study has been explained to me in the language I understand well.</w:t>
      </w:r>
    </w:p>
    <w:p w:rsidR="0044040F" w:rsidRPr="009E2F21" w:rsidRDefault="0044040F" w:rsidP="0044040F">
      <w:pPr>
        <w:spacing w:line="360" w:lineRule="auto"/>
        <w:jc w:val="both"/>
        <w:rPr>
          <w:rFonts w:ascii="Times New Roman" w:hAnsi="Times New Roman" w:cs="Times New Roman"/>
          <w:sz w:val="24"/>
          <w:szCs w:val="24"/>
        </w:rPr>
      </w:pPr>
      <w:r w:rsidRPr="009E2F21">
        <w:rPr>
          <w:rFonts w:ascii="Times New Roman" w:hAnsi="Times New Roman" w:cs="Times New Roman"/>
          <w:sz w:val="24"/>
          <w:szCs w:val="24"/>
        </w:rPr>
        <w:t>Signature (participant’s) ____________</w:t>
      </w:r>
      <w:r w:rsidRPr="009E2F21">
        <w:rPr>
          <w:rFonts w:ascii="Times New Roman" w:hAnsi="Times New Roman" w:cs="Times New Roman"/>
          <w:i/>
          <w:sz w:val="24"/>
          <w:szCs w:val="24"/>
          <w:lang w:val="fr-FR"/>
        </w:rPr>
        <w:t xml:space="preserve">              </w:t>
      </w:r>
      <w:r w:rsidRPr="009E2F21">
        <w:rPr>
          <w:rFonts w:ascii="Times New Roman" w:hAnsi="Times New Roman" w:cs="Times New Roman"/>
          <w:sz w:val="24"/>
          <w:szCs w:val="24"/>
        </w:rPr>
        <w:t>Signature (collectors) _________________</w:t>
      </w:r>
    </w:p>
    <w:p w:rsidR="0044040F" w:rsidRPr="003B08E1" w:rsidRDefault="0044040F" w:rsidP="0044040F">
      <w:pPr>
        <w:spacing w:line="360" w:lineRule="auto"/>
        <w:jc w:val="both"/>
        <w:rPr>
          <w:rFonts w:ascii="Times New Roman" w:hAnsi="Times New Roman" w:cs="Times New Roman"/>
          <w:i/>
          <w:sz w:val="24"/>
          <w:szCs w:val="24"/>
        </w:rPr>
      </w:pPr>
      <w:r w:rsidRPr="009E2F21">
        <w:rPr>
          <w:rFonts w:ascii="Times New Roman" w:hAnsi="Times New Roman" w:cs="Times New Roman"/>
          <w:i/>
          <w:sz w:val="24"/>
          <w:szCs w:val="24"/>
        </w:rPr>
        <w:t xml:space="preserve">    Date ______________________                          Date</w:t>
      </w:r>
      <w:bookmarkStart w:id="138" w:name="_Toc313638776"/>
      <w:r w:rsidRPr="009E2F21">
        <w:rPr>
          <w:rFonts w:ascii="Times New Roman" w:hAnsi="Times New Roman" w:cs="Times New Roman"/>
          <w:i/>
          <w:sz w:val="24"/>
          <w:szCs w:val="24"/>
        </w:rPr>
        <w:t xml:space="preserve">   ____________________</w:t>
      </w:r>
      <w:bookmarkEnd w:id="138"/>
    </w:p>
    <w:p w:rsidR="0044040F" w:rsidRDefault="0044040F" w:rsidP="0044040F">
      <w:pPr>
        <w:spacing w:line="360" w:lineRule="auto"/>
        <w:jc w:val="both"/>
        <w:rPr>
          <w:rFonts w:ascii="Times New Roman" w:hAnsi="Times New Roman" w:cs="Times New Roman"/>
          <w:sz w:val="24"/>
          <w:szCs w:val="24"/>
        </w:rPr>
      </w:pPr>
      <w:r w:rsidRPr="009E2F21">
        <w:rPr>
          <w:rFonts w:ascii="Times New Roman" w:hAnsi="Times New Roman" w:cs="Times New Roman"/>
          <w:sz w:val="24"/>
          <w:szCs w:val="24"/>
        </w:rPr>
        <w:t xml:space="preserve">   </w:t>
      </w:r>
    </w:p>
    <w:p w:rsidR="0044040F" w:rsidRDefault="0044040F" w:rsidP="0044040F">
      <w:pPr>
        <w:pStyle w:val="Heading1"/>
        <w:spacing w:before="0" w:line="360" w:lineRule="auto"/>
        <w:rPr>
          <w:rFonts w:ascii="Times New Roman" w:hAnsi="Times New Roman" w:cs="Times New Roman"/>
        </w:rPr>
      </w:pPr>
      <w:bookmarkStart w:id="139" w:name="_Toc495192515"/>
    </w:p>
    <w:p w:rsidR="0044040F" w:rsidRDefault="0044040F" w:rsidP="0044040F">
      <w:pPr>
        <w:pStyle w:val="Heading1"/>
        <w:spacing w:before="0" w:line="360" w:lineRule="auto"/>
        <w:rPr>
          <w:rFonts w:ascii="Times New Roman" w:hAnsi="Times New Roman" w:cs="Times New Roman"/>
        </w:rPr>
      </w:pPr>
    </w:p>
    <w:p w:rsidR="0044040F" w:rsidRDefault="0044040F" w:rsidP="0044040F"/>
    <w:p w:rsidR="0044040F" w:rsidRPr="00E855B5" w:rsidRDefault="0044040F" w:rsidP="0044040F">
      <w:pPr>
        <w:pStyle w:val="Heading2"/>
        <w:spacing w:line="360" w:lineRule="auto"/>
      </w:pPr>
      <w:bookmarkStart w:id="140" w:name="_Toc495311784"/>
      <w:bookmarkStart w:id="141" w:name="_Toc497812518"/>
      <w:r w:rsidRPr="00E855B5">
        <w:lastRenderedPageBreak/>
        <w:t>Appendix</w:t>
      </w:r>
      <w:r>
        <w:t>: III</w:t>
      </w:r>
      <w:bookmarkEnd w:id="140"/>
      <w:bookmarkEnd w:id="141"/>
    </w:p>
    <w:p w:rsidR="0044040F" w:rsidRPr="00E00208" w:rsidRDefault="0044040F" w:rsidP="0044040F">
      <w:pPr>
        <w:rPr>
          <w:rFonts w:ascii="Times New Roman" w:hAnsi="Times New Roman" w:cs="Times New Roman"/>
          <w:b/>
          <w:sz w:val="28"/>
          <w:szCs w:val="28"/>
        </w:rPr>
      </w:pPr>
      <w:r w:rsidRPr="00E00208">
        <w:rPr>
          <w:rFonts w:ascii="Times New Roman" w:hAnsi="Times New Roman" w:cs="Times New Roman"/>
          <w:b/>
          <w:sz w:val="28"/>
          <w:szCs w:val="28"/>
        </w:rPr>
        <w:t>Declaration</w:t>
      </w:r>
      <w:bookmarkEnd w:id="139"/>
      <w:r w:rsidRPr="00E00208">
        <w:rPr>
          <w:rFonts w:ascii="Times New Roman" w:hAnsi="Times New Roman" w:cs="Times New Roman"/>
          <w:b/>
          <w:sz w:val="28"/>
          <w:szCs w:val="28"/>
        </w:rPr>
        <w:t xml:space="preserve"> </w:t>
      </w:r>
    </w:p>
    <w:p w:rsidR="0044040F" w:rsidRPr="00393844" w:rsidRDefault="0044040F" w:rsidP="0044040F">
      <w:pPr>
        <w:jc w:val="both"/>
        <w:rPr>
          <w:rFonts w:ascii="Times New Roman" w:hAnsi="Times New Roman" w:cs="Times New Roman"/>
          <w:sz w:val="24"/>
          <w:szCs w:val="24"/>
        </w:rPr>
      </w:pPr>
      <w:r>
        <w:rPr>
          <w:rFonts w:ascii="Times New Roman" w:hAnsi="Times New Roman" w:cs="Times New Roman"/>
          <w:sz w:val="24"/>
          <w:szCs w:val="24"/>
        </w:rPr>
        <w:t xml:space="preserve">I, undersigned, declare </w:t>
      </w:r>
      <w:r w:rsidRPr="00393844">
        <w:rPr>
          <w:rFonts w:ascii="Times New Roman" w:hAnsi="Times New Roman" w:cs="Times New Roman"/>
          <w:sz w:val="24"/>
          <w:szCs w:val="24"/>
        </w:rPr>
        <w:t xml:space="preserve">this </w:t>
      </w:r>
      <w:r>
        <w:rPr>
          <w:rFonts w:ascii="Times New Roman" w:hAnsi="Times New Roman" w:cs="Times New Roman"/>
          <w:sz w:val="24"/>
          <w:szCs w:val="24"/>
        </w:rPr>
        <w:t xml:space="preserve">thesis </w:t>
      </w:r>
      <w:r w:rsidRPr="00393844">
        <w:rPr>
          <w:rFonts w:ascii="Times New Roman" w:hAnsi="Times New Roman" w:cs="Times New Roman"/>
          <w:sz w:val="24"/>
          <w:szCs w:val="24"/>
        </w:rPr>
        <w:t>my original work in partial fulfillment of the requirement for t</w:t>
      </w:r>
      <w:r w:rsidR="00E058DB">
        <w:rPr>
          <w:rFonts w:ascii="Times New Roman" w:hAnsi="Times New Roman" w:cs="Times New Roman"/>
          <w:sz w:val="24"/>
          <w:szCs w:val="24"/>
        </w:rPr>
        <w:t>he degree of Master in Medical M</w:t>
      </w:r>
      <w:r w:rsidRPr="00393844">
        <w:rPr>
          <w:rFonts w:ascii="Times New Roman" w:hAnsi="Times New Roman" w:cs="Times New Roman"/>
          <w:sz w:val="24"/>
          <w:szCs w:val="24"/>
        </w:rPr>
        <w:t>icrobiology.</w:t>
      </w:r>
    </w:p>
    <w:p w:rsidR="0044040F" w:rsidRDefault="0044040F" w:rsidP="0044040F">
      <w:pPr>
        <w:jc w:val="both"/>
        <w:rPr>
          <w:rFonts w:ascii="Times New Roman" w:hAnsi="Times New Roman" w:cs="Times New Roman"/>
          <w:sz w:val="24"/>
          <w:szCs w:val="24"/>
        </w:rPr>
      </w:pPr>
      <w:r w:rsidRPr="00393844">
        <w:rPr>
          <w:rFonts w:ascii="Times New Roman" w:hAnsi="Times New Roman" w:cs="Times New Roman"/>
          <w:sz w:val="24"/>
          <w:szCs w:val="24"/>
        </w:rPr>
        <w:t xml:space="preserve">Name: </w:t>
      </w:r>
      <w:r>
        <w:rPr>
          <w:rFonts w:ascii="Times New Roman" w:hAnsi="Times New Roman" w:cs="Times New Roman"/>
          <w:sz w:val="24"/>
          <w:szCs w:val="24"/>
        </w:rPr>
        <w:t>Tamiru Menberu</w:t>
      </w:r>
    </w:p>
    <w:p w:rsidR="0044040F" w:rsidRPr="00393844" w:rsidRDefault="0044040F" w:rsidP="0044040F">
      <w:pPr>
        <w:jc w:val="both"/>
        <w:rPr>
          <w:rFonts w:ascii="Times New Roman" w:hAnsi="Times New Roman" w:cs="Times New Roman"/>
          <w:sz w:val="24"/>
          <w:szCs w:val="24"/>
        </w:rPr>
      </w:pPr>
      <w:r>
        <w:rPr>
          <w:rFonts w:ascii="Times New Roman" w:hAnsi="Times New Roman" w:cs="Times New Roman"/>
          <w:sz w:val="24"/>
          <w:szCs w:val="24"/>
        </w:rPr>
        <w:t xml:space="preserve">Submission to </w:t>
      </w:r>
      <w:r w:rsidRPr="00393844">
        <w:rPr>
          <w:rFonts w:ascii="Times New Roman" w:hAnsi="Times New Roman" w:cs="Times New Roman"/>
          <w:sz w:val="24"/>
          <w:szCs w:val="24"/>
        </w:rPr>
        <w:t>Bahir Dar University of College of Medicine and Health Sci</w:t>
      </w:r>
      <w:r>
        <w:rPr>
          <w:rFonts w:ascii="Times New Roman" w:hAnsi="Times New Roman" w:cs="Times New Roman"/>
          <w:sz w:val="24"/>
          <w:szCs w:val="24"/>
        </w:rPr>
        <w:t>ences, D</w:t>
      </w:r>
      <w:r w:rsidRPr="00393844">
        <w:rPr>
          <w:rFonts w:ascii="Times New Roman" w:hAnsi="Times New Roman" w:cs="Times New Roman"/>
          <w:sz w:val="24"/>
          <w:szCs w:val="24"/>
        </w:rPr>
        <w:t>epartment of</w:t>
      </w:r>
      <w:r>
        <w:rPr>
          <w:rFonts w:ascii="Times New Roman" w:hAnsi="Times New Roman" w:cs="Times New Roman"/>
          <w:sz w:val="24"/>
          <w:szCs w:val="24"/>
        </w:rPr>
        <w:t xml:space="preserve"> Medical </w:t>
      </w:r>
      <w:r w:rsidRPr="00393844">
        <w:rPr>
          <w:rFonts w:ascii="Times New Roman" w:hAnsi="Times New Roman" w:cs="Times New Roman"/>
          <w:sz w:val="24"/>
          <w:szCs w:val="24"/>
        </w:rPr>
        <w:t>Microbiology Immunology, Parasitology</w:t>
      </w:r>
    </w:p>
    <w:p w:rsidR="0044040F" w:rsidRPr="00393844" w:rsidRDefault="0044040F" w:rsidP="0044040F">
      <w:pPr>
        <w:jc w:val="both"/>
        <w:rPr>
          <w:rFonts w:ascii="Times New Roman" w:hAnsi="Times New Roman" w:cs="Times New Roman"/>
          <w:sz w:val="24"/>
          <w:szCs w:val="24"/>
        </w:rPr>
      </w:pPr>
      <w:r w:rsidRPr="00393844">
        <w:rPr>
          <w:rFonts w:ascii="Times New Roman" w:hAnsi="Times New Roman" w:cs="Times New Roman"/>
          <w:b/>
          <w:sz w:val="24"/>
          <w:szCs w:val="24"/>
        </w:rPr>
        <w:t>Date of Submission</w:t>
      </w:r>
      <w:r w:rsidR="00507D60">
        <w:rPr>
          <w:rFonts w:ascii="Times New Roman" w:hAnsi="Times New Roman" w:cs="Times New Roman"/>
          <w:sz w:val="24"/>
          <w:szCs w:val="24"/>
        </w:rPr>
        <w:t>: Nov</w:t>
      </w:r>
      <w:r>
        <w:rPr>
          <w:rFonts w:ascii="Times New Roman" w:hAnsi="Times New Roman" w:cs="Times New Roman"/>
          <w:sz w:val="24"/>
          <w:szCs w:val="24"/>
        </w:rPr>
        <w:t>, 2017</w:t>
      </w:r>
      <w:r w:rsidRPr="00393844">
        <w:rPr>
          <w:rFonts w:ascii="Times New Roman" w:hAnsi="Times New Roman" w:cs="Times New Roman"/>
          <w:sz w:val="24"/>
          <w:szCs w:val="24"/>
        </w:rPr>
        <w:t xml:space="preserve"> </w:t>
      </w:r>
    </w:p>
    <w:p w:rsidR="0044040F" w:rsidRPr="00393844" w:rsidRDefault="0044040F" w:rsidP="0044040F">
      <w:pPr>
        <w:jc w:val="both"/>
        <w:rPr>
          <w:rFonts w:ascii="Times New Roman" w:hAnsi="Times New Roman" w:cs="Times New Roman"/>
          <w:sz w:val="24"/>
          <w:szCs w:val="24"/>
        </w:rPr>
      </w:pPr>
      <w:r w:rsidRPr="00393844">
        <w:rPr>
          <w:rFonts w:ascii="Times New Roman" w:hAnsi="Times New Roman" w:cs="Times New Roman"/>
          <w:sz w:val="24"/>
          <w:szCs w:val="24"/>
        </w:rPr>
        <w:t xml:space="preserve">This </w:t>
      </w:r>
      <w:r>
        <w:rPr>
          <w:rFonts w:ascii="Times New Roman" w:hAnsi="Times New Roman" w:cs="Times New Roman"/>
          <w:sz w:val="24"/>
          <w:szCs w:val="24"/>
        </w:rPr>
        <w:t xml:space="preserve">proposal work has </w:t>
      </w:r>
      <w:r w:rsidRPr="00393844">
        <w:rPr>
          <w:rFonts w:ascii="Times New Roman" w:hAnsi="Times New Roman" w:cs="Times New Roman"/>
          <w:sz w:val="24"/>
          <w:szCs w:val="24"/>
        </w:rPr>
        <w:t>submitted</w:t>
      </w:r>
      <w:r>
        <w:rPr>
          <w:rFonts w:ascii="Times New Roman" w:hAnsi="Times New Roman" w:cs="Times New Roman"/>
          <w:sz w:val="24"/>
          <w:szCs w:val="24"/>
        </w:rPr>
        <w:t xml:space="preserve"> with my</w:t>
      </w:r>
      <w:r w:rsidRPr="00735A85">
        <w:rPr>
          <w:rFonts w:ascii="Times New Roman" w:hAnsi="Times New Roman" w:cs="Times New Roman"/>
          <w:sz w:val="24"/>
          <w:szCs w:val="24"/>
        </w:rPr>
        <w:t xml:space="preserve"> </w:t>
      </w:r>
      <w:r w:rsidRPr="00393844">
        <w:rPr>
          <w:rFonts w:ascii="Times New Roman" w:hAnsi="Times New Roman" w:cs="Times New Roman"/>
          <w:sz w:val="24"/>
          <w:szCs w:val="24"/>
        </w:rPr>
        <w:t>advisor</w:t>
      </w:r>
      <w:r>
        <w:rPr>
          <w:rFonts w:ascii="Times New Roman" w:hAnsi="Times New Roman" w:cs="Times New Roman"/>
          <w:sz w:val="24"/>
          <w:szCs w:val="24"/>
        </w:rPr>
        <w:t xml:space="preserve">s </w:t>
      </w:r>
      <w:r w:rsidRPr="00393844">
        <w:rPr>
          <w:rFonts w:ascii="Times New Roman" w:hAnsi="Times New Roman" w:cs="Times New Roman"/>
          <w:sz w:val="24"/>
          <w:szCs w:val="24"/>
        </w:rPr>
        <w:t>approval as university</w:t>
      </w:r>
      <w:r>
        <w:rPr>
          <w:rFonts w:ascii="Times New Roman" w:hAnsi="Times New Roman" w:cs="Times New Roman"/>
          <w:sz w:val="24"/>
          <w:szCs w:val="24"/>
        </w:rPr>
        <w:t xml:space="preserve"> lecturers. </w:t>
      </w:r>
    </w:p>
    <w:p w:rsidR="0044040F" w:rsidRPr="00082742" w:rsidRDefault="00082742" w:rsidP="0044040F">
      <w:pPr>
        <w:jc w:val="both"/>
        <w:rPr>
          <w:rFonts w:ascii="Times New Roman" w:hAnsi="Times New Roman" w:cs="Times New Roman"/>
          <w:b/>
          <w:sz w:val="24"/>
          <w:szCs w:val="24"/>
        </w:rPr>
      </w:pPr>
      <w:r w:rsidRPr="00082742">
        <w:rPr>
          <w:rFonts w:ascii="Times New Roman" w:hAnsi="Times New Roman" w:cs="Times New Roman"/>
          <w:b/>
          <w:sz w:val="24"/>
          <w:szCs w:val="24"/>
        </w:rPr>
        <w:t>Name of</w:t>
      </w:r>
      <w:r w:rsidRPr="00082742">
        <w:rPr>
          <w:rFonts w:ascii="Times New Roman" w:hAnsi="Times New Roman" w:cs="Times New Roman"/>
          <w:b/>
          <w:bCs/>
          <w:sz w:val="24"/>
          <w:szCs w:val="24"/>
        </w:rPr>
        <w:t xml:space="preserve"> </w:t>
      </w:r>
      <w:r w:rsidR="0044040F" w:rsidRPr="00082742">
        <w:rPr>
          <w:rFonts w:ascii="Times New Roman" w:hAnsi="Times New Roman" w:cs="Times New Roman"/>
          <w:b/>
          <w:bCs/>
          <w:sz w:val="24"/>
          <w:szCs w:val="24"/>
        </w:rPr>
        <w:t xml:space="preserve">Advisors </w:t>
      </w:r>
      <w:r w:rsidR="0044040F" w:rsidRPr="00082742">
        <w:rPr>
          <w:rFonts w:ascii="Times New Roman" w:hAnsi="Times New Roman" w:cs="Times New Roman"/>
          <w:b/>
          <w:sz w:val="24"/>
          <w:szCs w:val="24"/>
        </w:rPr>
        <w:t xml:space="preserve">                                                                                             </w:t>
      </w:r>
    </w:p>
    <w:p w:rsidR="0044040F" w:rsidRPr="00393844" w:rsidRDefault="0044040F" w:rsidP="0044040F">
      <w:pPr>
        <w:jc w:val="both"/>
        <w:rPr>
          <w:rFonts w:ascii="Times New Roman" w:hAnsi="Times New Roman" w:cs="Times New Roman"/>
          <w:sz w:val="24"/>
          <w:szCs w:val="24"/>
        </w:rPr>
      </w:pPr>
      <w:r w:rsidRPr="00393844">
        <w:rPr>
          <w:rFonts w:ascii="Times New Roman" w:hAnsi="Times New Roman" w:cs="Times New Roman"/>
          <w:sz w:val="24"/>
          <w:szCs w:val="24"/>
        </w:rPr>
        <w:t xml:space="preserve"> Mr - Daniel Mekonnen</w:t>
      </w:r>
      <w:r>
        <w:rPr>
          <w:rFonts w:ascii="Times New Roman" w:hAnsi="Times New Roman" w:cs="Times New Roman"/>
          <w:sz w:val="24"/>
          <w:szCs w:val="24"/>
        </w:rPr>
        <w:t xml:space="preserve"> (Assi. Professor)</w:t>
      </w:r>
      <w:r w:rsidRPr="00393844">
        <w:rPr>
          <w:rFonts w:ascii="Times New Roman" w:hAnsi="Times New Roman" w:cs="Times New Roman"/>
          <w:sz w:val="24"/>
          <w:szCs w:val="24"/>
        </w:rPr>
        <w:t xml:space="preserve">                                         </w:t>
      </w:r>
    </w:p>
    <w:p w:rsidR="0044040F" w:rsidRDefault="0044040F" w:rsidP="0044040F">
      <w:pPr>
        <w:jc w:val="both"/>
        <w:rPr>
          <w:rFonts w:ascii="Times New Roman" w:hAnsi="Times New Roman" w:cs="Times New Roman"/>
          <w:sz w:val="24"/>
          <w:szCs w:val="24"/>
        </w:rPr>
      </w:pPr>
      <w:r w:rsidRPr="00393844">
        <w:rPr>
          <w:rFonts w:ascii="Times New Roman" w:hAnsi="Times New Roman" w:cs="Times New Roman"/>
          <w:sz w:val="24"/>
          <w:szCs w:val="24"/>
        </w:rPr>
        <w:t>Mr-</w:t>
      </w:r>
      <w:r>
        <w:rPr>
          <w:rFonts w:ascii="Times New Roman" w:hAnsi="Times New Roman" w:cs="Times New Roman"/>
          <w:sz w:val="24"/>
          <w:szCs w:val="24"/>
        </w:rPr>
        <w:t xml:space="preserve"> </w:t>
      </w:r>
      <w:r w:rsidRPr="00393844">
        <w:rPr>
          <w:rFonts w:ascii="Times New Roman" w:hAnsi="Times New Roman" w:cs="Times New Roman"/>
          <w:sz w:val="24"/>
          <w:szCs w:val="24"/>
        </w:rPr>
        <w:t>WondemagegnMulu</w:t>
      </w:r>
      <w:r>
        <w:rPr>
          <w:rFonts w:ascii="Times New Roman" w:hAnsi="Times New Roman" w:cs="Times New Roman"/>
          <w:sz w:val="24"/>
          <w:szCs w:val="24"/>
        </w:rPr>
        <w:t>(Asso. Professor)</w:t>
      </w:r>
      <w:r w:rsidRPr="00393844">
        <w:rPr>
          <w:rFonts w:ascii="Times New Roman" w:hAnsi="Times New Roman" w:cs="Times New Roman"/>
          <w:sz w:val="24"/>
          <w:szCs w:val="24"/>
        </w:rPr>
        <w:t xml:space="preserve">                                         </w:t>
      </w:r>
      <w:bookmarkStart w:id="142" w:name="_Toc469324793"/>
    </w:p>
    <w:p w:rsidR="0044040F" w:rsidRPr="00393844" w:rsidRDefault="0044040F" w:rsidP="0044040F">
      <w:pPr>
        <w:jc w:val="both"/>
        <w:rPr>
          <w:rFonts w:ascii="Times New Roman" w:hAnsi="Times New Roman" w:cs="Times New Roman"/>
          <w:sz w:val="24"/>
          <w:szCs w:val="24"/>
        </w:rPr>
      </w:pPr>
      <w:r w:rsidRPr="00393844">
        <w:rPr>
          <w:rFonts w:ascii="Times New Roman" w:hAnsi="Times New Roman" w:cs="Times New Roman"/>
          <w:sz w:val="24"/>
          <w:szCs w:val="24"/>
        </w:rPr>
        <w:t>Assurance of investigator</w:t>
      </w:r>
      <w:bookmarkEnd w:id="142"/>
      <w:r w:rsidRPr="00393844">
        <w:rPr>
          <w:rFonts w:ascii="Times New Roman" w:hAnsi="Times New Roman" w:cs="Times New Roman"/>
          <w:sz w:val="24"/>
          <w:szCs w:val="24"/>
        </w:rPr>
        <w:t xml:space="preserve"> </w:t>
      </w:r>
    </w:p>
    <w:p w:rsidR="0044040F" w:rsidRPr="00393844" w:rsidRDefault="0044040F" w:rsidP="0044040F">
      <w:pPr>
        <w:jc w:val="both"/>
        <w:rPr>
          <w:rFonts w:ascii="Times New Roman" w:hAnsi="Times New Roman" w:cs="Times New Roman"/>
          <w:sz w:val="24"/>
          <w:szCs w:val="24"/>
        </w:rPr>
      </w:pPr>
      <w:r w:rsidRPr="00393844">
        <w:rPr>
          <w:rFonts w:ascii="Times New Roman" w:hAnsi="Times New Roman" w:cs="Times New Roman"/>
          <w:sz w:val="24"/>
          <w:szCs w:val="24"/>
        </w:rPr>
        <w:t>The undersigned agrees to accept responsibility for the scientific, ethical and technical conduct of the research project and for provision of required progress reports as pre terms and conditions of the research and publications office of the Bahir Dar</w:t>
      </w:r>
      <w:r w:rsidRPr="00446187">
        <w:rPr>
          <w:rFonts w:ascii="Times New Roman" w:hAnsi="Times New Roman" w:cs="Times New Roman"/>
          <w:sz w:val="24"/>
          <w:szCs w:val="24"/>
        </w:rPr>
        <w:t xml:space="preserve"> </w:t>
      </w:r>
      <w:r w:rsidRPr="00393844">
        <w:rPr>
          <w:rFonts w:ascii="Times New Roman" w:hAnsi="Times New Roman" w:cs="Times New Roman"/>
          <w:sz w:val="24"/>
          <w:szCs w:val="24"/>
        </w:rPr>
        <w:t xml:space="preserve">University. </w:t>
      </w:r>
    </w:p>
    <w:p w:rsidR="00082742" w:rsidRDefault="0044040F" w:rsidP="0044040F">
      <w:pPr>
        <w:jc w:val="both"/>
        <w:rPr>
          <w:rFonts w:ascii="Times New Roman" w:hAnsi="Times New Roman" w:cs="Times New Roman"/>
          <w:sz w:val="24"/>
          <w:szCs w:val="24"/>
        </w:rPr>
      </w:pPr>
      <w:r w:rsidRPr="00393844">
        <w:rPr>
          <w:rFonts w:ascii="Times New Roman" w:hAnsi="Times New Roman" w:cs="Times New Roman"/>
          <w:sz w:val="24"/>
          <w:szCs w:val="24"/>
        </w:rPr>
        <w:t xml:space="preserve">Name of the </w:t>
      </w:r>
      <w:r w:rsidR="00082742">
        <w:rPr>
          <w:rFonts w:ascii="Times New Roman" w:hAnsi="Times New Roman" w:cs="Times New Roman"/>
          <w:sz w:val="24"/>
          <w:szCs w:val="24"/>
        </w:rPr>
        <w:t xml:space="preserve">student                                    </w:t>
      </w:r>
      <w:r w:rsidR="00082742" w:rsidRPr="00393844">
        <w:rPr>
          <w:rFonts w:ascii="Times New Roman" w:hAnsi="Times New Roman" w:cs="Times New Roman"/>
          <w:sz w:val="24"/>
          <w:szCs w:val="24"/>
        </w:rPr>
        <w:t>Signature                                   Date</w:t>
      </w:r>
    </w:p>
    <w:p w:rsidR="00082742" w:rsidRPr="00393844" w:rsidRDefault="00082742" w:rsidP="0044040F">
      <w:pPr>
        <w:jc w:val="both"/>
        <w:rPr>
          <w:rFonts w:ascii="Times New Roman" w:hAnsi="Times New Roman" w:cs="Times New Roman"/>
          <w:sz w:val="24"/>
          <w:szCs w:val="24"/>
        </w:rPr>
      </w:pPr>
      <w:r>
        <w:rPr>
          <w:rFonts w:ascii="Times New Roman" w:hAnsi="Times New Roman" w:cs="Times New Roman"/>
          <w:sz w:val="24"/>
          <w:szCs w:val="24"/>
        </w:rPr>
        <w:t xml:space="preserve">    Tamiru Menberu</w:t>
      </w:r>
      <w:r w:rsidR="0044040F" w:rsidRPr="00393844">
        <w:rPr>
          <w:rFonts w:ascii="Times New Roman" w:hAnsi="Times New Roman" w:cs="Times New Roman"/>
          <w:sz w:val="24"/>
          <w:szCs w:val="24"/>
        </w:rPr>
        <w:t xml:space="preserve"> </w:t>
      </w:r>
      <w:r>
        <w:rPr>
          <w:rFonts w:ascii="Times New Roman" w:hAnsi="Times New Roman" w:cs="Times New Roman"/>
          <w:sz w:val="24"/>
          <w:szCs w:val="24"/>
        </w:rPr>
        <w:t xml:space="preserve">                                   _________                             ___/___/___</w:t>
      </w:r>
    </w:p>
    <w:p w:rsidR="0044040F" w:rsidRPr="00082742" w:rsidRDefault="00082742" w:rsidP="0044040F">
      <w:pPr>
        <w:jc w:val="both"/>
        <w:rPr>
          <w:rFonts w:ascii="Times New Roman" w:hAnsi="Times New Roman" w:cs="Times New Roman"/>
          <w:b/>
          <w:sz w:val="24"/>
          <w:szCs w:val="24"/>
        </w:rPr>
      </w:pPr>
      <w:r w:rsidRPr="00082742">
        <w:rPr>
          <w:rFonts w:ascii="Times New Roman" w:hAnsi="Times New Roman" w:cs="Times New Roman"/>
          <w:b/>
          <w:sz w:val="24"/>
          <w:szCs w:val="24"/>
        </w:rPr>
        <w:t>Approval</w:t>
      </w:r>
      <w:r>
        <w:rPr>
          <w:rFonts w:ascii="Times New Roman" w:hAnsi="Times New Roman" w:cs="Times New Roman"/>
          <w:b/>
          <w:sz w:val="24"/>
          <w:szCs w:val="24"/>
        </w:rPr>
        <w:t>:</w:t>
      </w:r>
    </w:p>
    <w:p w:rsidR="00A662DF" w:rsidRPr="00082742" w:rsidRDefault="00A662DF" w:rsidP="0044040F">
      <w:pPr>
        <w:jc w:val="both"/>
        <w:rPr>
          <w:rFonts w:ascii="Times New Roman" w:hAnsi="Times New Roman" w:cs="Times New Roman"/>
          <w:b/>
          <w:sz w:val="24"/>
          <w:szCs w:val="24"/>
        </w:rPr>
      </w:pPr>
      <w:r w:rsidRPr="00082742">
        <w:rPr>
          <w:rFonts w:ascii="Times New Roman" w:hAnsi="Times New Roman" w:cs="Times New Roman"/>
          <w:b/>
          <w:sz w:val="24"/>
          <w:szCs w:val="24"/>
        </w:rPr>
        <w:t xml:space="preserve">Advisers </w:t>
      </w:r>
    </w:p>
    <w:p w:rsidR="00A662DF" w:rsidRPr="00393844" w:rsidRDefault="00A662DF" w:rsidP="00A662DF">
      <w:pPr>
        <w:jc w:val="both"/>
        <w:rPr>
          <w:rFonts w:ascii="Times New Roman" w:hAnsi="Times New Roman" w:cs="Times New Roman"/>
          <w:sz w:val="24"/>
          <w:szCs w:val="24"/>
        </w:rPr>
      </w:pPr>
      <w:r w:rsidRPr="00393844">
        <w:rPr>
          <w:rFonts w:ascii="Times New Roman" w:hAnsi="Times New Roman" w:cs="Times New Roman"/>
          <w:sz w:val="24"/>
          <w:szCs w:val="24"/>
        </w:rPr>
        <w:t xml:space="preserve">Name                                                 Signature                                   Date </w:t>
      </w:r>
    </w:p>
    <w:p w:rsidR="0069485B" w:rsidRDefault="0069485B" w:rsidP="0069485B">
      <w:pPr>
        <w:pStyle w:val="ListParagraph"/>
        <w:numPr>
          <w:ilvl w:val="0"/>
          <w:numId w:val="30"/>
        </w:numPr>
        <w:jc w:val="both"/>
        <w:rPr>
          <w:rFonts w:ascii="Times New Roman" w:hAnsi="Times New Roman" w:cs="Times New Roman"/>
          <w:sz w:val="24"/>
          <w:szCs w:val="24"/>
        </w:rPr>
      </w:pPr>
      <w:r w:rsidRPr="0069485B">
        <w:rPr>
          <w:rFonts w:ascii="Times New Roman" w:hAnsi="Times New Roman" w:cs="Times New Roman"/>
          <w:sz w:val="24"/>
          <w:szCs w:val="24"/>
        </w:rPr>
        <w:t>D</w:t>
      </w:r>
      <w:r w:rsidR="00082742">
        <w:rPr>
          <w:rFonts w:ascii="Times New Roman" w:hAnsi="Times New Roman" w:cs="Times New Roman"/>
          <w:sz w:val="24"/>
          <w:szCs w:val="24"/>
        </w:rPr>
        <w:t xml:space="preserve">aniel Mekonnen </w:t>
      </w:r>
      <w:r w:rsidRPr="0069485B">
        <w:rPr>
          <w:rFonts w:ascii="Times New Roman" w:hAnsi="Times New Roman" w:cs="Times New Roman"/>
          <w:sz w:val="24"/>
          <w:szCs w:val="24"/>
        </w:rPr>
        <w:t xml:space="preserve">                  </w:t>
      </w:r>
      <w:r w:rsidR="00082742">
        <w:rPr>
          <w:rFonts w:ascii="Times New Roman" w:hAnsi="Times New Roman" w:cs="Times New Roman"/>
          <w:sz w:val="24"/>
          <w:szCs w:val="24"/>
        </w:rPr>
        <w:t>___________</w:t>
      </w:r>
      <w:r w:rsidRPr="0069485B">
        <w:rPr>
          <w:rFonts w:ascii="Times New Roman" w:hAnsi="Times New Roman" w:cs="Times New Roman"/>
          <w:sz w:val="24"/>
          <w:szCs w:val="24"/>
        </w:rPr>
        <w:t xml:space="preserve">                       </w:t>
      </w:r>
      <w:r w:rsidR="00082742">
        <w:rPr>
          <w:rFonts w:ascii="Times New Roman" w:hAnsi="Times New Roman" w:cs="Times New Roman"/>
          <w:sz w:val="24"/>
          <w:szCs w:val="24"/>
        </w:rPr>
        <w:t>___/___/__</w:t>
      </w:r>
    </w:p>
    <w:p w:rsidR="00A662DF" w:rsidRPr="00082742" w:rsidRDefault="0069485B" w:rsidP="00A662DF">
      <w:pPr>
        <w:pStyle w:val="ListParagraph"/>
        <w:numPr>
          <w:ilvl w:val="0"/>
          <w:numId w:val="30"/>
        </w:numPr>
        <w:jc w:val="both"/>
        <w:rPr>
          <w:rFonts w:ascii="Times New Roman" w:hAnsi="Times New Roman" w:cs="Times New Roman"/>
          <w:sz w:val="24"/>
          <w:szCs w:val="24"/>
        </w:rPr>
      </w:pPr>
      <w:r w:rsidRPr="00082742">
        <w:rPr>
          <w:rFonts w:ascii="Times New Roman" w:hAnsi="Times New Roman" w:cs="Times New Roman"/>
          <w:sz w:val="24"/>
          <w:szCs w:val="24"/>
        </w:rPr>
        <w:t xml:space="preserve"> Wondemagegn</w:t>
      </w:r>
      <w:r w:rsidR="004262FE">
        <w:rPr>
          <w:rFonts w:ascii="Times New Roman" w:hAnsi="Times New Roman" w:cs="Times New Roman"/>
          <w:sz w:val="24"/>
          <w:szCs w:val="24"/>
        </w:rPr>
        <w:t xml:space="preserve"> </w:t>
      </w:r>
      <w:r w:rsidRPr="00082742">
        <w:rPr>
          <w:rFonts w:ascii="Times New Roman" w:hAnsi="Times New Roman" w:cs="Times New Roman"/>
          <w:sz w:val="24"/>
          <w:szCs w:val="24"/>
        </w:rPr>
        <w:t>Mulu</w:t>
      </w:r>
      <w:r w:rsidR="00082742" w:rsidRPr="00082742">
        <w:rPr>
          <w:rFonts w:ascii="Times New Roman" w:hAnsi="Times New Roman" w:cs="Times New Roman"/>
          <w:sz w:val="24"/>
          <w:szCs w:val="24"/>
        </w:rPr>
        <w:t>so</w:t>
      </w:r>
      <w:r w:rsidR="00A662DF" w:rsidRPr="00082742">
        <w:rPr>
          <w:rFonts w:ascii="Times New Roman" w:hAnsi="Times New Roman" w:cs="Times New Roman"/>
          <w:sz w:val="24"/>
          <w:szCs w:val="24"/>
        </w:rPr>
        <w:t xml:space="preserve">           </w:t>
      </w:r>
      <w:r w:rsidR="00082742">
        <w:rPr>
          <w:rFonts w:ascii="Times New Roman" w:hAnsi="Times New Roman" w:cs="Times New Roman"/>
          <w:sz w:val="24"/>
          <w:szCs w:val="24"/>
        </w:rPr>
        <w:t>________</w:t>
      </w:r>
      <w:r w:rsidR="004262FE">
        <w:rPr>
          <w:rFonts w:ascii="Times New Roman" w:hAnsi="Times New Roman" w:cs="Times New Roman"/>
          <w:sz w:val="24"/>
          <w:szCs w:val="24"/>
        </w:rPr>
        <w:t>__</w:t>
      </w:r>
      <w:r w:rsidR="00A662DF" w:rsidRPr="00082742">
        <w:rPr>
          <w:rFonts w:ascii="Times New Roman" w:hAnsi="Times New Roman" w:cs="Times New Roman"/>
          <w:sz w:val="24"/>
          <w:szCs w:val="24"/>
        </w:rPr>
        <w:t xml:space="preserve">   </w:t>
      </w:r>
      <w:r w:rsidRPr="00082742">
        <w:rPr>
          <w:rFonts w:ascii="Times New Roman" w:hAnsi="Times New Roman" w:cs="Times New Roman"/>
          <w:sz w:val="24"/>
          <w:szCs w:val="24"/>
        </w:rPr>
        <w:t xml:space="preserve">             </w:t>
      </w:r>
      <w:r w:rsidR="00082742" w:rsidRPr="00082742">
        <w:rPr>
          <w:rFonts w:ascii="Times New Roman" w:hAnsi="Times New Roman" w:cs="Times New Roman"/>
          <w:sz w:val="24"/>
          <w:szCs w:val="24"/>
        </w:rPr>
        <w:t xml:space="preserve">    </w:t>
      </w:r>
      <w:r w:rsidR="004262FE">
        <w:rPr>
          <w:rFonts w:ascii="Times New Roman" w:hAnsi="Times New Roman" w:cs="Times New Roman"/>
          <w:sz w:val="24"/>
          <w:szCs w:val="24"/>
        </w:rPr>
        <w:t xml:space="preserve">     </w:t>
      </w:r>
      <w:r w:rsidR="00082742" w:rsidRPr="00082742">
        <w:rPr>
          <w:rFonts w:ascii="Times New Roman" w:hAnsi="Times New Roman" w:cs="Times New Roman"/>
          <w:sz w:val="24"/>
          <w:szCs w:val="24"/>
        </w:rPr>
        <w:t xml:space="preserve"> </w:t>
      </w:r>
      <w:r w:rsidR="00082742">
        <w:rPr>
          <w:rFonts w:ascii="Times New Roman" w:hAnsi="Times New Roman" w:cs="Times New Roman"/>
          <w:sz w:val="24"/>
          <w:szCs w:val="24"/>
        </w:rPr>
        <w:t>____/___/__</w:t>
      </w:r>
      <w:r w:rsidR="00082742" w:rsidRPr="00082742">
        <w:rPr>
          <w:rFonts w:ascii="Times New Roman" w:hAnsi="Times New Roman" w:cs="Times New Roman"/>
          <w:sz w:val="24"/>
          <w:szCs w:val="24"/>
        </w:rPr>
        <w:t xml:space="preserve">              </w:t>
      </w:r>
      <w:r w:rsidRPr="00082742">
        <w:rPr>
          <w:rFonts w:ascii="Times New Roman" w:hAnsi="Times New Roman" w:cs="Times New Roman"/>
          <w:sz w:val="24"/>
          <w:szCs w:val="24"/>
        </w:rPr>
        <w:t xml:space="preserve">                                                 </w:t>
      </w:r>
      <w:r w:rsidR="00A662DF" w:rsidRPr="00082742">
        <w:rPr>
          <w:rFonts w:ascii="Times New Roman" w:hAnsi="Times New Roman" w:cs="Times New Roman"/>
          <w:sz w:val="24"/>
          <w:szCs w:val="24"/>
        </w:rPr>
        <w:t xml:space="preserve">                 </w:t>
      </w:r>
    </w:p>
    <w:p w:rsidR="0044040F" w:rsidRPr="00507D60" w:rsidRDefault="00507D60" w:rsidP="0044040F">
      <w:pPr>
        <w:jc w:val="both"/>
        <w:rPr>
          <w:rFonts w:ascii="Times New Roman" w:hAnsi="Times New Roman" w:cs="Times New Roman"/>
          <w:sz w:val="26"/>
          <w:szCs w:val="24"/>
        </w:rPr>
      </w:pPr>
      <w:r w:rsidRPr="00507D60">
        <w:rPr>
          <w:rFonts w:ascii="Times New Roman" w:hAnsi="Times New Roman" w:cs="Times New Roman"/>
          <w:b/>
          <w:bCs/>
          <w:sz w:val="26"/>
          <w:szCs w:val="24"/>
        </w:rPr>
        <w:t>Examiner</w:t>
      </w:r>
    </w:p>
    <w:p w:rsidR="0044040F" w:rsidRPr="00393844" w:rsidRDefault="00A662DF" w:rsidP="0044040F">
      <w:pPr>
        <w:jc w:val="both"/>
        <w:rPr>
          <w:rFonts w:ascii="Times New Roman" w:hAnsi="Times New Roman" w:cs="Times New Roman"/>
          <w:sz w:val="24"/>
          <w:szCs w:val="24"/>
        </w:rPr>
      </w:pPr>
      <w:r>
        <w:rPr>
          <w:rFonts w:ascii="Times New Roman" w:hAnsi="Times New Roman" w:cs="Times New Roman"/>
          <w:sz w:val="24"/>
          <w:szCs w:val="24"/>
        </w:rPr>
        <w:t xml:space="preserve">           </w:t>
      </w:r>
      <w:r w:rsidR="0044040F" w:rsidRPr="00393844">
        <w:rPr>
          <w:rFonts w:ascii="Times New Roman" w:hAnsi="Times New Roman" w:cs="Times New Roman"/>
          <w:sz w:val="24"/>
          <w:szCs w:val="24"/>
        </w:rPr>
        <w:t xml:space="preserve">Name                                                 Signature   </w:t>
      </w:r>
      <w:r w:rsidR="004262FE">
        <w:rPr>
          <w:rFonts w:ascii="Times New Roman" w:hAnsi="Times New Roman" w:cs="Times New Roman"/>
          <w:sz w:val="24"/>
          <w:szCs w:val="24"/>
        </w:rPr>
        <w:t xml:space="preserve">                            </w:t>
      </w:r>
      <w:r w:rsidR="0044040F" w:rsidRPr="00393844">
        <w:rPr>
          <w:rFonts w:ascii="Times New Roman" w:hAnsi="Times New Roman" w:cs="Times New Roman"/>
          <w:sz w:val="24"/>
          <w:szCs w:val="24"/>
        </w:rPr>
        <w:t xml:space="preserve">Date </w:t>
      </w:r>
    </w:p>
    <w:p w:rsidR="00A662DF" w:rsidRPr="00A662DF" w:rsidRDefault="00A662DF" w:rsidP="00A662DF">
      <w:pPr>
        <w:pStyle w:val="ListParagraph"/>
        <w:numPr>
          <w:ilvl w:val="0"/>
          <w:numId w:val="29"/>
        </w:numPr>
        <w:jc w:val="both"/>
        <w:rPr>
          <w:rFonts w:ascii="Times New Roman" w:hAnsi="Times New Roman" w:cs="Times New Roman"/>
          <w:sz w:val="24"/>
          <w:szCs w:val="24"/>
        </w:rPr>
      </w:pPr>
      <w:r>
        <w:rPr>
          <w:rFonts w:ascii="Times New Roman" w:hAnsi="Times New Roman" w:cs="Times New Roman"/>
          <w:sz w:val="24"/>
          <w:szCs w:val="24"/>
        </w:rPr>
        <w:t xml:space="preserve">Prof. Feleke Moges                         </w:t>
      </w:r>
      <w:r w:rsidR="0044040F" w:rsidRPr="00A662DF">
        <w:rPr>
          <w:rFonts w:ascii="Times New Roman" w:hAnsi="Times New Roman" w:cs="Times New Roman"/>
          <w:sz w:val="24"/>
          <w:szCs w:val="24"/>
        </w:rPr>
        <w:t xml:space="preserve">_________                         </w:t>
      </w:r>
      <w:r w:rsidR="004262FE">
        <w:rPr>
          <w:rFonts w:ascii="Times New Roman" w:hAnsi="Times New Roman" w:cs="Times New Roman"/>
          <w:sz w:val="24"/>
          <w:szCs w:val="24"/>
        </w:rPr>
        <w:t xml:space="preserve">  </w:t>
      </w:r>
      <w:r w:rsidR="00507D60" w:rsidRPr="00A662DF">
        <w:rPr>
          <w:rFonts w:ascii="Times New Roman" w:hAnsi="Times New Roman" w:cs="Times New Roman"/>
          <w:sz w:val="24"/>
          <w:szCs w:val="24"/>
        </w:rPr>
        <w:t xml:space="preserve"> </w:t>
      </w:r>
      <w:r w:rsidR="0044040F" w:rsidRPr="00A662DF">
        <w:rPr>
          <w:rFonts w:ascii="Times New Roman" w:hAnsi="Times New Roman" w:cs="Times New Roman"/>
          <w:sz w:val="24"/>
          <w:szCs w:val="24"/>
        </w:rPr>
        <w:t>___/__/____</w:t>
      </w:r>
    </w:p>
    <w:p w:rsidR="00A662DF" w:rsidRPr="00A662DF" w:rsidRDefault="00082742" w:rsidP="00A662DF">
      <w:pPr>
        <w:pStyle w:val="ListParagraph"/>
        <w:numPr>
          <w:ilvl w:val="0"/>
          <w:numId w:val="29"/>
        </w:numPr>
        <w:jc w:val="both"/>
        <w:rPr>
          <w:rFonts w:ascii="Times New Roman" w:hAnsi="Times New Roman" w:cs="Times New Roman"/>
          <w:sz w:val="24"/>
          <w:szCs w:val="24"/>
        </w:rPr>
      </w:pPr>
      <w:r>
        <w:rPr>
          <w:rFonts w:ascii="Times New Roman" w:hAnsi="Times New Roman" w:cs="Times New Roman"/>
          <w:sz w:val="24"/>
          <w:szCs w:val="24"/>
        </w:rPr>
        <w:t xml:space="preserve">Dr. </w:t>
      </w:r>
      <w:r w:rsidR="004262FE">
        <w:rPr>
          <w:rFonts w:ascii="Times New Roman" w:hAnsi="Times New Roman" w:cs="Times New Roman"/>
          <w:sz w:val="24"/>
          <w:szCs w:val="24"/>
        </w:rPr>
        <w:t>Fantahun Biadglign</w:t>
      </w:r>
      <w:r w:rsidR="00A662DF" w:rsidRPr="00A662DF">
        <w:rPr>
          <w:rFonts w:ascii="Times New Roman" w:hAnsi="Times New Roman" w:cs="Times New Roman"/>
          <w:sz w:val="24"/>
          <w:szCs w:val="24"/>
        </w:rPr>
        <w:t xml:space="preserve">                   ________</w:t>
      </w:r>
      <w:r w:rsidR="004262FE">
        <w:rPr>
          <w:rFonts w:ascii="Times New Roman" w:hAnsi="Times New Roman" w:cs="Times New Roman"/>
          <w:sz w:val="24"/>
          <w:szCs w:val="24"/>
        </w:rPr>
        <w:t>_                          ____/___/___</w:t>
      </w:r>
      <w:r w:rsidR="00A662DF" w:rsidRPr="00A662DF">
        <w:rPr>
          <w:rFonts w:ascii="Times New Roman" w:hAnsi="Times New Roman" w:cs="Times New Roman"/>
          <w:sz w:val="24"/>
          <w:szCs w:val="24"/>
        </w:rPr>
        <w:t xml:space="preserve"> </w:t>
      </w:r>
    </w:p>
    <w:p w:rsidR="0044040F" w:rsidRPr="00393844" w:rsidRDefault="0044040F" w:rsidP="0044040F">
      <w:pPr>
        <w:jc w:val="both"/>
        <w:rPr>
          <w:rFonts w:ascii="Times New Roman" w:hAnsi="Times New Roman" w:cs="Times New Roman"/>
          <w:sz w:val="24"/>
          <w:szCs w:val="24"/>
        </w:rPr>
      </w:pPr>
      <w:r w:rsidRPr="00393844">
        <w:rPr>
          <w:rFonts w:ascii="Times New Roman" w:hAnsi="Times New Roman" w:cs="Times New Roman"/>
          <w:sz w:val="24"/>
          <w:szCs w:val="24"/>
        </w:rPr>
        <w:lastRenderedPageBreak/>
        <w:t xml:space="preserve"> </w:t>
      </w:r>
    </w:p>
    <w:p w:rsidR="0044040F" w:rsidRDefault="0044040F" w:rsidP="0044040F"/>
    <w:p w:rsidR="0044040F" w:rsidRPr="00CB50A6" w:rsidRDefault="0044040F" w:rsidP="0044040F"/>
    <w:p w:rsidR="0044040F" w:rsidRDefault="0044040F" w:rsidP="0044040F">
      <w:pPr>
        <w:autoSpaceDE w:val="0"/>
        <w:autoSpaceDN w:val="0"/>
        <w:adjustRightInd w:val="0"/>
        <w:spacing w:after="0" w:line="360" w:lineRule="auto"/>
        <w:jc w:val="both"/>
        <w:rPr>
          <w:rFonts w:ascii="Times New Roman" w:hAnsi="Times New Roman" w:cs="Times New Roman"/>
          <w:color w:val="000000" w:themeColor="text1"/>
          <w:sz w:val="24"/>
          <w:szCs w:val="24"/>
        </w:rPr>
      </w:pPr>
    </w:p>
    <w:p w:rsidR="0044040F" w:rsidRDefault="0044040F" w:rsidP="0044040F">
      <w:pPr>
        <w:autoSpaceDE w:val="0"/>
        <w:autoSpaceDN w:val="0"/>
        <w:adjustRightInd w:val="0"/>
        <w:spacing w:after="0" w:line="360" w:lineRule="auto"/>
        <w:jc w:val="both"/>
        <w:rPr>
          <w:rFonts w:ascii="Times New Roman" w:hAnsi="Times New Roman" w:cs="Times New Roman"/>
          <w:color w:val="000000" w:themeColor="text1"/>
          <w:sz w:val="24"/>
          <w:szCs w:val="24"/>
        </w:rPr>
      </w:pPr>
    </w:p>
    <w:p w:rsidR="0044040F" w:rsidRDefault="0044040F" w:rsidP="00E058DB">
      <w:pPr>
        <w:autoSpaceDE w:val="0"/>
        <w:autoSpaceDN w:val="0"/>
        <w:adjustRightInd w:val="0"/>
        <w:spacing w:after="0" w:line="360" w:lineRule="auto"/>
        <w:jc w:val="both"/>
        <w:rPr>
          <w:rFonts w:ascii="Times New Roman" w:hAnsi="Times New Roman" w:cs="Times New Roman"/>
          <w:color w:val="000000" w:themeColor="text1"/>
          <w:sz w:val="24"/>
          <w:szCs w:val="24"/>
        </w:rPr>
      </w:pPr>
    </w:p>
    <w:sectPr w:rsidR="0044040F" w:rsidSect="00E80FBE">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D5A0A" w:rsidRDefault="007D5A0A" w:rsidP="00533CCA">
      <w:pPr>
        <w:spacing w:after="0" w:line="240" w:lineRule="auto"/>
      </w:pPr>
      <w:r>
        <w:separator/>
      </w:r>
    </w:p>
  </w:endnote>
  <w:endnote w:type="continuationSeparator" w:id="1">
    <w:p w:rsidR="007D5A0A" w:rsidRDefault="007D5A0A" w:rsidP="00533CC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ArialMT">
    <w:panose1 w:val="00000000000000000000"/>
    <w:charset w:val="00"/>
    <w:family w:val="swiss"/>
    <w:notTrueType/>
    <w:pitch w:val="default"/>
    <w:sig w:usb0="00000003" w:usb1="00000000" w:usb2="00000000" w:usb3="00000000" w:csb0="00000001" w:csb1="00000000"/>
  </w:font>
  <w:font w:name="Nyala">
    <w:panose1 w:val="02000504070300020003"/>
    <w:charset w:val="00"/>
    <w:family w:val="auto"/>
    <w:pitch w:val="variable"/>
    <w:sig w:usb0="A000006F" w:usb1="00000000" w:usb2="00000800" w:usb3="00000000" w:csb0="00000093"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inion Pro">
    <w:altName w:val="Minion Pro"/>
    <w:panose1 w:val="00000000000000000000"/>
    <w:charset w:val="00"/>
    <w:family w:val="roman"/>
    <w:notTrueType/>
    <w:pitch w:val="default"/>
    <w:sig w:usb0="00000003" w:usb1="00000000" w:usb2="00000000" w:usb3="00000000" w:csb0="00000001" w:csb1="00000000"/>
  </w:font>
  <w:font w:name="MinionPro-Regular">
    <w:altName w:val="MS Mincho"/>
    <w:panose1 w:val="00000000000000000000"/>
    <w:charset w:val="80"/>
    <w:family w:val="roman"/>
    <w:notTrueType/>
    <w:pitch w:val="default"/>
    <w:sig w:usb0="00000001" w:usb1="08070000" w:usb2="00000010" w:usb3="00000000" w:csb0="00020000" w:csb1="00000000"/>
  </w:font>
  <w:font w:name="SymbolMT">
    <w:altName w:val="MS Mincho"/>
    <w:panose1 w:val="00000000000000000000"/>
    <w:charset w:val="80"/>
    <w:family w:val="auto"/>
    <w:notTrueType/>
    <w:pitch w:val="default"/>
    <w:sig w:usb0="00000003" w:usb1="08070000" w:usb2="00000010" w:usb3="00000000" w:csb0="00020001" w:csb1="00000000"/>
  </w:font>
  <w:font w:name="Power Geez Unicode1">
    <w:panose1 w:val="00000400000000000000"/>
    <w:charset w:val="00"/>
    <w:family w:val="auto"/>
    <w:pitch w:val="variable"/>
    <w:sig w:usb0="00000003" w:usb1="00000000" w:usb2="00000000" w:usb3="00000000" w:csb0="00000001" w:csb1="00000000"/>
  </w:font>
  <w:font w:name="Visual Geez Unicode Agazian">
    <w:altName w:val="Century"/>
    <w:charset w:val="00"/>
    <w:family w:val="roman"/>
    <w:pitch w:val="variable"/>
    <w:sig w:usb0="00000001" w:usb1="00000000" w:usb2="00000000" w:usb3="00000000" w:csb0="0000009F" w:csb1="00000000"/>
  </w:font>
  <w:font w:name="MingLiU">
    <w:altName w:val="細明體"/>
    <w:panose1 w:val="02020509000000000000"/>
    <w:charset w:val="88"/>
    <w:family w:val="modern"/>
    <w:pitch w:val="fixed"/>
    <w:sig w:usb0="A00002FF" w:usb1="28CFFCFA" w:usb2="00000016" w:usb3="00000000" w:csb0="00100001" w:csb1="00000000"/>
  </w:font>
  <w:font w:name="TTE2494DD8t00">
    <w:panose1 w:val="00000000000000000000"/>
    <w:charset w:val="00"/>
    <w:family w:val="auto"/>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35048958"/>
      <w:docPartObj>
        <w:docPartGallery w:val="Page Numbers (Bottom of Page)"/>
        <w:docPartUnique/>
      </w:docPartObj>
    </w:sdtPr>
    <w:sdtContent>
      <w:p w:rsidR="007A78BB" w:rsidRDefault="007A78BB">
        <w:pPr>
          <w:pStyle w:val="Footer"/>
          <w:jc w:val="center"/>
        </w:pPr>
        <w:fldSimple w:instr=" PAGE   \* MERGEFORMAT ">
          <w:r w:rsidR="008E1F47">
            <w:rPr>
              <w:noProof/>
            </w:rPr>
            <w:t>53</w:t>
          </w:r>
        </w:fldSimple>
      </w:p>
    </w:sdtContent>
  </w:sdt>
  <w:p w:rsidR="007A78BB" w:rsidRDefault="007A78BB">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D5A0A" w:rsidRDefault="007D5A0A" w:rsidP="00533CCA">
      <w:pPr>
        <w:spacing w:after="0" w:line="240" w:lineRule="auto"/>
      </w:pPr>
      <w:r>
        <w:separator/>
      </w:r>
    </w:p>
  </w:footnote>
  <w:footnote w:type="continuationSeparator" w:id="1">
    <w:p w:rsidR="007D5A0A" w:rsidRDefault="007D5A0A" w:rsidP="00533CCA">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554121"/>
    <w:multiLevelType w:val="hybridMultilevel"/>
    <w:tmpl w:val="632CF35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AEB7C2B"/>
    <w:multiLevelType w:val="multilevel"/>
    <w:tmpl w:val="1E2A9F8E"/>
    <w:lvl w:ilvl="0">
      <w:start w:val="3"/>
      <w:numFmt w:val="decimal"/>
      <w:lvlText w:val="%1."/>
      <w:lvlJc w:val="left"/>
      <w:pPr>
        <w:ind w:left="420" w:hanging="420"/>
      </w:pPr>
      <w:rPr>
        <w:rFonts w:hint="default"/>
      </w:rPr>
    </w:lvl>
    <w:lvl w:ilvl="1">
      <w:start w:val="1"/>
      <w:numFmt w:val="decimal"/>
      <w:lvlText w:val="%1.%2."/>
      <w:lvlJc w:val="left"/>
      <w:pPr>
        <w:ind w:left="720" w:hanging="720"/>
      </w:pPr>
      <w:rPr>
        <w:rFonts w:hint="default"/>
        <w:i w:val="0"/>
      </w:rPr>
    </w:lvl>
    <w:lvl w:ilvl="2">
      <w:start w:val="1"/>
      <w:numFmt w:val="decimal"/>
      <w:lvlText w:val="%1.%2.%3."/>
      <w:lvlJc w:val="left"/>
      <w:pPr>
        <w:ind w:left="720" w:hanging="720"/>
      </w:pPr>
      <w:rPr>
        <w:rFonts w:hint="default"/>
        <w:i w:val="0"/>
        <w:sz w:val="24"/>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nsid w:val="0D1E7359"/>
    <w:multiLevelType w:val="hybridMultilevel"/>
    <w:tmpl w:val="CAB28CE6"/>
    <w:lvl w:ilvl="0" w:tplc="0409000B">
      <w:start w:val="1"/>
      <w:numFmt w:val="bullet"/>
      <w:lvlText w:val=""/>
      <w:lvlJc w:val="left"/>
      <w:pPr>
        <w:ind w:left="450" w:hanging="360"/>
      </w:pPr>
      <w:rPr>
        <w:rFonts w:ascii="Wingdings" w:hAnsi="Wingdings"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3">
    <w:nsid w:val="0EBB4584"/>
    <w:multiLevelType w:val="hybridMultilevel"/>
    <w:tmpl w:val="2780A16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2E872B8"/>
    <w:multiLevelType w:val="hybridMultilevel"/>
    <w:tmpl w:val="689EFBC6"/>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411002A"/>
    <w:multiLevelType w:val="hybridMultilevel"/>
    <w:tmpl w:val="F58483FE"/>
    <w:lvl w:ilvl="0" w:tplc="04090009">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nsid w:val="149309ED"/>
    <w:multiLevelType w:val="hybridMultilevel"/>
    <w:tmpl w:val="C4D6E668"/>
    <w:lvl w:ilvl="0" w:tplc="C0AE673A">
      <w:start w:val="1"/>
      <w:numFmt w:val="decimal"/>
      <w:lvlText w:val="%1."/>
      <w:lvlJc w:val="left"/>
      <w:pPr>
        <w:ind w:left="720" w:hanging="360"/>
      </w:pPr>
      <w:rPr>
        <w:rFonts w:ascii="Times New Roman" w:eastAsiaTheme="minorHAnsi"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4E378C2"/>
    <w:multiLevelType w:val="hybridMultilevel"/>
    <w:tmpl w:val="002A9F5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A5551DE"/>
    <w:multiLevelType w:val="hybridMultilevel"/>
    <w:tmpl w:val="2FD2F75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ACD69BD"/>
    <w:multiLevelType w:val="hybridMultilevel"/>
    <w:tmpl w:val="EC92378A"/>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B7863C4"/>
    <w:multiLevelType w:val="hybridMultilevel"/>
    <w:tmpl w:val="6AB062A8"/>
    <w:lvl w:ilvl="0" w:tplc="48B00588">
      <w:start w:val="1"/>
      <w:numFmt w:val="bullet"/>
      <w:lvlText w:val="•"/>
      <w:lvlJc w:val="left"/>
      <w:pPr>
        <w:tabs>
          <w:tab w:val="num" w:pos="720"/>
        </w:tabs>
        <w:ind w:left="720" w:hanging="360"/>
      </w:pPr>
      <w:rPr>
        <w:rFonts w:ascii="Arial" w:hAnsi="Arial" w:hint="default"/>
      </w:rPr>
    </w:lvl>
    <w:lvl w:ilvl="1" w:tplc="911424E2" w:tentative="1">
      <w:start w:val="1"/>
      <w:numFmt w:val="bullet"/>
      <w:lvlText w:val="•"/>
      <w:lvlJc w:val="left"/>
      <w:pPr>
        <w:tabs>
          <w:tab w:val="num" w:pos="1440"/>
        </w:tabs>
        <w:ind w:left="1440" w:hanging="360"/>
      </w:pPr>
      <w:rPr>
        <w:rFonts w:ascii="Arial" w:hAnsi="Arial" w:hint="default"/>
      </w:rPr>
    </w:lvl>
    <w:lvl w:ilvl="2" w:tplc="46BAA1BC" w:tentative="1">
      <w:start w:val="1"/>
      <w:numFmt w:val="bullet"/>
      <w:lvlText w:val="•"/>
      <w:lvlJc w:val="left"/>
      <w:pPr>
        <w:tabs>
          <w:tab w:val="num" w:pos="2160"/>
        </w:tabs>
        <w:ind w:left="2160" w:hanging="360"/>
      </w:pPr>
      <w:rPr>
        <w:rFonts w:ascii="Arial" w:hAnsi="Arial" w:hint="default"/>
      </w:rPr>
    </w:lvl>
    <w:lvl w:ilvl="3" w:tplc="3D3689B4" w:tentative="1">
      <w:start w:val="1"/>
      <w:numFmt w:val="bullet"/>
      <w:lvlText w:val="•"/>
      <w:lvlJc w:val="left"/>
      <w:pPr>
        <w:tabs>
          <w:tab w:val="num" w:pos="2880"/>
        </w:tabs>
        <w:ind w:left="2880" w:hanging="360"/>
      </w:pPr>
      <w:rPr>
        <w:rFonts w:ascii="Arial" w:hAnsi="Arial" w:hint="default"/>
      </w:rPr>
    </w:lvl>
    <w:lvl w:ilvl="4" w:tplc="3C24B0A0" w:tentative="1">
      <w:start w:val="1"/>
      <w:numFmt w:val="bullet"/>
      <w:lvlText w:val="•"/>
      <w:lvlJc w:val="left"/>
      <w:pPr>
        <w:tabs>
          <w:tab w:val="num" w:pos="3600"/>
        </w:tabs>
        <w:ind w:left="3600" w:hanging="360"/>
      </w:pPr>
      <w:rPr>
        <w:rFonts w:ascii="Arial" w:hAnsi="Arial" w:hint="default"/>
      </w:rPr>
    </w:lvl>
    <w:lvl w:ilvl="5" w:tplc="75325B32" w:tentative="1">
      <w:start w:val="1"/>
      <w:numFmt w:val="bullet"/>
      <w:lvlText w:val="•"/>
      <w:lvlJc w:val="left"/>
      <w:pPr>
        <w:tabs>
          <w:tab w:val="num" w:pos="4320"/>
        </w:tabs>
        <w:ind w:left="4320" w:hanging="360"/>
      </w:pPr>
      <w:rPr>
        <w:rFonts w:ascii="Arial" w:hAnsi="Arial" w:hint="default"/>
      </w:rPr>
    </w:lvl>
    <w:lvl w:ilvl="6" w:tplc="034A6AEA" w:tentative="1">
      <w:start w:val="1"/>
      <w:numFmt w:val="bullet"/>
      <w:lvlText w:val="•"/>
      <w:lvlJc w:val="left"/>
      <w:pPr>
        <w:tabs>
          <w:tab w:val="num" w:pos="5040"/>
        </w:tabs>
        <w:ind w:left="5040" w:hanging="360"/>
      </w:pPr>
      <w:rPr>
        <w:rFonts w:ascii="Arial" w:hAnsi="Arial" w:hint="default"/>
      </w:rPr>
    </w:lvl>
    <w:lvl w:ilvl="7" w:tplc="FCE81570" w:tentative="1">
      <w:start w:val="1"/>
      <w:numFmt w:val="bullet"/>
      <w:lvlText w:val="•"/>
      <w:lvlJc w:val="left"/>
      <w:pPr>
        <w:tabs>
          <w:tab w:val="num" w:pos="5760"/>
        </w:tabs>
        <w:ind w:left="5760" w:hanging="360"/>
      </w:pPr>
      <w:rPr>
        <w:rFonts w:ascii="Arial" w:hAnsi="Arial" w:hint="default"/>
      </w:rPr>
    </w:lvl>
    <w:lvl w:ilvl="8" w:tplc="CD188C60" w:tentative="1">
      <w:start w:val="1"/>
      <w:numFmt w:val="bullet"/>
      <w:lvlText w:val="•"/>
      <w:lvlJc w:val="left"/>
      <w:pPr>
        <w:tabs>
          <w:tab w:val="num" w:pos="6480"/>
        </w:tabs>
        <w:ind w:left="6480" w:hanging="360"/>
      </w:pPr>
      <w:rPr>
        <w:rFonts w:ascii="Arial" w:hAnsi="Arial" w:hint="default"/>
      </w:rPr>
    </w:lvl>
  </w:abstractNum>
  <w:abstractNum w:abstractNumId="11">
    <w:nsid w:val="2DA834D2"/>
    <w:multiLevelType w:val="hybridMultilevel"/>
    <w:tmpl w:val="30B4B65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05B5061"/>
    <w:multiLevelType w:val="hybridMultilevel"/>
    <w:tmpl w:val="B13609B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1B247FF"/>
    <w:multiLevelType w:val="hybridMultilevel"/>
    <w:tmpl w:val="7C2ABCD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46709BC"/>
    <w:multiLevelType w:val="hybridMultilevel"/>
    <w:tmpl w:val="4934B2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37F57590"/>
    <w:multiLevelType w:val="hybridMultilevel"/>
    <w:tmpl w:val="EBDC02E6"/>
    <w:lvl w:ilvl="0" w:tplc="86502F88">
      <w:start w:val="5"/>
      <w:numFmt w:val="bullet"/>
      <w:lvlText w:val="-"/>
      <w:lvlJc w:val="left"/>
      <w:pPr>
        <w:ind w:left="450" w:hanging="360"/>
      </w:pPr>
      <w:rPr>
        <w:rFonts w:ascii="ArialMT" w:eastAsiaTheme="minorHAnsi" w:hAnsi="ArialMT" w:cs="ArialMT"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16">
    <w:nsid w:val="467948E3"/>
    <w:multiLevelType w:val="hybridMultilevel"/>
    <w:tmpl w:val="F10E5596"/>
    <w:lvl w:ilvl="0" w:tplc="F26A7160">
      <w:start w:val="1"/>
      <w:numFmt w:val="decimal"/>
      <w:lvlText w:val="%1."/>
      <w:lvlJc w:val="left"/>
      <w:pPr>
        <w:tabs>
          <w:tab w:val="num" w:pos="360"/>
        </w:tabs>
        <w:ind w:left="360" w:hanging="360"/>
      </w:pPr>
      <w:rPr>
        <w:rFonts w:hint="default"/>
        <w:b w:val="0"/>
        <w:i w:val="0"/>
        <w:sz w:val="20"/>
        <w:szCs w:val="20"/>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7">
    <w:nsid w:val="47135E04"/>
    <w:multiLevelType w:val="hybridMultilevel"/>
    <w:tmpl w:val="2BB404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4B7F0545"/>
    <w:multiLevelType w:val="hybridMultilevel"/>
    <w:tmpl w:val="37144F4E"/>
    <w:lvl w:ilvl="0" w:tplc="E9B69B6E">
      <w:start w:val="1"/>
      <w:numFmt w:val="decimal"/>
      <w:lvlText w:val="%1."/>
      <w:lvlJc w:val="left"/>
      <w:pPr>
        <w:ind w:left="720" w:hanging="360"/>
      </w:pPr>
      <w:rPr>
        <w:rFonts w:ascii="Nyala" w:hAnsi="Nyala" w:cs="Nyala"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E1E2AB4"/>
    <w:multiLevelType w:val="hybridMultilevel"/>
    <w:tmpl w:val="E6FC0CC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4F232F98"/>
    <w:multiLevelType w:val="hybridMultilevel"/>
    <w:tmpl w:val="29E2398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4F7038A9"/>
    <w:multiLevelType w:val="hybridMultilevel"/>
    <w:tmpl w:val="DF36CA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540C0C91"/>
    <w:multiLevelType w:val="multilevel"/>
    <w:tmpl w:val="F3780C08"/>
    <w:lvl w:ilvl="0">
      <w:start w:val="1"/>
      <w:numFmt w:val="decimal"/>
      <w:pStyle w:val="HeadingA"/>
      <w:lvlText w:val="%1."/>
      <w:lvlJc w:val="left"/>
      <w:pPr>
        <w:ind w:left="360" w:hanging="360"/>
      </w:pPr>
    </w:lvl>
    <w:lvl w:ilvl="1">
      <w:start w:val="1"/>
      <w:numFmt w:val="decimal"/>
      <w:isLgl/>
      <w:lvlText w:val="%1.%2"/>
      <w:lvlJc w:val="left"/>
      <w:pPr>
        <w:ind w:left="420" w:hanging="4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3">
    <w:nsid w:val="54382C50"/>
    <w:multiLevelType w:val="hybridMultilevel"/>
    <w:tmpl w:val="FCF008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56425CB9"/>
    <w:multiLevelType w:val="hybridMultilevel"/>
    <w:tmpl w:val="EA5C6F86"/>
    <w:lvl w:ilvl="0" w:tplc="B2B8B818">
      <w:start w:val="1"/>
      <w:numFmt w:val="decimal"/>
      <w:lvlText w:val="%1."/>
      <w:lvlJc w:val="left"/>
      <w:pPr>
        <w:ind w:left="480" w:hanging="360"/>
      </w:pPr>
      <w:rPr>
        <w:rFonts w:hint="default"/>
      </w:rPr>
    </w:lvl>
    <w:lvl w:ilvl="1" w:tplc="04090019" w:tentative="1">
      <w:start w:val="1"/>
      <w:numFmt w:val="lowerLetter"/>
      <w:lvlText w:val="%2."/>
      <w:lvlJc w:val="left"/>
      <w:pPr>
        <w:ind w:left="1200" w:hanging="360"/>
      </w:pPr>
    </w:lvl>
    <w:lvl w:ilvl="2" w:tplc="0409001B" w:tentative="1">
      <w:start w:val="1"/>
      <w:numFmt w:val="lowerRoman"/>
      <w:lvlText w:val="%3."/>
      <w:lvlJc w:val="right"/>
      <w:pPr>
        <w:ind w:left="1920" w:hanging="180"/>
      </w:pPr>
    </w:lvl>
    <w:lvl w:ilvl="3" w:tplc="0409000F" w:tentative="1">
      <w:start w:val="1"/>
      <w:numFmt w:val="decimal"/>
      <w:lvlText w:val="%4."/>
      <w:lvlJc w:val="left"/>
      <w:pPr>
        <w:ind w:left="2640" w:hanging="360"/>
      </w:pPr>
    </w:lvl>
    <w:lvl w:ilvl="4" w:tplc="04090019" w:tentative="1">
      <w:start w:val="1"/>
      <w:numFmt w:val="lowerLetter"/>
      <w:lvlText w:val="%5."/>
      <w:lvlJc w:val="left"/>
      <w:pPr>
        <w:ind w:left="3360" w:hanging="360"/>
      </w:pPr>
    </w:lvl>
    <w:lvl w:ilvl="5" w:tplc="0409001B" w:tentative="1">
      <w:start w:val="1"/>
      <w:numFmt w:val="lowerRoman"/>
      <w:lvlText w:val="%6."/>
      <w:lvlJc w:val="right"/>
      <w:pPr>
        <w:ind w:left="4080" w:hanging="180"/>
      </w:pPr>
    </w:lvl>
    <w:lvl w:ilvl="6" w:tplc="0409000F" w:tentative="1">
      <w:start w:val="1"/>
      <w:numFmt w:val="decimal"/>
      <w:lvlText w:val="%7."/>
      <w:lvlJc w:val="left"/>
      <w:pPr>
        <w:ind w:left="4800" w:hanging="360"/>
      </w:pPr>
    </w:lvl>
    <w:lvl w:ilvl="7" w:tplc="04090019" w:tentative="1">
      <w:start w:val="1"/>
      <w:numFmt w:val="lowerLetter"/>
      <w:lvlText w:val="%8."/>
      <w:lvlJc w:val="left"/>
      <w:pPr>
        <w:ind w:left="5520" w:hanging="360"/>
      </w:pPr>
    </w:lvl>
    <w:lvl w:ilvl="8" w:tplc="0409001B" w:tentative="1">
      <w:start w:val="1"/>
      <w:numFmt w:val="lowerRoman"/>
      <w:lvlText w:val="%9."/>
      <w:lvlJc w:val="right"/>
      <w:pPr>
        <w:ind w:left="6240" w:hanging="180"/>
      </w:pPr>
    </w:lvl>
  </w:abstractNum>
  <w:abstractNum w:abstractNumId="25">
    <w:nsid w:val="6A2D085E"/>
    <w:multiLevelType w:val="hybridMultilevel"/>
    <w:tmpl w:val="332A19A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6F902E22"/>
    <w:multiLevelType w:val="hybridMultilevel"/>
    <w:tmpl w:val="60A285D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760F664E"/>
    <w:multiLevelType w:val="hybridMultilevel"/>
    <w:tmpl w:val="07FE0528"/>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nsid w:val="7827348A"/>
    <w:multiLevelType w:val="multilevel"/>
    <w:tmpl w:val="96887260"/>
    <w:lvl w:ilvl="0">
      <w:start w:val="1"/>
      <w:numFmt w:val="decimal"/>
      <w:lvlText w:val="%1."/>
      <w:lvlJc w:val="left"/>
      <w:pPr>
        <w:ind w:left="810" w:hanging="360"/>
      </w:pPr>
      <w:rPr>
        <w:rFonts w:hint="default"/>
        <w:sz w:val="24"/>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9">
    <w:nsid w:val="790513CE"/>
    <w:multiLevelType w:val="hybridMultilevel"/>
    <w:tmpl w:val="F3D4B362"/>
    <w:lvl w:ilvl="0" w:tplc="04090011">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nsid w:val="7A2B2653"/>
    <w:multiLevelType w:val="hybridMultilevel"/>
    <w:tmpl w:val="3C4A4166"/>
    <w:lvl w:ilvl="0" w:tplc="04090001">
      <w:start w:val="1"/>
      <w:numFmt w:val="bullet"/>
      <w:lvlText w:val=""/>
      <w:lvlJc w:val="left"/>
      <w:pPr>
        <w:ind w:left="900" w:hanging="360"/>
      </w:pPr>
      <w:rPr>
        <w:rFonts w:ascii="Symbol" w:hAnsi="Symbol" w:hint="default"/>
        <w:b/>
      </w:rPr>
    </w:lvl>
    <w:lvl w:ilvl="1" w:tplc="04090003">
      <w:start w:val="1"/>
      <w:numFmt w:val="bullet"/>
      <w:lvlText w:val="o"/>
      <w:lvlJc w:val="left"/>
      <w:pPr>
        <w:ind w:left="630" w:hanging="360"/>
      </w:pPr>
      <w:rPr>
        <w:rFonts w:ascii="Courier New" w:hAnsi="Courier New" w:cs="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num w:numId="1">
    <w:abstractNumId w:val="7"/>
  </w:num>
  <w:num w:numId="2">
    <w:abstractNumId w:val="9"/>
  </w:num>
  <w:num w:numId="3">
    <w:abstractNumId w:val="22"/>
  </w:num>
  <w:num w:numId="4">
    <w:abstractNumId w:val="17"/>
  </w:num>
  <w:num w:numId="5">
    <w:abstractNumId w:val="21"/>
  </w:num>
  <w:num w:numId="6">
    <w:abstractNumId w:val="3"/>
  </w:num>
  <w:num w:numId="7">
    <w:abstractNumId w:val="20"/>
  </w:num>
  <w:num w:numId="8">
    <w:abstractNumId w:val="6"/>
  </w:num>
  <w:num w:numId="9">
    <w:abstractNumId w:val="19"/>
  </w:num>
  <w:num w:numId="10">
    <w:abstractNumId w:val="30"/>
  </w:num>
  <w:num w:numId="11">
    <w:abstractNumId w:val="28"/>
  </w:num>
  <w:num w:numId="12">
    <w:abstractNumId w:val="23"/>
  </w:num>
  <w:num w:numId="13">
    <w:abstractNumId w:val="4"/>
  </w:num>
  <w:num w:numId="14">
    <w:abstractNumId w:val="13"/>
  </w:num>
  <w:num w:numId="15">
    <w:abstractNumId w:val="2"/>
  </w:num>
  <w:num w:numId="16">
    <w:abstractNumId w:val="27"/>
  </w:num>
  <w:num w:numId="17">
    <w:abstractNumId w:val="29"/>
  </w:num>
  <w:num w:numId="18">
    <w:abstractNumId w:val="5"/>
  </w:num>
  <w:num w:numId="19">
    <w:abstractNumId w:val="15"/>
  </w:num>
  <w:num w:numId="20">
    <w:abstractNumId w:val="1"/>
  </w:num>
  <w:num w:numId="21">
    <w:abstractNumId w:val="16"/>
  </w:num>
  <w:num w:numId="22">
    <w:abstractNumId w:val="11"/>
  </w:num>
  <w:num w:numId="23">
    <w:abstractNumId w:val="12"/>
  </w:num>
  <w:num w:numId="24">
    <w:abstractNumId w:val="10"/>
  </w:num>
  <w:num w:numId="25">
    <w:abstractNumId w:val="8"/>
  </w:num>
  <w:num w:numId="26">
    <w:abstractNumId w:val="26"/>
  </w:num>
  <w:num w:numId="27">
    <w:abstractNumId w:val="25"/>
  </w:num>
  <w:num w:numId="28">
    <w:abstractNumId w:val="18"/>
  </w:num>
  <w:num w:numId="29">
    <w:abstractNumId w:val="24"/>
  </w:num>
  <w:num w:numId="30">
    <w:abstractNumId w:val="0"/>
  </w:num>
  <w:num w:numId="31">
    <w:abstractNumId w:val="1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drawingGridHorizontalSpacing w:val="110"/>
  <w:displayHorizontalDrawingGridEvery w:val="2"/>
  <w:characterSpacingControl w:val="doNotCompress"/>
  <w:hdrShapeDefaults>
    <o:shapedefaults v:ext="edit" spidmax="82946">
      <o:colormenu v:ext="edit" shadowcolor="none [3212]"/>
    </o:shapedefaults>
  </w:hdrShapeDefaults>
  <w:footnotePr>
    <w:footnote w:id="0"/>
    <w:footnote w:id="1"/>
  </w:footnotePr>
  <w:endnotePr>
    <w:endnote w:id="0"/>
    <w:endnote w:id="1"/>
  </w:endnotePr>
  <w:compat/>
  <w:rsids>
    <w:rsidRoot w:val="00E80FBE"/>
    <w:rsid w:val="00011164"/>
    <w:rsid w:val="00014DF0"/>
    <w:rsid w:val="00021F84"/>
    <w:rsid w:val="00023815"/>
    <w:rsid w:val="00023DBC"/>
    <w:rsid w:val="00036B3D"/>
    <w:rsid w:val="00046D4A"/>
    <w:rsid w:val="00055E35"/>
    <w:rsid w:val="00064DE4"/>
    <w:rsid w:val="00077CED"/>
    <w:rsid w:val="00082742"/>
    <w:rsid w:val="000C4627"/>
    <w:rsid w:val="000C5732"/>
    <w:rsid w:val="000D632A"/>
    <w:rsid w:val="000E5891"/>
    <w:rsid w:val="001013A1"/>
    <w:rsid w:val="001045A4"/>
    <w:rsid w:val="00106273"/>
    <w:rsid w:val="00131688"/>
    <w:rsid w:val="00134D18"/>
    <w:rsid w:val="001440A6"/>
    <w:rsid w:val="00152F8C"/>
    <w:rsid w:val="001832DA"/>
    <w:rsid w:val="001A4014"/>
    <w:rsid w:val="001C4246"/>
    <w:rsid w:val="001C6B0C"/>
    <w:rsid w:val="001E3735"/>
    <w:rsid w:val="001E4161"/>
    <w:rsid w:val="001E67D7"/>
    <w:rsid w:val="001F1EB5"/>
    <w:rsid w:val="00211D98"/>
    <w:rsid w:val="00216B57"/>
    <w:rsid w:val="00221FD0"/>
    <w:rsid w:val="00223133"/>
    <w:rsid w:val="00233CBC"/>
    <w:rsid w:val="002401F8"/>
    <w:rsid w:val="00242123"/>
    <w:rsid w:val="00257218"/>
    <w:rsid w:val="00270831"/>
    <w:rsid w:val="002755A8"/>
    <w:rsid w:val="002A5785"/>
    <w:rsid w:val="002D03AC"/>
    <w:rsid w:val="002D1AD5"/>
    <w:rsid w:val="002E54FD"/>
    <w:rsid w:val="002E7BF5"/>
    <w:rsid w:val="002F548A"/>
    <w:rsid w:val="002F63E3"/>
    <w:rsid w:val="002F68BB"/>
    <w:rsid w:val="003159EF"/>
    <w:rsid w:val="00326879"/>
    <w:rsid w:val="003364E6"/>
    <w:rsid w:val="00386521"/>
    <w:rsid w:val="00391B89"/>
    <w:rsid w:val="003A3295"/>
    <w:rsid w:val="003B789C"/>
    <w:rsid w:val="003C3D40"/>
    <w:rsid w:val="003D35DF"/>
    <w:rsid w:val="003D55D4"/>
    <w:rsid w:val="003E48F2"/>
    <w:rsid w:val="00400283"/>
    <w:rsid w:val="004025B5"/>
    <w:rsid w:val="004262FE"/>
    <w:rsid w:val="00426B1C"/>
    <w:rsid w:val="00435043"/>
    <w:rsid w:val="0044040F"/>
    <w:rsid w:val="004468CA"/>
    <w:rsid w:val="00456908"/>
    <w:rsid w:val="004612A5"/>
    <w:rsid w:val="00472732"/>
    <w:rsid w:val="00484D5B"/>
    <w:rsid w:val="004866AD"/>
    <w:rsid w:val="00490C69"/>
    <w:rsid w:val="004912B3"/>
    <w:rsid w:val="00492B95"/>
    <w:rsid w:val="004A190D"/>
    <w:rsid w:val="004A191C"/>
    <w:rsid w:val="004D75D0"/>
    <w:rsid w:val="004E6D02"/>
    <w:rsid w:val="004F254D"/>
    <w:rsid w:val="004F357B"/>
    <w:rsid w:val="004F3DDE"/>
    <w:rsid w:val="00507D60"/>
    <w:rsid w:val="00516C51"/>
    <w:rsid w:val="00523599"/>
    <w:rsid w:val="00524398"/>
    <w:rsid w:val="00533CCA"/>
    <w:rsid w:val="00551A38"/>
    <w:rsid w:val="005824F5"/>
    <w:rsid w:val="00592EDA"/>
    <w:rsid w:val="005955CF"/>
    <w:rsid w:val="005C06B8"/>
    <w:rsid w:val="005D76C0"/>
    <w:rsid w:val="005E59C6"/>
    <w:rsid w:val="005F78DD"/>
    <w:rsid w:val="00600D75"/>
    <w:rsid w:val="00600F53"/>
    <w:rsid w:val="006073C5"/>
    <w:rsid w:val="00620B10"/>
    <w:rsid w:val="006334C0"/>
    <w:rsid w:val="00651F0D"/>
    <w:rsid w:val="00666220"/>
    <w:rsid w:val="00682E19"/>
    <w:rsid w:val="0069485B"/>
    <w:rsid w:val="00695F99"/>
    <w:rsid w:val="00696A13"/>
    <w:rsid w:val="00697E8F"/>
    <w:rsid w:val="006D11DD"/>
    <w:rsid w:val="006D1537"/>
    <w:rsid w:val="006D27F4"/>
    <w:rsid w:val="006E55BC"/>
    <w:rsid w:val="006F1CC4"/>
    <w:rsid w:val="00707BAE"/>
    <w:rsid w:val="007109C1"/>
    <w:rsid w:val="0071128F"/>
    <w:rsid w:val="00752587"/>
    <w:rsid w:val="0076337B"/>
    <w:rsid w:val="00763536"/>
    <w:rsid w:val="0077583C"/>
    <w:rsid w:val="00786405"/>
    <w:rsid w:val="007A78BB"/>
    <w:rsid w:val="007B0E24"/>
    <w:rsid w:val="007C05D1"/>
    <w:rsid w:val="007D5A0A"/>
    <w:rsid w:val="007E5677"/>
    <w:rsid w:val="007F7F0C"/>
    <w:rsid w:val="00801E0A"/>
    <w:rsid w:val="008060FD"/>
    <w:rsid w:val="008065EC"/>
    <w:rsid w:val="00825133"/>
    <w:rsid w:val="008254B9"/>
    <w:rsid w:val="00826890"/>
    <w:rsid w:val="0083079C"/>
    <w:rsid w:val="008445F5"/>
    <w:rsid w:val="0085050A"/>
    <w:rsid w:val="00880BDF"/>
    <w:rsid w:val="00886B08"/>
    <w:rsid w:val="0089549B"/>
    <w:rsid w:val="008C3B02"/>
    <w:rsid w:val="008D02FD"/>
    <w:rsid w:val="008E1F47"/>
    <w:rsid w:val="008E7C44"/>
    <w:rsid w:val="008F541F"/>
    <w:rsid w:val="009051AE"/>
    <w:rsid w:val="00914279"/>
    <w:rsid w:val="00915267"/>
    <w:rsid w:val="0091701A"/>
    <w:rsid w:val="009178AE"/>
    <w:rsid w:val="009208E5"/>
    <w:rsid w:val="00924FF3"/>
    <w:rsid w:val="00953A7B"/>
    <w:rsid w:val="0095487C"/>
    <w:rsid w:val="009927FD"/>
    <w:rsid w:val="00996EF4"/>
    <w:rsid w:val="009A2A4A"/>
    <w:rsid w:val="009A2C1C"/>
    <w:rsid w:val="009A3470"/>
    <w:rsid w:val="009B2DE4"/>
    <w:rsid w:val="009B32D2"/>
    <w:rsid w:val="009B3757"/>
    <w:rsid w:val="009C7B8B"/>
    <w:rsid w:val="009D4089"/>
    <w:rsid w:val="009F0B71"/>
    <w:rsid w:val="00A056EF"/>
    <w:rsid w:val="00A51E20"/>
    <w:rsid w:val="00A651BC"/>
    <w:rsid w:val="00A662DF"/>
    <w:rsid w:val="00A6674B"/>
    <w:rsid w:val="00A7287C"/>
    <w:rsid w:val="00A73E4B"/>
    <w:rsid w:val="00A9094D"/>
    <w:rsid w:val="00AA29D1"/>
    <w:rsid w:val="00AA5685"/>
    <w:rsid w:val="00AB0E3E"/>
    <w:rsid w:val="00AB5CCB"/>
    <w:rsid w:val="00AB7C7E"/>
    <w:rsid w:val="00AE33B7"/>
    <w:rsid w:val="00AE4060"/>
    <w:rsid w:val="00AF675B"/>
    <w:rsid w:val="00B02F7B"/>
    <w:rsid w:val="00B1205B"/>
    <w:rsid w:val="00B20045"/>
    <w:rsid w:val="00B21487"/>
    <w:rsid w:val="00B25B23"/>
    <w:rsid w:val="00B42110"/>
    <w:rsid w:val="00B529BE"/>
    <w:rsid w:val="00B5583C"/>
    <w:rsid w:val="00B573AC"/>
    <w:rsid w:val="00B57508"/>
    <w:rsid w:val="00B6098C"/>
    <w:rsid w:val="00B9628B"/>
    <w:rsid w:val="00BB535C"/>
    <w:rsid w:val="00BE5ED1"/>
    <w:rsid w:val="00BF05E4"/>
    <w:rsid w:val="00C1232C"/>
    <w:rsid w:val="00C20CDD"/>
    <w:rsid w:val="00C22DF2"/>
    <w:rsid w:val="00C302D5"/>
    <w:rsid w:val="00C33F57"/>
    <w:rsid w:val="00C37AD8"/>
    <w:rsid w:val="00C42231"/>
    <w:rsid w:val="00C70F9D"/>
    <w:rsid w:val="00C712CA"/>
    <w:rsid w:val="00CC4E83"/>
    <w:rsid w:val="00CC5028"/>
    <w:rsid w:val="00CD3665"/>
    <w:rsid w:val="00CD6079"/>
    <w:rsid w:val="00CE34F0"/>
    <w:rsid w:val="00CE474A"/>
    <w:rsid w:val="00CE6D0F"/>
    <w:rsid w:val="00CF2CA3"/>
    <w:rsid w:val="00D05C82"/>
    <w:rsid w:val="00D4442D"/>
    <w:rsid w:val="00D5774B"/>
    <w:rsid w:val="00D94A88"/>
    <w:rsid w:val="00D96B0A"/>
    <w:rsid w:val="00DA48B7"/>
    <w:rsid w:val="00DA4973"/>
    <w:rsid w:val="00DC5D3F"/>
    <w:rsid w:val="00DD0939"/>
    <w:rsid w:val="00DD2B94"/>
    <w:rsid w:val="00DE481F"/>
    <w:rsid w:val="00DF5D78"/>
    <w:rsid w:val="00E03E66"/>
    <w:rsid w:val="00E058DB"/>
    <w:rsid w:val="00E10089"/>
    <w:rsid w:val="00E24065"/>
    <w:rsid w:val="00E25369"/>
    <w:rsid w:val="00E423E4"/>
    <w:rsid w:val="00E45B6F"/>
    <w:rsid w:val="00E66130"/>
    <w:rsid w:val="00E71065"/>
    <w:rsid w:val="00E80FBE"/>
    <w:rsid w:val="00E927D4"/>
    <w:rsid w:val="00E93E9A"/>
    <w:rsid w:val="00E9429D"/>
    <w:rsid w:val="00EC647D"/>
    <w:rsid w:val="00EE5DBC"/>
    <w:rsid w:val="00F155DF"/>
    <w:rsid w:val="00F234CE"/>
    <w:rsid w:val="00F241D9"/>
    <w:rsid w:val="00F249D2"/>
    <w:rsid w:val="00F259AA"/>
    <w:rsid w:val="00F41C8F"/>
    <w:rsid w:val="00F460B3"/>
    <w:rsid w:val="00F526FD"/>
    <w:rsid w:val="00F53345"/>
    <w:rsid w:val="00F608EC"/>
    <w:rsid w:val="00F62B8D"/>
    <w:rsid w:val="00F702B5"/>
    <w:rsid w:val="00F743A1"/>
    <w:rsid w:val="00FD4B5B"/>
    <w:rsid w:val="00FE6048"/>
    <w:rsid w:val="00FE63AB"/>
    <w:rsid w:val="00FF12B0"/>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82946">
      <o:colormenu v:ext="edit" shadowcolor="none [3212]"/>
    </o:shapedefaults>
    <o:shapelayout v:ext="edit">
      <o:idmap v:ext="edit" data="1"/>
      <o:rules v:ext="edit">
        <o:r id="V:Rule19" type="connector" idref="#_x0000_s1076"/>
        <o:r id="V:Rule20" type="connector" idref="#_x0000_s1080"/>
        <o:r id="V:Rule21" type="connector" idref="#_x0000_s1063"/>
        <o:r id="V:Rule22" type="connector" idref="#_x0000_s1086"/>
        <o:r id="V:Rule23" type="connector" idref="#_x0000_s1083"/>
        <o:r id="V:Rule24" type="connector" idref="#_x0000_s1093"/>
        <o:r id="V:Rule25" type="connector" idref="#_x0000_s1062"/>
        <o:r id="V:Rule26" type="connector" idref="#_x0000_s1078"/>
        <o:r id="V:Rule27" type="connector" idref="#_x0000_s1061"/>
        <o:r id="V:Rule28" type="connector" idref="#_x0000_s1085"/>
        <o:r id="V:Rule29" type="connector" idref="#_x0000_s1066"/>
        <o:r id="V:Rule30" type="connector" idref="#_x0000_s1079"/>
        <o:r id="V:Rule31" type="connector" idref="#_x0000_s1081"/>
        <o:r id="V:Rule32" type="connector" idref="#_x0000_s1084"/>
        <o:r id="V:Rule33" type="connector" idref="#_x0000_s1082"/>
        <o:r id="V:Rule34" type="connector" idref="#_x0000_s1065"/>
        <o:r id="V:Rule35" type="connector" idref="#_x0000_s1064"/>
        <o:r id="V:Rule36" type="connector" idref="#_x0000_s1077"/>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80FBE"/>
  </w:style>
  <w:style w:type="paragraph" w:styleId="Heading1">
    <w:name w:val="heading 1"/>
    <w:basedOn w:val="Normal"/>
    <w:next w:val="Normal"/>
    <w:link w:val="Heading1Char"/>
    <w:uiPriority w:val="9"/>
    <w:qFormat/>
    <w:rsid w:val="00E80FB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E80FBE"/>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E80FBE"/>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E80FBE"/>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E80FBE"/>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80FBE"/>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E80FBE"/>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E80FBE"/>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E80FBE"/>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E80FBE"/>
    <w:rPr>
      <w:rFonts w:asciiTheme="majorHAnsi" w:eastAsiaTheme="majorEastAsia" w:hAnsiTheme="majorHAnsi" w:cstheme="majorBidi"/>
      <w:color w:val="243F60" w:themeColor="accent1" w:themeShade="7F"/>
    </w:rPr>
  </w:style>
  <w:style w:type="paragraph" w:styleId="BalloonText">
    <w:name w:val="Balloon Text"/>
    <w:basedOn w:val="Normal"/>
    <w:link w:val="BalloonTextChar"/>
    <w:uiPriority w:val="99"/>
    <w:semiHidden/>
    <w:unhideWhenUsed/>
    <w:rsid w:val="00E80FB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0FBE"/>
    <w:rPr>
      <w:rFonts w:ascii="Tahoma" w:hAnsi="Tahoma" w:cs="Tahoma"/>
      <w:sz w:val="16"/>
      <w:szCs w:val="16"/>
    </w:rPr>
  </w:style>
  <w:style w:type="paragraph" w:styleId="ListParagraph">
    <w:name w:val="List Paragraph"/>
    <w:basedOn w:val="Normal"/>
    <w:uiPriority w:val="34"/>
    <w:qFormat/>
    <w:rsid w:val="00E80FBE"/>
    <w:pPr>
      <w:ind w:left="720"/>
      <w:contextualSpacing/>
    </w:pPr>
  </w:style>
  <w:style w:type="paragraph" w:customStyle="1" w:styleId="Default">
    <w:name w:val="Default"/>
    <w:rsid w:val="00E80FBE"/>
    <w:pPr>
      <w:autoSpaceDE w:val="0"/>
      <w:autoSpaceDN w:val="0"/>
      <w:adjustRightInd w:val="0"/>
      <w:spacing w:after="0" w:line="240" w:lineRule="auto"/>
    </w:pPr>
    <w:rPr>
      <w:rFonts w:ascii="Times New Roman" w:hAnsi="Times New Roman" w:cs="Times New Roman"/>
      <w:color w:val="000000"/>
      <w:sz w:val="24"/>
      <w:szCs w:val="24"/>
    </w:rPr>
  </w:style>
  <w:style w:type="paragraph" w:styleId="Header">
    <w:name w:val="header"/>
    <w:basedOn w:val="Normal"/>
    <w:link w:val="HeaderChar"/>
    <w:uiPriority w:val="99"/>
    <w:semiHidden/>
    <w:unhideWhenUsed/>
    <w:rsid w:val="00E80FBE"/>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E80FBE"/>
  </w:style>
  <w:style w:type="paragraph" w:styleId="Footer">
    <w:name w:val="footer"/>
    <w:basedOn w:val="Normal"/>
    <w:link w:val="FooterChar"/>
    <w:uiPriority w:val="99"/>
    <w:unhideWhenUsed/>
    <w:rsid w:val="00E80FBE"/>
    <w:pPr>
      <w:tabs>
        <w:tab w:val="center" w:pos="4680"/>
        <w:tab w:val="right" w:pos="9360"/>
      </w:tabs>
      <w:spacing w:after="0" w:line="240" w:lineRule="auto"/>
    </w:pPr>
  </w:style>
  <w:style w:type="character" w:customStyle="1" w:styleId="FooterChar">
    <w:name w:val="Footer Char"/>
    <w:basedOn w:val="DefaultParagraphFont"/>
    <w:link w:val="Footer"/>
    <w:uiPriority w:val="99"/>
    <w:rsid w:val="00E80FBE"/>
  </w:style>
  <w:style w:type="character" w:customStyle="1" w:styleId="BodyTextChar">
    <w:name w:val="Body Text Char"/>
    <w:basedOn w:val="DefaultParagraphFont"/>
    <w:link w:val="BodyText"/>
    <w:semiHidden/>
    <w:rsid w:val="00E80FBE"/>
    <w:rPr>
      <w:rFonts w:ascii="Times New Roman" w:eastAsia="Times New Roman" w:hAnsi="Times New Roman" w:cs="Times New Roman"/>
      <w:sz w:val="24"/>
      <w:szCs w:val="20"/>
    </w:rPr>
  </w:style>
  <w:style w:type="paragraph" w:styleId="BodyText">
    <w:name w:val="Body Text"/>
    <w:basedOn w:val="Normal"/>
    <w:link w:val="BodyTextChar"/>
    <w:semiHidden/>
    <w:unhideWhenUsed/>
    <w:rsid w:val="00E80FBE"/>
    <w:pPr>
      <w:overflowPunct w:val="0"/>
      <w:autoSpaceDE w:val="0"/>
      <w:autoSpaceDN w:val="0"/>
      <w:adjustRightInd w:val="0"/>
      <w:spacing w:after="0" w:line="240" w:lineRule="auto"/>
    </w:pPr>
    <w:rPr>
      <w:rFonts w:ascii="Times New Roman" w:eastAsia="Times New Roman" w:hAnsi="Times New Roman" w:cs="Times New Roman"/>
      <w:sz w:val="24"/>
      <w:szCs w:val="20"/>
    </w:rPr>
  </w:style>
  <w:style w:type="character" w:customStyle="1" w:styleId="BodyTextChar1">
    <w:name w:val="Body Text Char1"/>
    <w:basedOn w:val="DefaultParagraphFont"/>
    <w:link w:val="BodyText"/>
    <w:uiPriority w:val="99"/>
    <w:semiHidden/>
    <w:rsid w:val="00E80FBE"/>
  </w:style>
  <w:style w:type="paragraph" w:customStyle="1" w:styleId="HeadingA">
    <w:name w:val="Heading A"/>
    <w:basedOn w:val="Normal"/>
    <w:link w:val="HeadingAChar"/>
    <w:qFormat/>
    <w:rsid w:val="00E80FBE"/>
    <w:pPr>
      <w:numPr>
        <w:numId w:val="3"/>
      </w:numPr>
      <w:spacing w:before="100" w:beforeAutospacing="1" w:after="120" w:line="240" w:lineRule="auto"/>
    </w:pPr>
    <w:rPr>
      <w:rFonts w:ascii="Arial" w:eastAsia="Times New Roman" w:hAnsi="Arial" w:cs="Arial"/>
      <w:b/>
      <w:bCs/>
      <w:sz w:val="24"/>
      <w:szCs w:val="24"/>
      <w:lang w:val="en-GB" w:eastAsia="en-GB"/>
    </w:rPr>
  </w:style>
  <w:style w:type="character" w:customStyle="1" w:styleId="HeadingAChar">
    <w:name w:val="Heading A Char"/>
    <w:basedOn w:val="DefaultParagraphFont"/>
    <w:link w:val="HeadingA"/>
    <w:rsid w:val="00E80FBE"/>
    <w:rPr>
      <w:rFonts w:ascii="Arial" w:eastAsia="Times New Roman" w:hAnsi="Arial" w:cs="Arial"/>
      <w:b/>
      <w:bCs/>
      <w:sz w:val="24"/>
      <w:szCs w:val="24"/>
      <w:lang w:val="en-GB" w:eastAsia="en-GB"/>
    </w:rPr>
  </w:style>
  <w:style w:type="paragraph" w:styleId="TOCHeading">
    <w:name w:val="TOC Heading"/>
    <w:basedOn w:val="Heading1"/>
    <w:next w:val="Normal"/>
    <w:uiPriority w:val="39"/>
    <w:unhideWhenUsed/>
    <w:qFormat/>
    <w:rsid w:val="00E80FBE"/>
    <w:pPr>
      <w:outlineLvl w:val="9"/>
    </w:pPr>
  </w:style>
  <w:style w:type="paragraph" w:styleId="TOC2">
    <w:name w:val="toc 2"/>
    <w:basedOn w:val="Normal"/>
    <w:next w:val="Normal"/>
    <w:autoRedefine/>
    <w:uiPriority w:val="39"/>
    <w:unhideWhenUsed/>
    <w:rsid w:val="00E80FBE"/>
    <w:pPr>
      <w:spacing w:after="100"/>
      <w:ind w:left="220"/>
    </w:pPr>
  </w:style>
  <w:style w:type="paragraph" w:styleId="TOC3">
    <w:name w:val="toc 3"/>
    <w:basedOn w:val="Normal"/>
    <w:next w:val="Normal"/>
    <w:autoRedefine/>
    <w:uiPriority w:val="39"/>
    <w:unhideWhenUsed/>
    <w:rsid w:val="00E80FBE"/>
    <w:pPr>
      <w:spacing w:after="100"/>
      <w:ind w:left="440"/>
    </w:pPr>
  </w:style>
  <w:style w:type="character" w:styleId="Hyperlink">
    <w:name w:val="Hyperlink"/>
    <w:basedOn w:val="DefaultParagraphFont"/>
    <w:uiPriority w:val="99"/>
    <w:unhideWhenUsed/>
    <w:rsid w:val="00E80FBE"/>
    <w:rPr>
      <w:color w:val="0000FF" w:themeColor="hyperlink"/>
      <w:u w:val="single"/>
    </w:rPr>
  </w:style>
  <w:style w:type="paragraph" w:styleId="TOC1">
    <w:name w:val="toc 1"/>
    <w:basedOn w:val="Normal"/>
    <w:next w:val="Normal"/>
    <w:autoRedefine/>
    <w:uiPriority w:val="39"/>
    <w:unhideWhenUsed/>
    <w:rsid w:val="00E80FBE"/>
    <w:pPr>
      <w:spacing w:after="100"/>
    </w:pPr>
  </w:style>
  <w:style w:type="paragraph" w:customStyle="1" w:styleId="p">
    <w:name w:val="p"/>
    <w:basedOn w:val="Normal"/>
    <w:rsid w:val="00E80FB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CommentTextChar">
    <w:name w:val="Comment Text Char"/>
    <w:basedOn w:val="DefaultParagraphFont"/>
    <w:link w:val="CommentText"/>
    <w:uiPriority w:val="99"/>
    <w:semiHidden/>
    <w:rsid w:val="00E80FBE"/>
    <w:rPr>
      <w:sz w:val="20"/>
      <w:szCs w:val="20"/>
    </w:rPr>
  </w:style>
  <w:style w:type="paragraph" w:styleId="CommentText">
    <w:name w:val="annotation text"/>
    <w:basedOn w:val="Normal"/>
    <w:link w:val="CommentTextChar"/>
    <w:uiPriority w:val="99"/>
    <w:semiHidden/>
    <w:unhideWhenUsed/>
    <w:rsid w:val="00E80FBE"/>
    <w:pPr>
      <w:spacing w:line="240" w:lineRule="auto"/>
    </w:pPr>
    <w:rPr>
      <w:sz w:val="20"/>
      <w:szCs w:val="20"/>
    </w:rPr>
  </w:style>
  <w:style w:type="character" w:customStyle="1" w:styleId="CommentTextChar1">
    <w:name w:val="Comment Text Char1"/>
    <w:basedOn w:val="DefaultParagraphFont"/>
    <w:link w:val="CommentText"/>
    <w:uiPriority w:val="99"/>
    <w:semiHidden/>
    <w:rsid w:val="00E80FBE"/>
    <w:rPr>
      <w:sz w:val="20"/>
      <w:szCs w:val="20"/>
    </w:rPr>
  </w:style>
  <w:style w:type="table" w:styleId="TableGrid">
    <w:name w:val="Table Grid"/>
    <w:basedOn w:val="TableNormal"/>
    <w:uiPriority w:val="59"/>
    <w:rsid w:val="00E80FBE"/>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Emphasis">
    <w:name w:val="Emphasis"/>
    <w:basedOn w:val="DefaultParagraphFont"/>
    <w:uiPriority w:val="20"/>
    <w:qFormat/>
    <w:rsid w:val="00E80FBE"/>
    <w:rPr>
      <w:i/>
      <w:iCs/>
    </w:rPr>
  </w:style>
  <w:style w:type="paragraph" w:styleId="NoSpacing">
    <w:name w:val="No Spacing"/>
    <w:uiPriority w:val="1"/>
    <w:qFormat/>
    <w:rsid w:val="00E80FBE"/>
    <w:pPr>
      <w:spacing w:after="0" w:line="240" w:lineRule="auto"/>
    </w:pPr>
  </w:style>
  <w:style w:type="character" w:customStyle="1" w:styleId="CommentSubjectChar">
    <w:name w:val="Comment Subject Char"/>
    <w:basedOn w:val="CommentTextChar"/>
    <w:link w:val="CommentSubject"/>
    <w:uiPriority w:val="99"/>
    <w:semiHidden/>
    <w:rsid w:val="00E80FBE"/>
    <w:rPr>
      <w:b/>
      <w:bCs/>
    </w:rPr>
  </w:style>
  <w:style w:type="paragraph" w:styleId="CommentSubject">
    <w:name w:val="annotation subject"/>
    <w:basedOn w:val="CommentText"/>
    <w:next w:val="CommentText"/>
    <w:link w:val="CommentSubjectChar"/>
    <w:uiPriority w:val="99"/>
    <w:semiHidden/>
    <w:unhideWhenUsed/>
    <w:rsid w:val="00E80FBE"/>
    <w:rPr>
      <w:b/>
      <w:bCs/>
    </w:rPr>
  </w:style>
  <w:style w:type="character" w:customStyle="1" w:styleId="CommentSubjectChar1">
    <w:name w:val="Comment Subject Char1"/>
    <w:basedOn w:val="CommentTextChar1"/>
    <w:link w:val="CommentSubject"/>
    <w:uiPriority w:val="99"/>
    <w:semiHidden/>
    <w:rsid w:val="00E80FBE"/>
    <w:rPr>
      <w:b/>
      <w:bCs/>
    </w:rPr>
  </w:style>
  <w:style w:type="character" w:customStyle="1" w:styleId="A1">
    <w:name w:val="A1"/>
    <w:uiPriority w:val="99"/>
    <w:rsid w:val="00E80FBE"/>
    <w:rPr>
      <w:rFonts w:cs="Minion Pro"/>
      <w:color w:val="000000"/>
      <w:sz w:val="18"/>
      <w:szCs w:val="18"/>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diagramLayout" Target="diagrams/layout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diagramData" Target="diagrams/data1.xml"/><Relationship Id="rId17" Type="http://schemas.openxmlformats.org/officeDocument/2006/relationships/package" Target="embeddings/Microsoft_Office_Word_Document1.docx"/><Relationship Id="rId2" Type="http://schemas.openxmlformats.org/officeDocument/2006/relationships/numbering" Target="numbering.xml"/><Relationship Id="rId16" Type="http://schemas.openxmlformats.org/officeDocument/2006/relationships/image" Target="media/image2.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5" Type="http://schemas.openxmlformats.org/officeDocument/2006/relationships/webSettings" Target="webSettings.xml"/><Relationship Id="rId15" Type="http://schemas.openxmlformats.org/officeDocument/2006/relationships/diagramColors" Target="diagrams/colors1.xml"/><Relationship Id="rId10" Type="http://schemas.openxmlformats.org/officeDocument/2006/relationships/chart" Target="charts/chart1.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diagramQuickStyle" Target="diagrams/quickStyle1.xml"/></Relationships>
</file>

<file path=word/charts/_rels/chart1.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barChart>
        <c:barDir val="col"/>
        <c:grouping val="clustered"/>
        <c:ser>
          <c:idx val="0"/>
          <c:order val="0"/>
          <c:dLbls>
            <c:dLbl>
              <c:idx val="0"/>
              <c:tx>
                <c:rich>
                  <a:bodyPr/>
                  <a:lstStyle/>
                  <a:p>
                    <a:r>
                      <a:rPr lang="en-US"/>
                      <a:t> 8</a:t>
                    </a:r>
                  </a:p>
                </c:rich>
              </c:tx>
              <c:showVal val="1"/>
              <c:showCatName val="1"/>
            </c:dLbl>
            <c:dLbl>
              <c:idx val="1"/>
              <c:tx>
                <c:rich>
                  <a:bodyPr/>
                  <a:lstStyle/>
                  <a:p>
                    <a:r>
                      <a:rPr lang="en-US"/>
                      <a:t> 8</a:t>
                    </a:r>
                  </a:p>
                </c:rich>
              </c:tx>
              <c:showVal val="1"/>
              <c:showCatName val="1"/>
            </c:dLbl>
            <c:dLbl>
              <c:idx val="2"/>
              <c:tx>
                <c:rich>
                  <a:bodyPr/>
                  <a:lstStyle/>
                  <a:p>
                    <a:r>
                      <a:rPr lang="en-US"/>
                      <a:t>5</a:t>
                    </a:r>
                  </a:p>
                </c:rich>
              </c:tx>
              <c:showVal val="1"/>
              <c:showCatName val="1"/>
            </c:dLbl>
            <c:dLbl>
              <c:idx val="3"/>
              <c:tx>
                <c:rich>
                  <a:bodyPr/>
                  <a:lstStyle/>
                  <a:p>
                    <a:r>
                      <a:rPr lang="en-US"/>
                      <a:t>0</a:t>
                    </a:r>
                  </a:p>
                </c:rich>
              </c:tx>
              <c:showVal val="1"/>
              <c:showCatName val="1"/>
            </c:dLbl>
            <c:dLbl>
              <c:idx val="4"/>
              <c:tx>
                <c:rich>
                  <a:bodyPr/>
                  <a:lstStyle/>
                  <a:p>
                    <a:r>
                      <a:rPr lang="en-US"/>
                      <a:t> 3</a:t>
                    </a:r>
                  </a:p>
                </c:rich>
              </c:tx>
              <c:showVal val="1"/>
              <c:showCatName val="1"/>
            </c:dLbl>
            <c:dLbl>
              <c:idx val="5"/>
              <c:tx>
                <c:rich>
                  <a:bodyPr/>
                  <a:lstStyle/>
                  <a:p>
                    <a:r>
                      <a:rPr lang="en-US"/>
                      <a:t>3</a:t>
                    </a:r>
                  </a:p>
                </c:rich>
              </c:tx>
              <c:showVal val="1"/>
              <c:showCatName val="1"/>
            </c:dLbl>
            <c:dLbl>
              <c:idx val="6"/>
              <c:tx>
                <c:rich>
                  <a:bodyPr/>
                  <a:lstStyle/>
                  <a:p>
                    <a:r>
                      <a:rPr lang="en-US"/>
                      <a:t> 3</a:t>
                    </a:r>
                  </a:p>
                </c:rich>
              </c:tx>
              <c:showVal val="1"/>
              <c:showCatName val="1"/>
            </c:dLbl>
            <c:dLbl>
              <c:idx val="7"/>
              <c:tx>
                <c:rich>
                  <a:bodyPr/>
                  <a:lstStyle/>
                  <a:p>
                    <a:r>
                      <a:rPr lang="en-US"/>
                      <a:t> 3</a:t>
                    </a:r>
                  </a:p>
                </c:rich>
              </c:tx>
              <c:showVal val="1"/>
              <c:showCatName val="1"/>
            </c:dLbl>
            <c:dLbl>
              <c:idx val="8"/>
              <c:tx>
                <c:rich>
                  <a:bodyPr/>
                  <a:lstStyle/>
                  <a:p>
                    <a:r>
                      <a:rPr lang="en-US"/>
                      <a:t>3</a:t>
                    </a:r>
                  </a:p>
                </c:rich>
              </c:tx>
              <c:showVal val="1"/>
              <c:showCatName val="1"/>
            </c:dLbl>
            <c:dLbl>
              <c:idx val="9"/>
              <c:tx>
                <c:rich>
                  <a:bodyPr/>
                  <a:lstStyle/>
                  <a:p>
                    <a:r>
                      <a:rPr lang="en-US"/>
                      <a:t>3</a:t>
                    </a:r>
                  </a:p>
                </c:rich>
              </c:tx>
              <c:showVal val="1"/>
              <c:showCatName val="1"/>
            </c:dLbl>
            <c:showVal val="1"/>
            <c:showCatName val="1"/>
          </c:dLbls>
          <c:cat>
            <c:strRef>
              <c:f>Sheet1!$B$6:$B$15</c:f>
              <c:strCache>
                <c:ptCount val="10"/>
                <c:pt idx="0">
                  <c:v>Penicillin</c:v>
                </c:pt>
                <c:pt idx="1">
                  <c:v>Tetracycline</c:v>
                </c:pt>
                <c:pt idx="2">
                  <c:v>Ciprofloxacin</c:v>
                </c:pt>
                <c:pt idx="3">
                  <c:v>Ceftriaxone</c:v>
                </c:pt>
                <c:pt idx="4">
                  <c:v>Doxycycline</c:v>
                </c:pt>
                <c:pt idx="5">
                  <c:v>Cefoxitin</c:v>
                </c:pt>
                <c:pt idx="6">
                  <c:v>Cefixime</c:v>
                </c:pt>
                <c:pt idx="7">
                  <c:v>Cefpodoxime</c:v>
                </c:pt>
                <c:pt idx="8">
                  <c:v>Ofloxacin</c:v>
                </c:pt>
                <c:pt idx="9">
                  <c:v>spectinomycin</c:v>
                </c:pt>
              </c:strCache>
            </c:strRef>
          </c:cat>
          <c:val>
            <c:numRef>
              <c:f>Sheet1!$C$6:$C$15</c:f>
              <c:numCache>
                <c:formatCode>General</c:formatCode>
                <c:ptCount val="10"/>
                <c:pt idx="0">
                  <c:v>8</c:v>
                </c:pt>
                <c:pt idx="1">
                  <c:v>8</c:v>
                </c:pt>
                <c:pt idx="2">
                  <c:v>5</c:v>
                </c:pt>
                <c:pt idx="3">
                  <c:v>0</c:v>
                </c:pt>
                <c:pt idx="4">
                  <c:v>3</c:v>
                </c:pt>
                <c:pt idx="5">
                  <c:v>3</c:v>
                </c:pt>
                <c:pt idx="6">
                  <c:v>3</c:v>
                </c:pt>
                <c:pt idx="7">
                  <c:v>3</c:v>
                </c:pt>
                <c:pt idx="8">
                  <c:v>3</c:v>
                </c:pt>
                <c:pt idx="9">
                  <c:v>3</c:v>
                </c:pt>
              </c:numCache>
            </c:numRef>
          </c:val>
        </c:ser>
        <c:axId val="72960640"/>
        <c:axId val="72483968"/>
      </c:barChart>
      <c:valAx>
        <c:axId val="72483968"/>
        <c:scaling>
          <c:orientation val="minMax"/>
        </c:scaling>
        <c:axPos val="l"/>
        <c:majorGridlines/>
        <c:numFmt formatCode="General" sourceLinked="1"/>
        <c:tickLblPos val="nextTo"/>
        <c:crossAx val="72960640"/>
        <c:crosses val="autoZero"/>
        <c:crossBetween val="between"/>
      </c:valAx>
      <c:catAx>
        <c:axId val="72960640"/>
        <c:scaling>
          <c:orientation val="minMax"/>
        </c:scaling>
        <c:axPos val="b"/>
        <c:tickLblPos val="nextTo"/>
        <c:crossAx val="72483968"/>
        <c:crosses val="autoZero"/>
        <c:auto val="1"/>
        <c:lblAlgn val="ctr"/>
        <c:lblOffset val="100"/>
      </c:catAx>
      <c:spPr>
        <a:noFill/>
      </c:spPr>
    </c:plotArea>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tx>
            <c:strRef>
              <c:f>Sheet3!$C$9</c:f>
              <c:strCache>
                <c:ptCount val="1"/>
                <c:pt idx="0">
                  <c:v>P</c:v>
                </c:pt>
              </c:strCache>
            </c:strRef>
          </c:tx>
          <c:cat>
            <c:strRef>
              <c:f>Sheet3!$D$8:$L$8</c:f>
              <c:strCache>
                <c:ptCount val="9"/>
                <c:pt idx="0">
                  <c:v>Bahir Dar</c:v>
                </c:pt>
                <c:pt idx="1">
                  <c:v>Awasa</c:v>
                </c:pt>
                <c:pt idx="2">
                  <c:v>Gabelalla</c:v>
                </c:pt>
                <c:pt idx="3">
                  <c:v>Bangladesh</c:v>
                </c:pt>
                <c:pt idx="4">
                  <c:v>Nigeria</c:v>
                </c:pt>
                <c:pt idx="5">
                  <c:v>Brazil</c:v>
                </c:pt>
                <c:pt idx="6">
                  <c:v>Taiwan</c:v>
                </c:pt>
                <c:pt idx="7">
                  <c:v>MMWR</c:v>
                </c:pt>
                <c:pt idx="8">
                  <c:v>our study</c:v>
                </c:pt>
              </c:strCache>
            </c:strRef>
          </c:cat>
          <c:val>
            <c:numRef>
              <c:f>Sheet3!$D$9:$L$9</c:f>
              <c:numCache>
                <c:formatCode>General</c:formatCode>
                <c:ptCount val="9"/>
                <c:pt idx="0">
                  <c:v>80</c:v>
                </c:pt>
                <c:pt idx="1">
                  <c:v>82</c:v>
                </c:pt>
                <c:pt idx="2">
                  <c:v>100</c:v>
                </c:pt>
                <c:pt idx="3">
                  <c:v>33.700000000000003</c:v>
                </c:pt>
                <c:pt idx="4">
                  <c:v>74.900000000000006</c:v>
                </c:pt>
                <c:pt idx="5">
                  <c:v>22.4</c:v>
                </c:pt>
                <c:pt idx="6">
                  <c:v>69</c:v>
                </c:pt>
                <c:pt idx="7">
                  <c:v>87</c:v>
                </c:pt>
                <c:pt idx="8">
                  <c:v>100</c:v>
                </c:pt>
              </c:numCache>
            </c:numRef>
          </c:val>
        </c:ser>
        <c:ser>
          <c:idx val="1"/>
          <c:order val="1"/>
          <c:tx>
            <c:strRef>
              <c:f>Sheet3!$C$10</c:f>
              <c:strCache>
                <c:ptCount val="1"/>
                <c:pt idx="0">
                  <c:v>TE</c:v>
                </c:pt>
              </c:strCache>
            </c:strRef>
          </c:tx>
          <c:cat>
            <c:strRef>
              <c:f>Sheet3!$D$8:$L$8</c:f>
              <c:strCache>
                <c:ptCount val="9"/>
                <c:pt idx="0">
                  <c:v>Bahir Dar</c:v>
                </c:pt>
                <c:pt idx="1">
                  <c:v>Awasa</c:v>
                </c:pt>
                <c:pt idx="2">
                  <c:v>Gabelalla</c:v>
                </c:pt>
                <c:pt idx="3">
                  <c:v>Bangladesh</c:v>
                </c:pt>
                <c:pt idx="4">
                  <c:v>Nigeria</c:v>
                </c:pt>
                <c:pt idx="5">
                  <c:v>Brazil</c:v>
                </c:pt>
                <c:pt idx="6">
                  <c:v>Taiwan</c:v>
                </c:pt>
                <c:pt idx="7">
                  <c:v>MMWR</c:v>
                </c:pt>
                <c:pt idx="8">
                  <c:v>our study</c:v>
                </c:pt>
              </c:strCache>
            </c:strRef>
          </c:cat>
          <c:val>
            <c:numRef>
              <c:f>Sheet3!$D$10:$L$10</c:f>
              <c:numCache>
                <c:formatCode>General</c:formatCode>
                <c:ptCount val="9"/>
                <c:pt idx="0">
                  <c:v>64.3</c:v>
                </c:pt>
                <c:pt idx="1">
                  <c:v>55</c:v>
                </c:pt>
                <c:pt idx="2">
                  <c:v>100</c:v>
                </c:pt>
                <c:pt idx="4">
                  <c:v>12.4</c:v>
                </c:pt>
                <c:pt idx="5">
                  <c:v>32.300000000000004</c:v>
                </c:pt>
                <c:pt idx="6">
                  <c:v>89</c:v>
                </c:pt>
                <c:pt idx="7">
                  <c:v>76</c:v>
                </c:pt>
                <c:pt idx="8">
                  <c:v>100</c:v>
                </c:pt>
              </c:numCache>
            </c:numRef>
          </c:val>
        </c:ser>
        <c:ser>
          <c:idx val="2"/>
          <c:order val="2"/>
          <c:tx>
            <c:strRef>
              <c:f>Sheet3!$C$11</c:f>
              <c:strCache>
                <c:ptCount val="1"/>
                <c:pt idx="0">
                  <c:v>CIP</c:v>
                </c:pt>
              </c:strCache>
            </c:strRef>
          </c:tx>
          <c:cat>
            <c:strRef>
              <c:f>Sheet3!$D$8:$L$8</c:f>
              <c:strCache>
                <c:ptCount val="9"/>
                <c:pt idx="0">
                  <c:v>Bahir Dar</c:v>
                </c:pt>
                <c:pt idx="1">
                  <c:v>Awasa</c:v>
                </c:pt>
                <c:pt idx="2">
                  <c:v>Gabelalla</c:v>
                </c:pt>
                <c:pt idx="3">
                  <c:v>Bangladesh</c:v>
                </c:pt>
                <c:pt idx="4">
                  <c:v>Nigeria</c:v>
                </c:pt>
                <c:pt idx="5">
                  <c:v>Brazil</c:v>
                </c:pt>
                <c:pt idx="6">
                  <c:v>Taiwan</c:v>
                </c:pt>
                <c:pt idx="7">
                  <c:v>MMWR</c:v>
                </c:pt>
                <c:pt idx="8">
                  <c:v>our study</c:v>
                </c:pt>
              </c:strCache>
            </c:strRef>
          </c:cat>
          <c:val>
            <c:numRef>
              <c:f>Sheet3!$D$11:$L$11</c:f>
              <c:numCache>
                <c:formatCode>General</c:formatCode>
                <c:ptCount val="9"/>
                <c:pt idx="0">
                  <c:v>77.8</c:v>
                </c:pt>
                <c:pt idx="1">
                  <c:v>18</c:v>
                </c:pt>
                <c:pt idx="2">
                  <c:v>28.6</c:v>
                </c:pt>
                <c:pt idx="3">
                  <c:v>95.2</c:v>
                </c:pt>
                <c:pt idx="5">
                  <c:v>21.4</c:v>
                </c:pt>
                <c:pt idx="6">
                  <c:v>46</c:v>
                </c:pt>
                <c:pt idx="7">
                  <c:v>54</c:v>
                </c:pt>
                <c:pt idx="8">
                  <c:v>62.5</c:v>
                </c:pt>
              </c:numCache>
            </c:numRef>
          </c:val>
        </c:ser>
        <c:axId val="77969664"/>
        <c:axId val="78016896"/>
      </c:barChart>
      <c:catAx>
        <c:axId val="77969664"/>
        <c:scaling>
          <c:orientation val="minMax"/>
        </c:scaling>
        <c:axPos val="b"/>
        <c:tickLblPos val="nextTo"/>
        <c:crossAx val="78016896"/>
        <c:crosses val="autoZero"/>
        <c:auto val="1"/>
        <c:lblAlgn val="ctr"/>
        <c:lblOffset val="100"/>
      </c:catAx>
      <c:valAx>
        <c:axId val="78016896"/>
        <c:scaling>
          <c:orientation val="minMax"/>
        </c:scaling>
        <c:axPos val="l"/>
        <c:majorGridlines/>
        <c:numFmt formatCode="General" sourceLinked="1"/>
        <c:tickLblPos val="nextTo"/>
        <c:crossAx val="77969664"/>
        <c:crosses val="autoZero"/>
        <c:crossBetween val="between"/>
      </c:valAx>
    </c:plotArea>
    <c:legend>
      <c:legendPos val="r"/>
    </c:legend>
    <c:plotVisOnly val="1"/>
  </c:chart>
  <c:externalData r:id="rId1"/>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47A5CCAF-3511-4326-82B5-8D863F52DE41}" type="doc">
      <dgm:prSet loTypeId="urn:microsoft.com/office/officeart/2005/8/layout/process4" loCatId="list" qsTypeId="urn:microsoft.com/office/officeart/2005/8/quickstyle/simple1" qsCatId="simple" csTypeId="urn:microsoft.com/office/officeart/2005/8/colors/accent1_2" csCatId="accent1" phldr="1"/>
      <dgm:spPr/>
      <dgm:t>
        <a:bodyPr/>
        <a:lstStyle/>
        <a:p>
          <a:endParaRPr lang="en-US"/>
        </a:p>
      </dgm:t>
    </dgm:pt>
    <dgm:pt modelId="{1857BC05-E9E3-4A59-98AB-15E36BFBE737}">
      <dgm:prSet phldrT="[Text]" custT="1"/>
      <dgm:spPr>
        <a:solidFill>
          <a:schemeClr val="bg1"/>
        </a:solidFill>
      </dgm:spPr>
      <dgm:t>
        <a:bodyPr/>
        <a:lstStyle/>
        <a:p>
          <a:r>
            <a:rPr lang="en-US" sz="1400" b="1">
              <a:solidFill>
                <a:sysClr val="windowText" lastClr="000000"/>
              </a:solidFill>
              <a:latin typeface="Times New Roman" pitchFamily="18" charset="0"/>
              <a:cs typeface="Times New Roman" pitchFamily="18" charset="0"/>
            </a:rPr>
            <a:t>Clients requested for their consent by physicians</a:t>
          </a:r>
        </a:p>
      </dgm:t>
    </dgm:pt>
    <dgm:pt modelId="{E9895120-E49A-47E4-B6E0-0A1B3054843A}" type="parTrans" cxnId="{C5EEC460-7592-4EB8-A83F-556A2D8438AF}">
      <dgm:prSet/>
      <dgm:spPr/>
      <dgm:t>
        <a:bodyPr/>
        <a:lstStyle/>
        <a:p>
          <a:endParaRPr lang="en-US"/>
        </a:p>
      </dgm:t>
    </dgm:pt>
    <dgm:pt modelId="{2A74488D-0A9D-4685-B197-AC0BB4387897}" type="sibTrans" cxnId="{C5EEC460-7592-4EB8-A83F-556A2D8438AF}">
      <dgm:prSet/>
      <dgm:spPr/>
      <dgm:t>
        <a:bodyPr/>
        <a:lstStyle/>
        <a:p>
          <a:endParaRPr lang="en-US"/>
        </a:p>
      </dgm:t>
    </dgm:pt>
    <dgm:pt modelId="{6CCDFD0E-BDAC-4B78-B7DE-AD322C1D5FF1}">
      <dgm:prSet phldrT="[Text]" custT="1"/>
      <dgm:spPr>
        <a:solidFill>
          <a:schemeClr val="bg1">
            <a:alpha val="90000"/>
          </a:schemeClr>
        </a:solidFill>
      </dgm:spPr>
      <dgm:t>
        <a:bodyPr/>
        <a:lstStyle/>
        <a:p>
          <a:r>
            <a:rPr lang="en-US" sz="1400" b="1">
              <a:latin typeface="Times New Roman" pitchFamily="18" charset="0"/>
              <a:cs typeface="Times New Roman" pitchFamily="18" charset="0"/>
            </a:rPr>
            <a:t>Yes</a:t>
          </a:r>
        </a:p>
      </dgm:t>
    </dgm:pt>
    <dgm:pt modelId="{42631A5F-FB4D-43AB-B3DC-399CF67E0A99}" type="parTrans" cxnId="{E02DB30B-B2EE-4930-94AB-290DD7838011}">
      <dgm:prSet/>
      <dgm:spPr/>
      <dgm:t>
        <a:bodyPr/>
        <a:lstStyle/>
        <a:p>
          <a:endParaRPr lang="en-US"/>
        </a:p>
      </dgm:t>
    </dgm:pt>
    <dgm:pt modelId="{1A2A7D9F-460F-4E2A-AACD-B9E81AE59483}" type="sibTrans" cxnId="{E02DB30B-B2EE-4930-94AB-290DD7838011}">
      <dgm:prSet/>
      <dgm:spPr/>
      <dgm:t>
        <a:bodyPr/>
        <a:lstStyle/>
        <a:p>
          <a:endParaRPr lang="en-US"/>
        </a:p>
      </dgm:t>
    </dgm:pt>
    <dgm:pt modelId="{BFF9919B-FC0B-41F2-B977-E67490BBB38F}">
      <dgm:prSet phldrT="[Text]" custT="1"/>
      <dgm:spPr>
        <a:solidFill>
          <a:schemeClr val="bg1">
            <a:alpha val="90000"/>
          </a:schemeClr>
        </a:solidFill>
      </dgm:spPr>
      <dgm:t>
        <a:bodyPr/>
        <a:lstStyle/>
        <a:p>
          <a:r>
            <a:rPr lang="en-US" sz="1400" b="1">
              <a:latin typeface="Times New Roman" pitchFamily="18" charset="0"/>
              <a:cs typeface="Times New Roman" pitchFamily="18" charset="0"/>
            </a:rPr>
            <a:t>No</a:t>
          </a:r>
        </a:p>
      </dgm:t>
    </dgm:pt>
    <dgm:pt modelId="{901E5455-E06C-4210-B483-D8FE9FFA8A15}" type="parTrans" cxnId="{1BBA4AD4-8999-481E-818A-6FCDB94EA8DE}">
      <dgm:prSet/>
      <dgm:spPr/>
      <dgm:t>
        <a:bodyPr/>
        <a:lstStyle/>
        <a:p>
          <a:endParaRPr lang="en-US"/>
        </a:p>
      </dgm:t>
    </dgm:pt>
    <dgm:pt modelId="{1E79AB74-E1AE-4C49-98CF-5C3DB84A5B6E}" type="sibTrans" cxnId="{1BBA4AD4-8999-481E-818A-6FCDB94EA8DE}">
      <dgm:prSet/>
      <dgm:spPr/>
      <dgm:t>
        <a:bodyPr/>
        <a:lstStyle/>
        <a:p>
          <a:endParaRPr lang="en-US"/>
        </a:p>
      </dgm:t>
    </dgm:pt>
    <dgm:pt modelId="{2834E727-0F27-482A-A17A-9254F55DEFAD}">
      <dgm:prSet phldrT="[Text]"/>
      <dgm:spPr>
        <a:solidFill>
          <a:schemeClr val="bg1"/>
        </a:solidFill>
      </dgm:spPr>
      <dgm:t>
        <a:bodyPr/>
        <a:lstStyle/>
        <a:p>
          <a:r>
            <a:rPr lang="en-US" b="1">
              <a:solidFill>
                <a:sysClr val="windowText" lastClr="000000"/>
              </a:solidFill>
              <a:latin typeface="Times New Roman" pitchFamily="18" charset="0"/>
              <a:cs typeface="Times New Roman" pitchFamily="18" charset="0"/>
            </a:rPr>
            <a:t>consent accepted </a:t>
          </a:r>
        </a:p>
      </dgm:t>
    </dgm:pt>
    <dgm:pt modelId="{E87E306B-0648-4B85-9234-8057E264886C}" type="parTrans" cxnId="{9EBA4C5A-6AC8-4C76-8C54-6230919B26C2}">
      <dgm:prSet/>
      <dgm:spPr/>
      <dgm:t>
        <a:bodyPr/>
        <a:lstStyle/>
        <a:p>
          <a:endParaRPr lang="en-US"/>
        </a:p>
      </dgm:t>
    </dgm:pt>
    <dgm:pt modelId="{FFC036CC-35AC-45F3-9004-051DCE4D8F32}" type="sibTrans" cxnId="{9EBA4C5A-6AC8-4C76-8C54-6230919B26C2}">
      <dgm:prSet/>
      <dgm:spPr/>
      <dgm:t>
        <a:bodyPr/>
        <a:lstStyle/>
        <a:p>
          <a:endParaRPr lang="en-US"/>
        </a:p>
      </dgm:t>
    </dgm:pt>
    <dgm:pt modelId="{6AED4438-B164-4F96-9BCD-AB6D9D8ECD72}">
      <dgm:prSet phldrT="[Text]" custT="1"/>
      <dgm:spPr>
        <a:solidFill>
          <a:schemeClr val="bg1">
            <a:alpha val="90000"/>
          </a:schemeClr>
        </a:solidFill>
      </dgm:spPr>
      <dgm:t>
        <a:bodyPr/>
        <a:lstStyle/>
        <a:p>
          <a:r>
            <a:rPr lang="en-US" sz="1050" b="1">
              <a:latin typeface="Times New Roman" pitchFamily="18" charset="0"/>
              <a:cs typeface="Times New Roman" pitchFamily="18" charset="0"/>
            </a:rPr>
            <a:t>complet any information by physicians/nurse</a:t>
          </a:r>
        </a:p>
      </dgm:t>
    </dgm:pt>
    <dgm:pt modelId="{C0BE14C7-AECD-4DD0-A7C4-DF58ACC6129E}" type="parTrans" cxnId="{048C3233-3980-41CC-95E1-B0321ED5905B}">
      <dgm:prSet/>
      <dgm:spPr/>
      <dgm:t>
        <a:bodyPr/>
        <a:lstStyle/>
        <a:p>
          <a:endParaRPr lang="en-US"/>
        </a:p>
      </dgm:t>
    </dgm:pt>
    <dgm:pt modelId="{9DC37269-CA8D-4AC0-8286-1177FDA03F95}" type="sibTrans" cxnId="{048C3233-3980-41CC-95E1-B0321ED5905B}">
      <dgm:prSet/>
      <dgm:spPr/>
      <dgm:t>
        <a:bodyPr/>
        <a:lstStyle/>
        <a:p>
          <a:endParaRPr lang="en-US"/>
        </a:p>
      </dgm:t>
    </dgm:pt>
    <dgm:pt modelId="{FBA1B71B-1A71-4AA1-ACD7-8F81D8ECCAB7}">
      <dgm:prSet phldrT="[Text]"/>
      <dgm:spPr>
        <a:solidFill>
          <a:schemeClr val="bg1">
            <a:alpha val="90000"/>
          </a:schemeClr>
        </a:solidFill>
      </dgm:spPr>
      <dgm:t>
        <a:bodyPr/>
        <a:lstStyle/>
        <a:p>
          <a:r>
            <a:rPr lang="en-US" b="1">
              <a:latin typeface="Times New Roman" pitchFamily="18" charset="0"/>
              <a:cs typeface="Times New Roman" pitchFamily="18" charset="0"/>
            </a:rPr>
            <a:t>sample colect from diferent sit </a:t>
          </a:r>
        </a:p>
      </dgm:t>
    </dgm:pt>
    <dgm:pt modelId="{CC307F16-6A87-4DCF-9FE0-59292BA210DB}" type="parTrans" cxnId="{279B3283-2F7F-4981-B341-9CF257F8ABE4}">
      <dgm:prSet/>
      <dgm:spPr/>
      <dgm:t>
        <a:bodyPr/>
        <a:lstStyle/>
        <a:p>
          <a:endParaRPr lang="en-US"/>
        </a:p>
      </dgm:t>
    </dgm:pt>
    <dgm:pt modelId="{69D1DE0A-B76C-4744-AD19-17560509FF3B}" type="sibTrans" cxnId="{279B3283-2F7F-4981-B341-9CF257F8ABE4}">
      <dgm:prSet/>
      <dgm:spPr/>
      <dgm:t>
        <a:bodyPr/>
        <a:lstStyle/>
        <a:p>
          <a:endParaRPr lang="en-US"/>
        </a:p>
      </dgm:t>
    </dgm:pt>
    <dgm:pt modelId="{D56509E0-1AA0-416A-AC37-7CA9542C0BB7}">
      <dgm:prSet phldrT="[Text]"/>
      <dgm:spPr>
        <a:solidFill>
          <a:schemeClr val="bg1"/>
        </a:solidFill>
      </dgm:spPr>
      <dgm:t>
        <a:bodyPr/>
        <a:lstStyle/>
        <a:p>
          <a:r>
            <a:rPr lang="en-US" b="1">
              <a:solidFill>
                <a:sysClr val="windowText" lastClr="000000"/>
              </a:solidFill>
              <a:latin typeface="Times New Roman" pitchFamily="18" charset="0"/>
              <a:cs typeface="Times New Roman" pitchFamily="18" charset="0"/>
            </a:rPr>
            <a:t>sent for lab analysis reserche center </a:t>
          </a:r>
        </a:p>
      </dgm:t>
    </dgm:pt>
    <dgm:pt modelId="{F28F06E3-117D-4EAB-87F0-D24433625EDF}" type="parTrans" cxnId="{9A7A30A7-838B-46E6-9FB7-89950D8DD98F}">
      <dgm:prSet/>
      <dgm:spPr/>
      <dgm:t>
        <a:bodyPr/>
        <a:lstStyle/>
        <a:p>
          <a:endParaRPr lang="en-US"/>
        </a:p>
      </dgm:t>
    </dgm:pt>
    <dgm:pt modelId="{710E79B5-7C91-4EEF-B679-EB14FB6911B8}" type="sibTrans" cxnId="{9A7A30A7-838B-46E6-9FB7-89950D8DD98F}">
      <dgm:prSet/>
      <dgm:spPr/>
      <dgm:t>
        <a:bodyPr/>
        <a:lstStyle/>
        <a:p>
          <a:endParaRPr lang="en-US"/>
        </a:p>
      </dgm:t>
    </dgm:pt>
    <dgm:pt modelId="{0E3A802E-3A6F-4D75-8DA6-E6B1FA532058}">
      <dgm:prSet phldrT="[Text]" custT="1"/>
      <dgm:spPr>
        <a:solidFill>
          <a:schemeClr val="bg1">
            <a:alpha val="90000"/>
          </a:schemeClr>
        </a:solidFill>
      </dgm:spPr>
      <dgm:t>
        <a:bodyPr/>
        <a:lstStyle/>
        <a:p>
          <a:r>
            <a:rPr lang="en-US" sz="1100" b="1">
              <a:latin typeface="Times New Roman" pitchFamily="18" charset="0"/>
              <a:cs typeface="Times New Roman" pitchFamily="18" charset="0"/>
            </a:rPr>
            <a:t>Gram stain, cultures</a:t>
          </a:r>
        </a:p>
      </dgm:t>
    </dgm:pt>
    <dgm:pt modelId="{527FC02F-BCC6-4FFA-BFBE-044BC4449200}" type="parTrans" cxnId="{57516820-43D5-4DA4-8488-8B560185E151}">
      <dgm:prSet/>
      <dgm:spPr/>
      <dgm:t>
        <a:bodyPr/>
        <a:lstStyle/>
        <a:p>
          <a:endParaRPr lang="en-US"/>
        </a:p>
      </dgm:t>
    </dgm:pt>
    <dgm:pt modelId="{635F4445-4165-49C9-9403-AE5FDFC1C02A}" type="sibTrans" cxnId="{57516820-43D5-4DA4-8488-8B560185E151}">
      <dgm:prSet/>
      <dgm:spPr/>
      <dgm:t>
        <a:bodyPr/>
        <a:lstStyle/>
        <a:p>
          <a:endParaRPr lang="en-US"/>
        </a:p>
      </dgm:t>
    </dgm:pt>
    <dgm:pt modelId="{7914A633-62A2-48AC-86A6-7617FE12B0D4}">
      <dgm:prSet phldrT="[Text]" custT="1"/>
      <dgm:spPr>
        <a:solidFill>
          <a:schemeClr val="bg1">
            <a:alpha val="90000"/>
          </a:schemeClr>
        </a:solidFill>
      </dgm:spPr>
      <dgm:t>
        <a:bodyPr/>
        <a:lstStyle/>
        <a:p>
          <a:r>
            <a:rPr lang="en-US" sz="1100" b="1">
              <a:latin typeface="Times New Roman" pitchFamily="18" charset="0"/>
              <a:cs typeface="Times New Roman" pitchFamily="18" charset="0"/>
            </a:rPr>
            <a:t>Biochemicale test glucose and oxides test</a:t>
          </a:r>
        </a:p>
      </dgm:t>
    </dgm:pt>
    <dgm:pt modelId="{76AAFC18-4D80-4AF5-AAB4-2BD602AC54DE}" type="parTrans" cxnId="{B2A0D07D-DCB9-41EA-983A-CF06AED38827}">
      <dgm:prSet/>
      <dgm:spPr/>
      <dgm:t>
        <a:bodyPr/>
        <a:lstStyle/>
        <a:p>
          <a:endParaRPr lang="en-US"/>
        </a:p>
      </dgm:t>
    </dgm:pt>
    <dgm:pt modelId="{1D0ECEBB-72CD-4233-9748-30D0EF80B710}" type="sibTrans" cxnId="{B2A0D07D-DCB9-41EA-983A-CF06AED38827}">
      <dgm:prSet/>
      <dgm:spPr/>
      <dgm:t>
        <a:bodyPr/>
        <a:lstStyle/>
        <a:p>
          <a:endParaRPr lang="en-US"/>
        </a:p>
      </dgm:t>
    </dgm:pt>
    <dgm:pt modelId="{7C95F5AB-3FAD-46F4-A1A2-B06C6D1B7E7F}">
      <dgm:prSet/>
      <dgm:spPr>
        <a:solidFill>
          <a:schemeClr val="bg1">
            <a:alpha val="90000"/>
          </a:schemeClr>
        </a:solidFill>
      </dgm:spPr>
      <dgm:t>
        <a:bodyPr/>
        <a:lstStyle/>
        <a:p>
          <a:r>
            <a:rPr lang="en-US" b="1">
              <a:latin typeface="Times New Roman" pitchFamily="18" charset="0"/>
              <a:cs typeface="Times New Roman" pitchFamily="18" charset="0"/>
            </a:rPr>
            <a:t>Stop and look for next clien</a:t>
          </a:r>
        </a:p>
      </dgm:t>
    </dgm:pt>
    <dgm:pt modelId="{072F7D3C-03D0-4281-9799-0D1A7823D9C6}" type="parTrans" cxnId="{B2C706A1-3BD7-43D5-ACCF-66861FBE7B12}">
      <dgm:prSet/>
      <dgm:spPr/>
      <dgm:t>
        <a:bodyPr/>
        <a:lstStyle/>
        <a:p>
          <a:endParaRPr lang="en-US"/>
        </a:p>
      </dgm:t>
    </dgm:pt>
    <dgm:pt modelId="{20B76432-CB10-4CBB-89D0-23DBED38FBC7}" type="sibTrans" cxnId="{B2C706A1-3BD7-43D5-ACCF-66861FBE7B12}">
      <dgm:prSet/>
      <dgm:spPr/>
      <dgm:t>
        <a:bodyPr/>
        <a:lstStyle/>
        <a:p>
          <a:endParaRPr lang="en-US"/>
        </a:p>
      </dgm:t>
    </dgm:pt>
    <dgm:pt modelId="{49C839D1-E51E-4295-A13C-7D4DE336CAE6}">
      <dgm:prSet/>
      <dgm:spPr>
        <a:solidFill>
          <a:schemeClr val="bg1"/>
        </a:solidFill>
      </dgm:spPr>
      <dgm:t>
        <a:bodyPr/>
        <a:lstStyle/>
        <a:p>
          <a:r>
            <a:rPr lang="en-US" b="1">
              <a:solidFill>
                <a:sysClr val="windowText" lastClr="000000"/>
              </a:solidFill>
              <a:latin typeface="Times New Roman" pitchFamily="18" charset="0"/>
              <a:cs typeface="Times New Roman" pitchFamily="18" charset="0"/>
            </a:rPr>
            <a:t>sent data analysis</a:t>
          </a:r>
        </a:p>
      </dgm:t>
    </dgm:pt>
    <dgm:pt modelId="{2C40AECE-3FC0-46C5-882A-5D0DB44C17A5}" type="parTrans" cxnId="{FCBA0B43-9468-41EF-8967-1A67416D3C6D}">
      <dgm:prSet/>
      <dgm:spPr/>
      <dgm:t>
        <a:bodyPr/>
        <a:lstStyle/>
        <a:p>
          <a:endParaRPr lang="en-US"/>
        </a:p>
      </dgm:t>
    </dgm:pt>
    <dgm:pt modelId="{53CA6009-C957-4292-93E9-5F06E4902144}" type="sibTrans" cxnId="{FCBA0B43-9468-41EF-8967-1A67416D3C6D}">
      <dgm:prSet/>
      <dgm:spPr/>
      <dgm:t>
        <a:bodyPr/>
        <a:lstStyle/>
        <a:p>
          <a:endParaRPr lang="en-US"/>
        </a:p>
      </dgm:t>
    </dgm:pt>
    <dgm:pt modelId="{5C76D786-A5BF-450A-9E65-FD3D11FB1E55}" type="pres">
      <dgm:prSet presAssocID="{47A5CCAF-3511-4326-82B5-8D863F52DE41}" presName="Name0" presStyleCnt="0">
        <dgm:presLayoutVars>
          <dgm:dir/>
          <dgm:animLvl val="lvl"/>
          <dgm:resizeHandles val="exact"/>
        </dgm:presLayoutVars>
      </dgm:prSet>
      <dgm:spPr/>
      <dgm:t>
        <a:bodyPr/>
        <a:lstStyle/>
        <a:p>
          <a:endParaRPr lang="en-US"/>
        </a:p>
      </dgm:t>
    </dgm:pt>
    <dgm:pt modelId="{2D8A06E5-4397-4245-BDCE-37C2CC0990E0}" type="pres">
      <dgm:prSet presAssocID="{49C839D1-E51E-4295-A13C-7D4DE336CAE6}" presName="boxAndChildren" presStyleCnt="0"/>
      <dgm:spPr/>
    </dgm:pt>
    <dgm:pt modelId="{C1FE3334-CE4C-4C4B-8FF8-DBFF401F24FA}" type="pres">
      <dgm:prSet presAssocID="{49C839D1-E51E-4295-A13C-7D4DE336CAE6}" presName="parentTextBox" presStyleLbl="node1" presStyleIdx="0" presStyleCnt="4"/>
      <dgm:spPr/>
      <dgm:t>
        <a:bodyPr/>
        <a:lstStyle/>
        <a:p>
          <a:endParaRPr lang="en-US"/>
        </a:p>
      </dgm:t>
    </dgm:pt>
    <dgm:pt modelId="{AF15CA04-D623-4F40-812A-4D9F0B7806BA}" type="pres">
      <dgm:prSet presAssocID="{710E79B5-7C91-4EEF-B679-EB14FB6911B8}" presName="sp" presStyleCnt="0"/>
      <dgm:spPr/>
    </dgm:pt>
    <dgm:pt modelId="{CD780A9C-4C84-4F54-A3DF-E0BE5EE78852}" type="pres">
      <dgm:prSet presAssocID="{D56509E0-1AA0-416A-AC37-7CA9542C0BB7}" presName="arrowAndChildren" presStyleCnt="0"/>
      <dgm:spPr/>
    </dgm:pt>
    <dgm:pt modelId="{3FD66A9D-E170-48BF-B693-75C53B0FFE6C}" type="pres">
      <dgm:prSet presAssocID="{D56509E0-1AA0-416A-AC37-7CA9542C0BB7}" presName="parentTextArrow" presStyleLbl="node1" presStyleIdx="0" presStyleCnt="4"/>
      <dgm:spPr/>
      <dgm:t>
        <a:bodyPr/>
        <a:lstStyle/>
        <a:p>
          <a:endParaRPr lang="en-US"/>
        </a:p>
      </dgm:t>
    </dgm:pt>
    <dgm:pt modelId="{EC70ABA9-7EE7-43E7-AD8C-42D02A421D04}" type="pres">
      <dgm:prSet presAssocID="{D56509E0-1AA0-416A-AC37-7CA9542C0BB7}" presName="arrow" presStyleLbl="node1" presStyleIdx="1" presStyleCnt="4" custLinFactNeighborY="-828"/>
      <dgm:spPr/>
      <dgm:t>
        <a:bodyPr/>
        <a:lstStyle/>
        <a:p>
          <a:endParaRPr lang="en-US"/>
        </a:p>
      </dgm:t>
    </dgm:pt>
    <dgm:pt modelId="{88110077-C62B-42FD-96BC-58AADEDFE6CD}" type="pres">
      <dgm:prSet presAssocID="{D56509E0-1AA0-416A-AC37-7CA9542C0BB7}" presName="descendantArrow" presStyleCnt="0"/>
      <dgm:spPr/>
    </dgm:pt>
    <dgm:pt modelId="{B24F3C38-0E1B-4DC0-8D6D-255B4754B37E}" type="pres">
      <dgm:prSet presAssocID="{0E3A802E-3A6F-4D75-8DA6-E6B1FA532058}" presName="childTextArrow" presStyleLbl="fgAccFollowNode1" presStyleIdx="0" presStyleCnt="7">
        <dgm:presLayoutVars>
          <dgm:bulletEnabled val="1"/>
        </dgm:presLayoutVars>
      </dgm:prSet>
      <dgm:spPr/>
      <dgm:t>
        <a:bodyPr/>
        <a:lstStyle/>
        <a:p>
          <a:endParaRPr lang="en-US"/>
        </a:p>
      </dgm:t>
    </dgm:pt>
    <dgm:pt modelId="{96669D57-3FDB-4527-8C89-C5137D12D497}" type="pres">
      <dgm:prSet presAssocID="{7914A633-62A2-48AC-86A6-7617FE12B0D4}" presName="childTextArrow" presStyleLbl="fgAccFollowNode1" presStyleIdx="1" presStyleCnt="7">
        <dgm:presLayoutVars>
          <dgm:bulletEnabled val="1"/>
        </dgm:presLayoutVars>
      </dgm:prSet>
      <dgm:spPr/>
      <dgm:t>
        <a:bodyPr/>
        <a:lstStyle/>
        <a:p>
          <a:endParaRPr lang="en-US"/>
        </a:p>
      </dgm:t>
    </dgm:pt>
    <dgm:pt modelId="{7C61A22D-5E4E-49FD-AA72-B940D09FE92C}" type="pres">
      <dgm:prSet presAssocID="{FFC036CC-35AC-45F3-9004-051DCE4D8F32}" presName="sp" presStyleCnt="0"/>
      <dgm:spPr/>
    </dgm:pt>
    <dgm:pt modelId="{CF1A566E-695B-44DC-8003-3CCA124E2678}" type="pres">
      <dgm:prSet presAssocID="{2834E727-0F27-482A-A17A-9254F55DEFAD}" presName="arrowAndChildren" presStyleCnt="0"/>
      <dgm:spPr/>
    </dgm:pt>
    <dgm:pt modelId="{73B3B6C5-8F78-4897-A13C-8559E03FFF5C}" type="pres">
      <dgm:prSet presAssocID="{2834E727-0F27-482A-A17A-9254F55DEFAD}" presName="parentTextArrow" presStyleLbl="node1" presStyleIdx="1" presStyleCnt="4"/>
      <dgm:spPr/>
      <dgm:t>
        <a:bodyPr/>
        <a:lstStyle/>
        <a:p>
          <a:endParaRPr lang="en-US"/>
        </a:p>
      </dgm:t>
    </dgm:pt>
    <dgm:pt modelId="{3838BD72-0E52-49D1-B2A8-401517C5A772}" type="pres">
      <dgm:prSet presAssocID="{2834E727-0F27-482A-A17A-9254F55DEFAD}" presName="arrow" presStyleLbl="node1" presStyleIdx="2" presStyleCnt="4" custScaleY="88922" custLinFactNeighborY="-6302"/>
      <dgm:spPr/>
      <dgm:t>
        <a:bodyPr/>
        <a:lstStyle/>
        <a:p>
          <a:endParaRPr lang="en-US"/>
        </a:p>
      </dgm:t>
    </dgm:pt>
    <dgm:pt modelId="{8EE61CB6-C0D8-46C9-94CE-BD0C43FB85AE}" type="pres">
      <dgm:prSet presAssocID="{2834E727-0F27-482A-A17A-9254F55DEFAD}" presName="descendantArrow" presStyleCnt="0"/>
      <dgm:spPr/>
    </dgm:pt>
    <dgm:pt modelId="{EA79702B-8BDE-4723-A0BF-3A6828E5B969}" type="pres">
      <dgm:prSet presAssocID="{6AED4438-B164-4F96-9BCD-AB6D9D8ECD72}" presName="childTextArrow" presStyleLbl="fgAccFollowNode1" presStyleIdx="2" presStyleCnt="7">
        <dgm:presLayoutVars>
          <dgm:bulletEnabled val="1"/>
        </dgm:presLayoutVars>
      </dgm:prSet>
      <dgm:spPr/>
      <dgm:t>
        <a:bodyPr/>
        <a:lstStyle/>
        <a:p>
          <a:endParaRPr lang="en-US"/>
        </a:p>
      </dgm:t>
    </dgm:pt>
    <dgm:pt modelId="{51619262-4D57-4F96-94F0-A920A4A37B77}" type="pres">
      <dgm:prSet presAssocID="{FBA1B71B-1A71-4AA1-ACD7-8F81D8ECCAB7}" presName="childTextArrow" presStyleLbl="fgAccFollowNode1" presStyleIdx="3" presStyleCnt="7">
        <dgm:presLayoutVars>
          <dgm:bulletEnabled val="1"/>
        </dgm:presLayoutVars>
      </dgm:prSet>
      <dgm:spPr/>
      <dgm:t>
        <a:bodyPr/>
        <a:lstStyle/>
        <a:p>
          <a:endParaRPr lang="en-US"/>
        </a:p>
      </dgm:t>
    </dgm:pt>
    <dgm:pt modelId="{C76D778E-4EF8-4FB5-B680-D09B1A622422}" type="pres">
      <dgm:prSet presAssocID="{7C95F5AB-3FAD-46F4-A1A2-B06C6D1B7E7F}" presName="childTextArrow" presStyleLbl="fgAccFollowNode1" presStyleIdx="4" presStyleCnt="7">
        <dgm:presLayoutVars>
          <dgm:bulletEnabled val="1"/>
        </dgm:presLayoutVars>
      </dgm:prSet>
      <dgm:spPr/>
      <dgm:t>
        <a:bodyPr/>
        <a:lstStyle/>
        <a:p>
          <a:endParaRPr lang="en-US"/>
        </a:p>
      </dgm:t>
    </dgm:pt>
    <dgm:pt modelId="{AB81AF56-660A-4F84-BEB7-A87B585E60A3}" type="pres">
      <dgm:prSet presAssocID="{2A74488D-0A9D-4685-B197-AC0BB4387897}" presName="sp" presStyleCnt="0"/>
      <dgm:spPr/>
    </dgm:pt>
    <dgm:pt modelId="{D9804F5E-270F-42D0-8AD7-C259C69167F4}" type="pres">
      <dgm:prSet presAssocID="{1857BC05-E9E3-4A59-98AB-15E36BFBE737}" presName="arrowAndChildren" presStyleCnt="0"/>
      <dgm:spPr/>
    </dgm:pt>
    <dgm:pt modelId="{9478F347-A6AE-4985-A26E-6067324D3960}" type="pres">
      <dgm:prSet presAssocID="{1857BC05-E9E3-4A59-98AB-15E36BFBE737}" presName="parentTextArrow" presStyleLbl="node1" presStyleIdx="2" presStyleCnt="4"/>
      <dgm:spPr/>
      <dgm:t>
        <a:bodyPr/>
        <a:lstStyle/>
        <a:p>
          <a:endParaRPr lang="en-US"/>
        </a:p>
      </dgm:t>
    </dgm:pt>
    <dgm:pt modelId="{D57E0DAC-2122-47D2-A36A-2971FC2CAC42}" type="pres">
      <dgm:prSet presAssocID="{1857BC05-E9E3-4A59-98AB-15E36BFBE737}" presName="arrow" presStyleLbl="node1" presStyleIdx="3" presStyleCnt="4" custLinFactNeighborY="-165"/>
      <dgm:spPr/>
      <dgm:t>
        <a:bodyPr/>
        <a:lstStyle/>
        <a:p>
          <a:endParaRPr lang="en-US"/>
        </a:p>
      </dgm:t>
    </dgm:pt>
    <dgm:pt modelId="{CCF7FC3A-75C2-4B70-978B-19B579633DA1}" type="pres">
      <dgm:prSet presAssocID="{1857BC05-E9E3-4A59-98AB-15E36BFBE737}" presName="descendantArrow" presStyleCnt="0"/>
      <dgm:spPr/>
    </dgm:pt>
    <dgm:pt modelId="{772720B2-69AC-4CFE-A4FB-5DC63223C57C}" type="pres">
      <dgm:prSet presAssocID="{6CCDFD0E-BDAC-4B78-B7DE-AD322C1D5FF1}" presName="childTextArrow" presStyleLbl="fgAccFollowNode1" presStyleIdx="5" presStyleCnt="7" custLinFactNeighborX="10724" custLinFactNeighborY="-6021">
        <dgm:presLayoutVars>
          <dgm:bulletEnabled val="1"/>
        </dgm:presLayoutVars>
      </dgm:prSet>
      <dgm:spPr/>
      <dgm:t>
        <a:bodyPr/>
        <a:lstStyle/>
        <a:p>
          <a:endParaRPr lang="en-US"/>
        </a:p>
      </dgm:t>
    </dgm:pt>
    <dgm:pt modelId="{DEBDA4C1-F7DC-449C-8B2E-9BAAAE48E634}" type="pres">
      <dgm:prSet presAssocID="{BFF9919B-FC0B-41F2-B977-E67490BBB38F}" presName="childTextArrow" presStyleLbl="fgAccFollowNode1" presStyleIdx="6" presStyleCnt="7">
        <dgm:presLayoutVars>
          <dgm:bulletEnabled val="1"/>
        </dgm:presLayoutVars>
      </dgm:prSet>
      <dgm:spPr/>
      <dgm:t>
        <a:bodyPr/>
        <a:lstStyle/>
        <a:p>
          <a:endParaRPr lang="en-US"/>
        </a:p>
      </dgm:t>
    </dgm:pt>
  </dgm:ptLst>
  <dgm:cxnLst>
    <dgm:cxn modelId="{9EBA4C5A-6AC8-4C76-8C54-6230919B26C2}" srcId="{47A5CCAF-3511-4326-82B5-8D863F52DE41}" destId="{2834E727-0F27-482A-A17A-9254F55DEFAD}" srcOrd="1" destOrd="0" parTransId="{E87E306B-0648-4B85-9234-8057E264886C}" sibTransId="{FFC036CC-35AC-45F3-9004-051DCE4D8F32}"/>
    <dgm:cxn modelId="{E23E6B91-02EC-433E-87C4-B46E721C5ED7}" type="presOf" srcId="{7914A633-62A2-48AC-86A6-7617FE12B0D4}" destId="{96669D57-3FDB-4527-8C89-C5137D12D497}" srcOrd="0" destOrd="0" presId="urn:microsoft.com/office/officeart/2005/8/layout/process4"/>
    <dgm:cxn modelId="{5B0573FC-E70C-4104-B822-0BB7D9C33E5A}" type="presOf" srcId="{1857BC05-E9E3-4A59-98AB-15E36BFBE737}" destId="{9478F347-A6AE-4985-A26E-6067324D3960}" srcOrd="0" destOrd="0" presId="urn:microsoft.com/office/officeart/2005/8/layout/process4"/>
    <dgm:cxn modelId="{279B3283-2F7F-4981-B341-9CF257F8ABE4}" srcId="{2834E727-0F27-482A-A17A-9254F55DEFAD}" destId="{FBA1B71B-1A71-4AA1-ACD7-8F81D8ECCAB7}" srcOrd="1" destOrd="0" parTransId="{CC307F16-6A87-4DCF-9FE0-59292BA210DB}" sibTransId="{69D1DE0A-B76C-4744-AD19-17560509FF3B}"/>
    <dgm:cxn modelId="{C7545E6A-8803-47B8-9E52-98017998FD8B}" type="presOf" srcId="{FBA1B71B-1A71-4AA1-ACD7-8F81D8ECCAB7}" destId="{51619262-4D57-4F96-94F0-A920A4A37B77}" srcOrd="0" destOrd="0" presId="urn:microsoft.com/office/officeart/2005/8/layout/process4"/>
    <dgm:cxn modelId="{C867516B-25ED-416A-8505-2CFAB491E416}" type="presOf" srcId="{BFF9919B-FC0B-41F2-B977-E67490BBB38F}" destId="{DEBDA4C1-F7DC-449C-8B2E-9BAAAE48E634}" srcOrd="0" destOrd="0" presId="urn:microsoft.com/office/officeart/2005/8/layout/process4"/>
    <dgm:cxn modelId="{32C1D1BF-824A-4A13-897A-D180E5311B70}" type="presOf" srcId="{6CCDFD0E-BDAC-4B78-B7DE-AD322C1D5FF1}" destId="{772720B2-69AC-4CFE-A4FB-5DC63223C57C}" srcOrd="0" destOrd="0" presId="urn:microsoft.com/office/officeart/2005/8/layout/process4"/>
    <dgm:cxn modelId="{6F09154B-3D33-4B50-A751-B6541A3D0AAC}" type="presOf" srcId="{2834E727-0F27-482A-A17A-9254F55DEFAD}" destId="{3838BD72-0E52-49D1-B2A8-401517C5A772}" srcOrd="1" destOrd="0" presId="urn:microsoft.com/office/officeart/2005/8/layout/process4"/>
    <dgm:cxn modelId="{048C3233-3980-41CC-95E1-B0321ED5905B}" srcId="{2834E727-0F27-482A-A17A-9254F55DEFAD}" destId="{6AED4438-B164-4F96-9BCD-AB6D9D8ECD72}" srcOrd="0" destOrd="0" parTransId="{C0BE14C7-AECD-4DD0-A7C4-DF58ACC6129E}" sibTransId="{9DC37269-CA8D-4AC0-8286-1177FDA03F95}"/>
    <dgm:cxn modelId="{FCBA0B43-9468-41EF-8967-1A67416D3C6D}" srcId="{47A5CCAF-3511-4326-82B5-8D863F52DE41}" destId="{49C839D1-E51E-4295-A13C-7D4DE336CAE6}" srcOrd="3" destOrd="0" parTransId="{2C40AECE-3FC0-46C5-882A-5D0DB44C17A5}" sibTransId="{53CA6009-C957-4292-93E9-5F06E4902144}"/>
    <dgm:cxn modelId="{2649592C-F5D6-4D0F-BCFD-D9718766F761}" type="presOf" srcId="{49C839D1-E51E-4295-A13C-7D4DE336CAE6}" destId="{C1FE3334-CE4C-4C4B-8FF8-DBFF401F24FA}" srcOrd="0" destOrd="0" presId="urn:microsoft.com/office/officeart/2005/8/layout/process4"/>
    <dgm:cxn modelId="{A0C4BF36-0B11-4BFA-AF9F-4FFD960FFB5D}" type="presOf" srcId="{7C95F5AB-3FAD-46F4-A1A2-B06C6D1B7E7F}" destId="{C76D778E-4EF8-4FB5-B680-D09B1A622422}" srcOrd="0" destOrd="0" presId="urn:microsoft.com/office/officeart/2005/8/layout/process4"/>
    <dgm:cxn modelId="{C96F9CDF-FF81-4A49-A895-11D4175DA30A}" type="presOf" srcId="{6AED4438-B164-4F96-9BCD-AB6D9D8ECD72}" destId="{EA79702B-8BDE-4723-A0BF-3A6828E5B969}" srcOrd="0" destOrd="0" presId="urn:microsoft.com/office/officeart/2005/8/layout/process4"/>
    <dgm:cxn modelId="{C5EEC460-7592-4EB8-A83F-556A2D8438AF}" srcId="{47A5CCAF-3511-4326-82B5-8D863F52DE41}" destId="{1857BC05-E9E3-4A59-98AB-15E36BFBE737}" srcOrd="0" destOrd="0" parTransId="{E9895120-E49A-47E4-B6E0-0A1B3054843A}" sibTransId="{2A74488D-0A9D-4685-B197-AC0BB4387897}"/>
    <dgm:cxn modelId="{B2C706A1-3BD7-43D5-ACCF-66861FBE7B12}" srcId="{2834E727-0F27-482A-A17A-9254F55DEFAD}" destId="{7C95F5AB-3FAD-46F4-A1A2-B06C6D1B7E7F}" srcOrd="2" destOrd="0" parTransId="{072F7D3C-03D0-4281-9799-0D1A7823D9C6}" sibTransId="{20B76432-CB10-4CBB-89D0-23DBED38FBC7}"/>
    <dgm:cxn modelId="{57516820-43D5-4DA4-8488-8B560185E151}" srcId="{D56509E0-1AA0-416A-AC37-7CA9542C0BB7}" destId="{0E3A802E-3A6F-4D75-8DA6-E6B1FA532058}" srcOrd="0" destOrd="0" parTransId="{527FC02F-BCC6-4FFA-BFBE-044BC4449200}" sibTransId="{635F4445-4165-49C9-9403-AE5FDFC1C02A}"/>
    <dgm:cxn modelId="{9A7A30A7-838B-46E6-9FB7-89950D8DD98F}" srcId="{47A5CCAF-3511-4326-82B5-8D863F52DE41}" destId="{D56509E0-1AA0-416A-AC37-7CA9542C0BB7}" srcOrd="2" destOrd="0" parTransId="{F28F06E3-117D-4EAB-87F0-D24433625EDF}" sibTransId="{710E79B5-7C91-4EEF-B679-EB14FB6911B8}"/>
    <dgm:cxn modelId="{B692E96D-FC2B-4560-A26B-8BB5E45ABB19}" type="presOf" srcId="{0E3A802E-3A6F-4D75-8DA6-E6B1FA532058}" destId="{B24F3C38-0E1B-4DC0-8D6D-255B4754B37E}" srcOrd="0" destOrd="0" presId="urn:microsoft.com/office/officeart/2005/8/layout/process4"/>
    <dgm:cxn modelId="{1BBA4AD4-8999-481E-818A-6FCDB94EA8DE}" srcId="{1857BC05-E9E3-4A59-98AB-15E36BFBE737}" destId="{BFF9919B-FC0B-41F2-B977-E67490BBB38F}" srcOrd="1" destOrd="0" parTransId="{901E5455-E06C-4210-B483-D8FE9FFA8A15}" sibTransId="{1E79AB74-E1AE-4C49-98CF-5C3DB84A5B6E}"/>
    <dgm:cxn modelId="{FB7DD75B-82E4-4013-A4DD-2E95F938A35C}" type="presOf" srcId="{2834E727-0F27-482A-A17A-9254F55DEFAD}" destId="{73B3B6C5-8F78-4897-A13C-8559E03FFF5C}" srcOrd="0" destOrd="0" presId="urn:microsoft.com/office/officeart/2005/8/layout/process4"/>
    <dgm:cxn modelId="{E02DB30B-B2EE-4930-94AB-290DD7838011}" srcId="{1857BC05-E9E3-4A59-98AB-15E36BFBE737}" destId="{6CCDFD0E-BDAC-4B78-B7DE-AD322C1D5FF1}" srcOrd="0" destOrd="0" parTransId="{42631A5F-FB4D-43AB-B3DC-399CF67E0A99}" sibTransId="{1A2A7D9F-460F-4E2A-AACD-B9E81AE59483}"/>
    <dgm:cxn modelId="{5A643D6C-016A-4504-B2E3-E6C74ABC5382}" type="presOf" srcId="{47A5CCAF-3511-4326-82B5-8D863F52DE41}" destId="{5C76D786-A5BF-450A-9E65-FD3D11FB1E55}" srcOrd="0" destOrd="0" presId="urn:microsoft.com/office/officeart/2005/8/layout/process4"/>
    <dgm:cxn modelId="{3C9EA3E4-37F3-48C3-A4E4-67F96E3B9DCE}" type="presOf" srcId="{D56509E0-1AA0-416A-AC37-7CA9542C0BB7}" destId="{EC70ABA9-7EE7-43E7-AD8C-42D02A421D04}" srcOrd="1" destOrd="0" presId="urn:microsoft.com/office/officeart/2005/8/layout/process4"/>
    <dgm:cxn modelId="{92FDBBD9-DFC2-43BB-99DB-1F73F5816F06}" type="presOf" srcId="{D56509E0-1AA0-416A-AC37-7CA9542C0BB7}" destId="{3FD66A9D-E170-48BF-B693-75C53B0FFE6C}" srcOrd="0" destOrd="0" presId="urn:microsoft.com/office/officeart/2005/8/layout/process4"/>
    <dgm:cxn modelId="{BF5EC983-9472-484F-B4E9-4B1F4E8D977C}" type="presOf" srcId="{1857BC05-E9E3-4A59-98AB-15E36BFBE737}" destId="{D57E0DAC-2122-47D2-A36A-2971FC2CAC42}" srcOrd="1" destOrd="0" presId="urn:microsoft.com/office/officeart/2005/8/layout/process4"/>
    <dgm:cxn modelId="{B2A0D07D-DCB9-41EA-983A-CF06AED38827}" srcId="{D56509E0-1AA0-416A-AC37-7CA9542C0BB7}" destId="{7914A633-62A2-48AC-86A6-7617FE12B0D4}" srcOrd="1" destOrd="0" parTransId="{76AAFC18-4D80-4AF5-AAB4-2BD602AC54DE}" sibTransId="{1D0ECEBB-72CD-4233-9748-30D0EF80B710}"/>
    <dgm:cxn modelId="{FAC5DF7E-175C-4FAC-AF5A-D6B4B408A619}" type="presParOf" srcId="{5C76D786-A5BF-450A-9E65-FD3D11FB1E55}" destId="{2D8A06E5-4397-4245-BDCE-37C2CC0990E0}" srcOrd="0" destOrd="0" presId="urn:microsoft.com/office/officeart/2005/8/layout/process4"/>
    <dgm:cxn modelId="{01B74402-29F8-42C8-ABA5-EBBB0FDC31D4}" type="presParOf" srcId="{2D8A06E5-4397-4245-BDCE-37C2CC0990E0}" destId="{C1FE3334-CE4C-4C4B-8FF8-DBFF401F24FA}" srcOrd="0" destOrd="0" presId="urn:microsoft.com/office/officeart/2005/8/layout/process4"/>
    <dgm:cxn modelId="{5F3EA805-73F6-4218-9C9D-16577A57CC9A}" type="presParOf" srcId="{5C76D786-A5BF-450A-9E65-FD3D11FB1E55}" destId="{AF15CA04-D623-4F40-812A-4D9F0B7806BA}" srcOrd="1" destOrd="0" presId="urn:microsoft.com/office/officeart/2005/8/layout/process4"/>
    <dgm:cxn modelId="{0C344F55-DD9A-4869-BCB7-ADB2E4EE514E}" type="presParOf" srcId="{5C76D786-A5BF-450A-9E65-FD3D11FB1E55}" destId="{CD780A9C-4C84-4F54-A3DF-E0BE5EE78852}" srcOrd="2" destOrd="0" presId="urn:microsoft.com/office/officeart/2005/8/layout/process4"/>
    <dgm:cxn modelId="{D96B05CC-3D52-4DB4-9DB8-A33448E05C3D}" type="presParOf" srcId="{CD780A9C-4C84-4F54-A3DF-E0BE5EE78852}" destId="{3FD66A9D-E170-48BF-B693-75C53B0FFE6C}" srcOrd="0" destOrd="0" presId="urn:microsoft.com/office/officeart/2005/8/layout/process4"/>
    <dgm:cxn modelId="{D35A0040-64FD-49CE-B803-19D2E4C33B8C}" type="presParOf" srcId="{CD780A9C-4C84-4F54-A3DF-E0BE5EE78852}" destId="{EC70ABA9-7EE7-43E7-AD8C-42D02A421D04}" srcOrd="1" destOrd="0" presId="urn:microsoft.com/office/officeart/2005/8/layout/process4"/>
    <dgm:cxn modelId="{37891D15-6139-4B4F-B496-4B14E752DA1B}" type="presParOf" srcId="{CD780A9C-4C84-4F54-A3DF-E0BE5EE78852}" destId="{88110077-C62B-42FD-96BC-58AADEDFE6CD}" srcOrd="2" destOrd="0" presId="urn:microsoft.com/office/officeart/2005/8/layout/process4"/>
    <dgm:cxn modelId="{D186F5AF-38A9-4923-A22E-4FB5A7103C8A}" type="presParOf" srcId="{88110077-C62B-42FD-96BC-58AADEDFE6CD}" destId="{B24F3C38-0E1B-4DC0-8D6D-255B4754B37E}" srcOrd="0" destOrd="0" presId="urn:microsoft.com/office/officeart/2005/8/layout/process4"/>
    <dgm:cxn modelId="{8EC5C524-E121-4E09-91FC-B8AFBFAC16BB}" type="presParOf" srcId="{88110077-C62B-42FD-96BC-58AADEDFE6CD}" destId="{96669D57-3FDB-4527-8C89-C5137D12D497}" srcOrd="1" destOrd="0" presId="urn:microsoft.com/office/officeart/2005/8/layout/process4"/>
    <dgm:cxn modelId="{B6B186D1-880F-4CDB-A404-1593FD23E6FE}" type="presParOf" srcId="{5C76D786-A5BF-450A-9E65-FD3D11FB1E55}" destId="{7C61A22D-5E4E-49FD-AA72-B940D09FE92C}" srcOrd="3" destOrd="0" presId="urn:microsoft.com/office/officeart/2005/8/layout/process4"/>
    <dgm:cxn modelId="{45479310-B96D-47F0-9B67-0B55481FD3FC}" type="presParOf" srcId="{5C76D786-A5BF-450A-9E65-FD3D11FB1E55}" destId="{CF1A566E-695B-44DC-8003-3CCA124E2678}" srcOrd="4" destOrd="0" presId="urn:microsoft.com/office/officeart/2005/8/layout/process4"/>
    <dgm:cxn modelId="{3D2A6404-D22D-4769-BC8E-57AB7F95CFE1}" type="presParOf" srcId="{CF1A566E-695B-44DC-8003-3CCA124E2678}" destId="{73B3B6C5-8F78-4897-A13C-8559E03FFF5C}" srcOrd="0" destOrd="0" presId="urn:microsoft.com/office/officeart/2005/8/layout/process4"/>
    <dgm:cxn modelId="{9444ADD7-2D39-4AB8-97F9-FA9FDA625C33}" type="presParOf" srcId="{CF1A566E-695B-44DC-8003-3CCA124E2678}" destId="{3838BD72-0E52-49D1-B2A8-401517C5A772}" srcOrd="1" destOrd="0" presId="urn:microsoft.com/office/officeart/2005/8/layout/process4"/>
    <dgm:cxn modelId="{9A5155EB-A94F-4A36-99D3-DD7186AA5C0A}" type="presParOf" srcId="{CF1A566E-695B-44DC-8003-3CCA124E2678}" destId="{8EE61CB6-C0D8-46C9-94CE-BD0C43FB85AE}" srcOrd="2" destOrd="0" presId="urn:microsoft.com/office/officeart/2005/8/layout/process4"/>
    <dgm:cxn modelId="{D7F3BE66-3878-43D6-9F5F-F8F84A944D2A}" type="presParOf" srcId="{8EE61CB6-C0D8-46C9-94CE-BD0C43FB85AE}" destId="{EA79702B-8BDE-4723-A0BF-3A6828E5B969}" srcOrd="0" destOrd="0" presId="urn:microsoft.com/office/officeart/2005/8/layout/process4"/>
    <dgm:cxn modelId="{27B17AC4-9522-4E8C-9F05-C3A98F48E3F0}" type="presParOf" srcId="{8EE61CB6-C0D8-46C9-94CE-BD0C43FB85AE}" destId="{51619262-4D57-4F96-94F0-A920A4A37B77}" srcOrd="1" destOrd="0" presId="urn:microsoft.com/office/officeart/2005/8/layout/process4"/>
    <dgm:cxn modelId="{895EA28C-994A-4F61-9F14-21E2AFAD0DF9}" type="presParOf" srcId="{8EE61CB6-C0D8-46C9-94CE-BD0C43FB85AE}" destId="{C76D778E-4EF8-4FB5-B680-D09B1A622422}" srcOrd="2" destOrd="0" presId="urn:microsoft.com/office/officeart/2005/8/layout/process4"/>
    <dgm:cxn modelId="{9A36D653-FDEC-4455-90F3-F0ED0E1C6373}" type="presParOf" srcId="{5C76D786-A5BF-450A-9E65-FD3D11FB1E55}" destId="{AB81AF56-660A-4F84-BEB7-A87B585E60A3}" srcOrd="5" destOrd="0" presId="urn:microsoft.com/office/officeart/2005/8/layout/process4"/>
    <dgm:cxn modelId="{9FC1E869-EE60-4405-9C98-4167F0BC0211}" type="presParOf" srcId="{5C76D786-A5BF-450A-9E65-FD3D11FB1E55}" destId="{D9804F5E-270F-42D0-8AD7-C259C69167F4}" srcOrd="6" destOrd="0" presId="urn:microsoft.com/office/officeart/2005/8/layout/process4"/>
    <dgm:cxn modelId="{438859C8-915E-4F32-9860-166781E1DAAD}" type="presParOf" srcId="{D9804F5E-270F-42D0-8AD7-C259C69167F4}" destId="{9478F347-A6AE-4985-A26E-6067324D3960}" srcOrd="0" destOrd="0" presId="urn:microsoft.com/office/officeart/2005/8/layout/process4"/>
    <dgm:cxn modelId="{D2F7F69B-C2E5-4968-93D2-59ED973377C6}" type="presParOf" srcId="{D9804F5E-270F-42D0-8AD7-C259C69167F4}" destId="{D57E0DAC-2122-47D2-A36A-2971FC2CAC42}" srcOrd="1" destOrd="0" presId="urn:microsoft.com/office/officeart/2005/8/layout/process4"/>
    <dgm:cxn modelId="{CA0FF474-25B5-4444-AC06-395882FB9DB7}" type="presParOf" srcId="{D9804F5E-270F-42D0-8AD7-C259C69167F4}" destId="{CCF7FC3A-75C2-4B70-978B-19B579633DA1}" srcOrd="2" destOrd="0" presId="urn:microsoft.com/office/officeart/2005/8/layout/process4"/>
    <dgm:cxn modelId="{137D5F3E-4779-41A8-98CC-FD10D9AFDB90}" type="presParOf" srcId="{CCF7FC3A-75C2-4B70-978B-19B579633DA1}" destId="{772720B2-69AC-4CFE-A4FB-5DC63223C57C}" srcOrd="0" destOrd="0" presId="urn:microsoft.com/office/officeart/2005/8/layout/process4"/>
    <dgm:cxn modelId="{841FD931-5169-4179-9321-5E719987D766}" type="presParOf" srcId="{CCF7FC3A-75C2-4B70-978B-19B579633DA1}" destId="{DEBDA4C1-F7DC-449C-8B2E-9BAAAE48E634}" srcOrd="1" destOrd="0" presId="urn:microsoft.com/office/officeart/2005/8/layout/process4"/>
  </dgm:cxnLst>
  <dgm:bg/>
  <dgm:whole/>
</dgm:dataModel>
</file>

<file path=word/diagrams/layout1.xml><?xml version="1.0" encoding="utf-8"?>
<dgm:layoutDef xmlns:dgm="http://schemas.openxmlformats.org/drawingml/2006/diagram" xmlns:a="http://schemas.openxmlformats.org/drawingml/2006/main" uniqueId="urn:microsoft.com/office/officeart/2005/8/layout/process4">
  <dgm:title val=""/>
  <dgm:desc val=""/>
  <dgm:catLst>
    <dgm:cat type="process" pri="16000"/>
    <dgm:cat type="list" pri="20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lin">
      <dgm:param type="linDir" val="fromB"/>
    </dgm:alg>
    <dgm:shape xmlns:r="http://schemas.openxmlformats.org/officeDocument/2006/relationships" r:blip="">
      <dgm:adjLst/>
    </dgm:shape>
    <dgm:presOf/>
    <dgm:constrLst>
      <dgm:constr type="h" for="ch" forName="boxAndChildren" refType="h"/>
      <dgm:constr type="h" for="ch" forName="arrowAndChildren" refType="h" refFor="ch" refForName="boxAndChildren" op="equ" fact="1.538"/>
      <dgm:constr type="w" for="ch" forName="arrowAndChildren" refType="w"/>
      <dgm:constr type="w" for="ch" forName="boxAndChildren" refType="w"/>
      <dgm:constr type="h" for="ch" forName="sp" refType="h" fact="-0.015"/>
      <dgm:constr type="primFontSz" for="des" forName="parentTextBox" val="65"/>
      <dgm:constr type="primFontSz" for="des" forName="parentTextArrow" refType="primFontSz" refFor="des" refForName="parentTextBox" op="equ"/>
      <dgm:constr type="primFontSz" for="des" forName="childTextArrow" val="65"/>
      <dgm:constr type="primFontSz" for="des" forName="childTextBox" refType="primFontSz" refFor="des" refForName="childTextArrow" op="equ"/>
    </dgm:constrLst>
    <dgm:ruleLst/>
    <dgm:forEach name="Name1" axis="ch" ptType="node" st="-1" step="-1">
      <dgm:choose name="Name2">
        <dgm:if name="Name3" axis="self" ptType="node" func="revPos" op="equ" val="1">
          <dgm:layoutNode name="boxAndChildren">
            <dgm:alg type="composite"/>
            <dgm:shape xmlns:r="http://schemas.openxmlformats.org/officeDocument/2006/relationships" r:blip="">
              <dgm:adjLst/>
            </dgm:shape>
            <dgm:presOf/>
            <dgm:choose name="Name4">
              <dgm:if name="Name5" axis="ch" ptType="node" func="cnt" op="gte" val="1">
                <dgm:constrLst>
                  <dgm:constr type="w" for="ch" forName="parentTextBox" refType="w"/>
                  <dgm:constr type="h" for="ch" forName="parentTextBox" refType="h" fact="0.54"/>
                  <dgm:constr type="t" for="ch" forName="parentTextBox"/>
                  <dgm:constr type="w" for="ch" forName="entireBox" refType="w"/>
                  <dgm:constr type="h" for="ch" forName="entireBox" refType="h"/>
                  <dgm:constr type="w" for="ch" forName="descendantBox" refType="w"/>
                  <dgm:constr type="b" for="ch" forName="descendantBox" refType="h" fact="0.98"/>
                  <dgm:constr type="h" for="ch" forName="descendantBox" refType="h" fact="0.46"/>
                </dgm:constrLst>
              </dgm:if>
              <dgm:else name="Name6">
                <dgm:constrLst>
                  <dgm:constr type="w" for="ch" forName="parentTextBox" refType="w"/>
                  <dgm:constr type="h" for="ch" forName="parentTextBox" refType="h"/>
                </dgm:constrLst>
              </dgm:else>
            </dgm:choose>
            <dgm:ruleLst/>
            <dgm:layoutNode name="parentTextBox">
              <dgm:alg type="tx"/>
              <dgm:choose name="Name7">
                <dgm:if name="Name8" axis="ch" ptType="node" func="cnt" op="gte" val="1">
                  <dgm:shape xmlns:r="http://schemas.openxmlformats.org/officeDocument/2006/relationships" type="rect" r:blip="" zOrderOff="1" hideGeom="1">
                    <dgm:adjLst/>
                  </dgm:shape>
                </dgm:if>
                <dgm:else name="Name9">
                  <dgm:shape xmlns:r="http://schemas.openxmlformats.org/officeDocument/2006/relationships" type="rect" r:blip="">
                    <dgm:adjLst/>
                  </dgm:shape>
                </dgm:else>
              </dgm:choose>
              <dgm:presOf axis="self"/>
              <dgm:constrLst/>
              <dgm:ruleLst>
                <dgm:rule type="primFontSz" val="5" fact="NaN" max="NaN"/>
              </dgm:ruleLst>
            </dgm:layoutNode>
            <dgm:choose name="Name10">
              <dgm:if name="Name11" axis="ch" ptType="node" func="cnt" op="gte" val="1">
                <dgm:layoutNode name="entireBox">
                  <dgm:alg type="sp"/>
                  <dgm:shape xmlns:r="http://schemas.openxmlformats.org/officeDocument/2006/relationships" type="rect" r:blip="">
                    <dgm:adjLst/>
                  </dgm:shape>
                  <dgm:presOf axis="self"/>
                  <dgm:constrLst/>
                  <dgm:ruleLst/>
                </dgm:layoutNode>
                <dgm:layoutNode name="descendantBox" styleLbl="fgAccFollowNode1">
                  <dgm:choose name="Name12">
                    <dgm:if name="Name13" func="var" arg="dir" op="equ" val="norm">
                      <dgm:alg type="lin"/>
                    </dgm:if>
                    <dgm:else name="Name14">
                      <dgm:alg type="lin">
                        <dgm:param type="linDir" val="fromR"/>
                      </dgm:alg>
                    </dgm:else>
                  </dgm:choose>
                  <dgm:shape xmlns:r="http://schemas.openxmlformats.org/officeDocument/2006/relationships" r:blip="">
                    <dgm:adjLst/>
                  </dgm:shape>
                  <dgm:presOf/>
                  <dgm:constrLst>
                    <dgm:constr type="w" for="ch" forName="childTextBox" refType="w"/>
                    <dgm:constr type="h" for="ch" forName="childTextBox" refType="h"/>
                  </dgm:constrLst>
                  <dgm:ruleLst/>
                  <dgm:forEach name="Name15" axis="ch" ptType="node">
                    <dgm:layoutNode name="childTextBox"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16"/>
            </dgm:choose>
          </dgm:layoutNode>
        </dgm:if>
        <dgm:else name="Name17">
          <dgm:layoutNode name="arrowAndChildren">
            <dgm:alg type="composite"/>
            <dgm:shape xmlns:r="http://schemas.openxmlformats.org/officeDocument/2006/relationships" r:blip="">
              <dgm:adjLst/>
            </dgm:shape>
            <dgm:presOf/>
            <dgm:choose name="Name18">
              <dgm:if name="Name19" axis="ch" ptType="node" func="cnt" op="gte" val="1">
                <dgm:constrLst>
                  <dgm:constr type="w" for="ch" forName="parentTextArrow" refType="w"/>
                  <dgm:constr type="t" for="ch" forName="parentTextArrow"/>
                  <dgm:constr type="h" for="ch" forName="parentTextArrow" refType="h" fact="0.351"/>
                  <dgm:constr type="w" for="ch" forName="arrow" refType="w"/>
                  <dgm:constr type="h" for="ch" forName="arrow" refType="h"/>
                  <dgm:constr type="w" for="ch" forName="descendantArrow" refType="w"/>
                  <dgm:constr type="b" for="ch" forName="descendantArrow" refType="h" fact="0.65"/>
                  <dgm:constr type="h" for="ch" forName="descendantArrow" refType="h" fact="0.299"/>
                </dgm:constrLst>
              </dgm:if>
              <dgm:else name="Name20">
                <dgm:constrLst>
                  <dgm:constr type="w" for="ch" forName="parentTextArrow" refType="w"/>
                  <dgm:constr type="h" for="ch" forName="parentTextArrow" refType="h"/>
                </dgm:constrLst>
              </dgm:else>
            </dgm:choose>
            <dgm:ruleLst/>
            <dgm:layoutNode name="parentTextArrow">
              <dgm:alg type="tx"/>
              <dgm:choose name="Name21">
                <dgm:if name="Name22" axis="ch" ptType="node" func="cnt" op="gte" val="1">
                  <dgm:shape xmlns:r="http://schemas.openxmlformats.org/officeDocument/2006/relationships" type="rect" r:blip="" zOrderOff="1" hideGeom="1">
                    <dgm:adjLst/>
                  </dgm:shape>
                </dgm:if>
                <dgm:else name="Name23">
                  <dgm:shape xmlns:r="http://schemas.openxmlformats.org/officeDocument/2006/relationships" rot="180" type="upArrowCallout" r:blip="">
                    <dgm:adjLst/>
                  </dgm:shape>
                </dgm:else>
              </dgm:choose>
              <dgm:presOf axis="self"/>
              <dgm:constrLst/>
              <dgm:ruleLst>
                <dgm:rule type="primFontSz" val="5" fact="NaN" max="NaN"/>
              </dgm:ruleLst>
            </dgm:layoutNode>
            <dgm:choose name="Name24">
              <dgm:if name="Name25" axis="ch" ptType="node" func="cnt" op="gte" val="1">
                <dgm:layoutNode name="arrow">
                  <dgm:alg type="sp"/>
                  <dgm:shape xmlns:r="http://schemas.openxmlformats.org/officeDocument/2006/relationships" rot="180" type="upArrowCallout" r:blip="">
                    <dgm:adjLst/>
                  </dgm:shape>
                  <dgm:presOf axis="self"/>
                  <dgm:constrLst/>
                  <dgm:ruleLst/>
                </dgm:layoutNode>
                <dgm:layoutNode name="descendantArrow">
                  <dgm:choose name="Name26">
                    <dgm:if name="Name27" func="var" arg="dir" op="equ" val="norm">
                      <dgm:alg type="lin"/>
                    </dgm:if>
                    <dgm:else name="Name28">
                      <dgm:alg type="lin">
                        <dgm:param type="linDir" val="fromR"/>
                      </dgm:alg>
                    </dgm:else>
                  </dgm:choose>
                  <dgm:shape xmlns:r="http://schemas.openxmlformats.org/officeDocument/2006/relationships" r:blip="">
                    <dgm:adjLst/>
                  </dgm:shape>
                  <dgm:presOf/>
                  <dgm:constrLst>
                    <dgm:constr type="w" for="ch" forName="childTextArrow" refType="w"/>
                    <dgm:constr type="h" for="ch" forName="childTextArrow" refType="h"/>
                  </dgm:constrLst>
                  <dgm:ruleLst/>
                  <dgm:forEach name="Name29" axis="ch" ptType="node">
                    <dgm:layoutNode name="childTextArrow"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30"/>
            </dgm:choose>
          </dgm:layoutNode>
        </dgm:else>
      </dgm:choose>
      <dgm:forEach name="Name31" axis="precedSib" ptType="sibTrans" st="-1" cnt="1">
        <dgm:layoutNode name="sp">
          <dgm:alg type="sp"/>
          <dgm:shape xmlns:r="http://schemas.openxmlformats.org/officeDocument/2006/relationships" r:blip="">
            <dgm:adjLst/>
          </dgm:shape>
          <dgm:presOf axis="sel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9EF110D-01D1-4FE2-82D6-7BA950FD1C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4909</TotalTime>
  <Pages>71</Pages>
  <Words>54654</Words>
  <Characters>311531</Characters>
  <Application>Microsoft Office Word</Application>
  <DocSecurity>0</DocSecurity>
  <Lines>2596</Lines>
  <Paragraphs>730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365455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77</cp:revision>
  <cp:lastPrinted>2017-11-25T12:18:00Z</cp:lastPrinted>
  <dcterms:created xsi:type="dcterms:W3CDTF">2017-10-08T06:39:00Z</dcterms:created>
  <dcterms:modified xsi:type="dcterms:W3CDTF">2017-11-25T12:21:00Z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http://www.zotero.org/styles/apa</vt:lpwstr>
  </property>
  <property fmtid="{D5CDD505-2E9C-101B-9397-08002B2CF9AE}" pid="3" name="Mendeley Recent Style Name 0_1">
    <vt:lpwstr>American Psychological Association 6th edition</vt:lpwstr>
  </property>
  <property fmtid="{D5CDD505-2E9C-101B-9397-08002B2CF9AE}" pid="4" name="Mendeley Recent Style Id 1_1">
    <vt:lpwstr>http://www.zotero.org/styles/american-sociological-association</vt:lpwstr>
  </property>
  <property fmtid="{D5CDD505-2E9C-101B-9397-08002B2CF9AE}" pid="5" name="Mendeley Recent Style Name 1_1">
    <vt:lpwstr>American Sociological Association</vt:lpwstr>
  </property>
  <property fmtid="{D5CDD505-2E9C-101B-9397-08002B2CF9AE}" pid="6" name="Mendeley Recent Style Id 2_1">
    <vt:lpwstr>http://www.zotero.org/styles/chicago-author-date</vt:lpwstr>
  </property>
  <property fmtid="{D5CDD505-2E9C-101B-9397-08002B2CF9AE}" pid="7" name="Mendeley Recent Style Name 2_1">
    <vt:lpwstr>Chicago Manual of Style 16th edition (author-date)</vt:lpwstr>
  </property>
  <property fmtid="{D5CDD505-2E9C-101B-9397-08002B2CF9AE}" pid="8" name="Mendeley Recent Style Id 3_1">
    <vt:lpwstr>http://www.zotero.org/styles/harvard-cite-them-right</vt:lpwstr>
  </property>
  <property fmtid="{D5CDD505-2E9C-101B-9397-08002B2CF9AE}" pid="9" name="Mendeley Recent Style Name 3_1">
    <vt:lpwstr>Harvard - Cite Them Right 9th edition</vt:lpwstr>
  </property>
  <property fmtid="{D5CDD505-2E9C-101B-9397-08002B2CF9AE}" pid="10" name="Mendeley Recent Style Id 4_1">
    <vt:lpwstr>http://www.zotero.org/styles/harvard1</vt:lpwstr>
  </property>
  <property fmtid="{D5CDD505-2E9C-101B-9397-08002B2CF9AE}" pid="11" name="Mendeley Recent Style Name 4_1">
    <vt:lpwstr>Harvard Reference format 1 (author-date)</vt:lpwstr>
  </property>
  <property fmtid="{D5CDD505-2E9C-101B-9397-08002B2CF9AE}" pid="12" name="Mendeley Recent Style Id 5_1">
    <vt:lpwstr>http://www.zotero.org/styles/ieee</vt:lpwstr>
  </property>
  <property fmtid="{D5CDD505-2E9C-101B-9397-08002B2CF9AE}" pid="13" name="Mendeley Recent Style Name 5_1">
    <vt:lpwstr>IEEE</vt:lpwstr>
  </property>
  <property fmtid="{D5CDD505-2E9C-101B-9397-08002B2CF9AE}" pid="14" name="Mendeley Recent Style Id 6_1">
    <vt:lpwstr>http://www.zotero.org/styles/modern-humanities-research-association</vt:lpwstr>
  </property>
  <property fmtid="{D5CDD505-2E9C-101B-9397-08002B2CF9AE}" pid="15" name="Mendeley Recent Style Name 6_1">
    <vt:lpwstr>Modern Humanities Research Association 3rd edition (note with bibliography)</vt:lpwstr>
  </property>
  <property fmtid="{D5CDD505-2E9C-101B-9397-08002B2CF9AE}" pid="16" name="Mendeley Recent Style Id 7_1">
    <vt:lpwstr>http://www.zotero.org/styles/modern-language-association</vt:lpwstr>
  </property>
  <property fmtid="{D5CDD505-2E9C-101B-9397-08002B2CF9AE}" pid="17" name="Mendeley Recent Style Name 7_1">
    <vt:lpwstr>Modern Language Association 7th edition</vt:lpwstr>
  </property>
  <property fmtid="{D5CDD505-2E9C-101B-9397-08002B2CF9AE}" pid="18" name="Mendeley Recent Style Id 8_1">
    <vt:lpwstr>http://www.zotero.org/styles/nature</vt:lpwstr>
  </property>
  <property fmtid="{D5CDD505-2E9C-101B-9397-08002B2CF9AE}" pid="19" name="Mendeley Recent Style Name 8_1">
    <vt:lpwstr>Nature</vt:lpwstr>
  </property>
  <property fmtid="{D5CDD505-2E9C-101B-9397-08002B2CF9AE}" pid="20" name="Mendeley Recent Style Id 9_1">
    <vt:lpwstr>http://www.zotero.org/styles/vancouver</vt:lpwstr>
  </property>
  <property fmtid="{D5CDD505-2E9C-101B-9397-08002B2CF9AE}" pid="21" name="Mendeley Recent Style Name 9_1">
    <vt:lpwstr>Vancouver</vt:lpwstr>
  </property>
  <property fmtid="{D5CDD505-2E9C-101B-9397-08002B2CF9AE}" pid="22" name="Mendeley Document_1">
    <vt:lpwstr>True</vt:lpwstr>
  </property>
  <property fmtid="{D5CDD505-2E9C-101B-9397-08002B2CF9AE}" pid="23" name="Mendeley Unique User Id_1">
    <vt:lpwstr>115a8e57-fcb3-3db2-980d-a8bc48353f7e</vt:lpwstr>
  </property>
  <property fmtid="{D5CDD505-2E9C-101B-9397-08002B2CF9AE}" pid="24" name="Mendeley Citation Style_1">
    <vt:lpwstr>http://www.zotero.org/styles/harvard-cite-them-right</vt:lpwstr>
  </property>
</Properties>
</file>